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0D0018" w:rsidRDefault="001937E3">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proofErr w:type="spellStart"/>
      <w:r>
        <w:rPr>
          <w:b/>
          <w:bCs/>
          <w:sz w:val="28"/>
          <w:szCs w:val="28"/>
        </w:rPr>
        <w:t>Западно-Сибирской</w:t>
      </w:r>
      <w:proofErr w:type="spellEnd"/>
      <w:r>
        <w:rPr>
          <w:b/>
          <w:bCs/>
          <w:sz w:val="28"/>
          <w:szCs w:val="28"/>
        </w:rPr>
        <w:t xml:space="preserve">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0D0018" w:rsidRDefault="001937E3">
      <w:pPr>
        <w:tabs>
          <w:tab w:val="left" w:pos="4962"/>
        </w:tabs>
        <w:ind w:left="4820"/>
        <w:rPr>
          <w:b/>
          <w:bCs/>
          <w:sz w:val="28"/>
          <w:szCs w:val="28"/>
        </w:rPr>
      </w:pPr>
      <w:r>
        <w:rPr>
          <w:b/>
          <w:bCs/>
          <w:sz w:val="28"/>
          <w:szCs w:val="28"/>
        </w:rPr>
        <w:t>Сергей Александрович Лебедев</w:t>
      </w:r>
    </w:p>
    <w:p w:rsidR="004F2FB3" w:rsidRPr="00C8296E" w:rsidRDefault="004F2FB3" w:rsidP="004F2FB3">
      <w:pPr>
        <w:tabs>
          <w:tab w:val="left" w:pos="4962"/>
        </w:tabs>
        <w:ind w:left="4820"/>
        <w:rPr>
          <w:b/>
          <w:bCs/>
          <w:sz w:val="28"/>
          <w:szCs w:val="28"/>
        </w:rPr>
      </w:pPr>
    </w:p>
    <w:p w:rsidR="000D0018" w:rsidRDefault="001937E3">
      <w:pPr>
        <w:tabs>
          <w:tab w:val="left" w:pos="4962"/>
        </w:tabs>
        <w:ind w:left="4820"/>
        <w:rPr>
          <w:b/>
          <w:bCs/>
          <w:sz w:val="28"/>
        </w:rPr>
      </w:pPr>
      <w:r>
        <w:rPr>
          <w:b/>
          <w:bCs/>
          <w:sz w:val="28"/>
          <w:szCs w:val="28"/>
        </w:rPr>
        <w:t>«28» февраля 2020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0A2D97" w:rsidRPr="00C8296E" w:rsidRDefault="000A2D97">
      <w:pPr>
        <w:spacing w:after="120"/>
        <w:ind w:firstLine="709"/>
        <w:jc w:val="center"/>
        <w:rPr>
          <w:b/>
          <w:bCs/>
          <w:sz w:val="20"/>
          <w:szCs w:val="20"/>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0D0018" w:rsidRDefault="001937E3">
      <w:pPr>
        <w:pStyle w:val="19"/>
        <w:numPr>
          <w:ilvl w:val="2"/>
          <w:numId w:val="1"/>
        </w:numPr>
        <w:ind w:left="0" w:firstLine="709"/>
        <w:rPr>
          <w:szCs w:val="28"/>
        </w:rPr>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положением о порядке закупки товаров, работ, услуг для нужд ПАО</w:t>
      </w:r>
      <w:r>
        <w:t> </w:t>
      </w:r>
      <w:r>
        <w:rPr>
          <w:szCs w:val="28"/>
        </w:rPr>
        <w:t>«</w:t>
      </w:r>
      <w:proofErr w:type="spellStart"/>
      <w:r>
        <w:rPr>
          <w:szCs w:val="28"/>
        </w:rPr>
        <w:t>ТрансКонтейнер</w:t>
      </w:r>
      <w:proofErr w:type="spellEnd"/>
      <w:r>
        <w:rPr>
          <w:szCs w:val="28"/>
        </w:rPr>
        <w:t xml:space="preserve">», </w:t>
      </w:r>
      <w:r>
        <w:t>утвержденным реше</w:t>
      </w:r>
      <w:r>
        <w:t>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 ОК-</w:t>
      </w:r>
      <w:r w:rsidR="00521873">
        <w:t>ЗСИБ</w:t>
      </w:r>
      <w:r>
        <w:t>-20-</w:t>
      </w:r>
      <w:r w:rsidR="00521873">
        <w:t>0001</w:t>
      </w:r>
      <w:r>
        <w:t xml:space="preserve"> по предмету закупки «Выполнение строительно-монтажных работ по реконструкции контейнерной площадки № 4 в</w:t>
      </w:r>
      <w:r>
        <w:t xml:space="preserve"> части модернизации подкранового</w:t>
      </w:r>
      <w:proofErr w:type="gramEnd"/>
      <w:r>
        <w:t xml:space="preserve"> пути (инв. № 020000759, </w:t>
      </w:r>
      <w:proofErr w:type="spellStart"/>
      <w:r>
        <w:t>кад</w:t>
      </w:r>
      <w:proofErr w:type="spellEnd"/>
      <w:r>
        <w:t xml:space="preserve">. № 54:35:062670:374) на контейнерном терминале </w:t>
      </w:r>
      <w:proofErr w:type="spellStart"/>
      <w:r>
        <w:t>Клещиха</w:t>
      </w:r>
      <w:proofErr w:type="spellEnd"/>
      <w:r>
        <w:t xml:space="preserve"> в </w:t>
      </w:r>
      <w:proofErr w:type="gramStart"/>
      <w:r>
        <w:t>г</w:t>
      </w:r>
      <w:proofErr w:type="gramEnd"/>
      <w:r>
        <w:t>. Новосибирске»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C8296E"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C8296E"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C8296E"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w:t>
      </w:r>
      <w:r>
        <w:lastRenderedPageBreak/>
        <w:t xml:space="preserve">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7D6548" w:rsidRPr="00C8296E" w:rsidRDefault="005F19D2" w:rsidP="00087DE4">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C8296E" w:rsidRDefault="00153C91" w:rsidP="00153C91">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C8296E" w:rsidRDefault="000A3F49" w:rsidP="00F356EB">
      <w:pPr>
        <w:pStyle w:val="19"/>
        <w:numPr>
          <w:ilvl w:val="2"/>
          <w:numId w:val="1"/>
        </w:numPr>
        <w:ind w:left="0" w:firstLine="709"/>
        <w:rPr>
          <w:szCs w:val="28"/>
        </w:rPr>
      </w:pPr>
      <w:r>
        <w:rPr>
          <w:szCs w:val="28"/>
        </w:rPr>
        <w:lastRenderedPageBreak/>
        <w:t>Для участия в Открытом конкурсе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Открытом конкурсе.</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r>
        <w:rPr>
          <w:szCs w:val="28"/>
        </w:rPr>
        <w:t xml:space="preserve">. </w:t>
      </w:r>
      <w:proofErr w:type="gramStart"/>
      <w:r>
        <w:rPr>
          <w:szCs w:val="28"/>
        </w:rPr>
        <w:t xml:space="preserve">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w:t>
      </w:r>
      <w:r>
        <w:rPr>
          <w:szCs w:val="28"/>
        </w:rPr>
        <w:lastRenderedPageBreak/>
        <w:t>Федерации.</w:t>
      </w:r>
      <w:proofErr w:type="gramEnd"/>
    </w:p>
    <w:p w:rsidR="007D6548" w:rsidRPr="00C8296E" w:rsidRDefault="007D6548" w:rsidP="006F08E6">
      <w:pPr>
        <w:pStyle w:val="19"/>
        <w:widowControl w:val="0"/>
        <w:ind w:firstLine="709"/>
      </w:pPr>
      <w:r>
        <w:rPr>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w:t>
      </w:r>
      <w:r>
        <w:t> </w:t>
      </w:r>
      <w:r>
        <w:rPr>
          <w:szCs w:val="28"/>
        </w:rPr>
        <w:t>«</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E52FA1" w:rsidRDefault="00E52FA1" w:rsidP="00E52FA1">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E52FA1" w:rsidRPr="00C8296E" w:rsidRDefault="00E52FA1" w:rsidP="00E52FA1">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C8296E"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0D0018" w:rsidRDefault="001937E3">
      <w:pPr>
        <w:pStyle w:val="19"/>
        <w:widowControl w:val="0"/>
        <w:numPr>
          <w:ilvl w:val="2"/>
          <w:numId w:val="1"/>
        </w:numPr>
        <w:ind w:left="0" w:firstLine="709"/>
      </w:pPr>
      <w:r>
        <w:t>В случае участия нескольких лиц на стороне одного пре</w:t>
      </w:r>
      <w:r>
        <w:t>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w:t>
      </w:r>
      <w:r>
        <w:t>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C8296E" w:rsidRDefault="007D6548" w:rsidP="00045327">
      <w:pPr>
        <w:pStyle w:val="19"/>
        <w:widowControl w:val="0"/>
        <w:ind w:firstLine="709"/>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9F3BE8" w:rsidRPr="00C8296E" w:rsidRDefault="0009404E"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C8296E" w:rsidRDefault="009D4C30" w:rsidP="00F356EB">
      <w:pPr>
        <w:numPr>
          <w:ilvl w:val="2"/>
          <w:numId w:val="2"/>
        </w:numPr>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lastRenderedPageBreak/>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1937E3">
      <w:pPr>
        <w:pStyle w:val="afb"/>
        <w:numPr>
          <w:ilvl w:val="0"/>
          <w:numId w:val="24"/>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1937E3">
      <w:pPr>
        <w:pStyle w:val="afb"/>
        <w:numPr>
          <w:ilvl w:val="0"/>
          <w:numId w:val="24"/>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C8296E" w:rsidRDefault="00A83569" w:rsidP="001937E3">
      <w:pPr>
        <w:pStyle w:val="afb"/>
        <w:numPr>
          <w:ilvl w:val="0"/>
          <w:numId w:val="24"/>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rsidR="00A83569" w:rsidRPr="00C8296E" w:rsidRDefault="00A83569" w:rsidP="001937E3">
      <w:pPr>
        <w:pStyle w:val="afb"/>
        <w:numPr>
          <w:ilvl w:val="0"/>
          <w:numId w:val="24"/>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A83569" w:rsidRPr="00C8296E" w:rsidRDefault="00A83569" w:rsidP="001937E3">
      <w:pPr>
        <w:pStyle w:val="afb"/>
        <w:numPr>
          <w:ilvl w:val="0"/>
          <w:numId w:val="24"/>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C2E1F" w:rsidRPr="00C8296E" w:rsidRDefault="00CC2E1F" w:rsidP="004F2FB3">
      <w:pPr>
        <w:pStyle w:val="afb"/>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1937E3">
      <w:pPr>
        <w:pStyle w:val="afb"/>
        <w:numPr>
          <w:ilvl w:val="0"/>
          <w:numId w:val="25"/>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w:t>
      </w:r>
      <w:r>
        <w:rPr>
          <w:sz w:val="28"/>
          <w:szCs w:val="28"/>
        </w:rPr>
        <w:lastRenderedPageBreak/>
        <w:t>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b"/>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1937E3">
      <w:pPr>
        <w:pStyle w:val="afb"/>
        <w:numPr>
          <w:ilvl w:val="0"/>
          <w:numId w:val="25"/>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1937E3">
      <w:pPr>
        <w:pStyle w:val="afb"/>
        <w:numPr>
          <w:ilvl w:val="0"/>
          <w:numId w:val="25"/>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b"/>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b"/>
        <w:rPr>
          <w:sz w:val="28"/>
          <w:szCs w:val="28"/>
        </w:rPr>
      </w:pPr>
      <w:r>
        <w:rPr>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w:t>
      </w:r>
      <w:r>
        <w:rPr>
          <w:sz w:val="28"/>
          <w:szCs w:val="28"/>
        </w:rPr>
        <w:lastRenderedPageBreak/>
        <w:t>уведомившего участника в целом, так и для конкретных работников участника, сообщивших о факте нарушений.</w:t>
      </w:r>
    </w:p>
    <w:p w:rsidR="00034877" w:rsidRPr="00C8296E" w:rsidRDefault="00034877" w:rsidP="001937E3">
      <w:pPr>
        <w:pStyle w:val="afb"/>
        <w:numPr>
          <w:ilvl w:val="0"/>
          <w:numId w:val="25"/>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1937E3">
      <w:pPr>
        <w:pStyle w:val="19"/>
        <w:numPr>
          <w:ilvl w:val="1"/>
          <w:numId w:val="15"/>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Pr>
          <w:sz w:val="28"/>
          <w:szCs w:val="28"/>
        </w:rPr>
        <w:lastRenderedPageBreak/>
        <w:t>товаров, выполнение работ, оказание услуг и т.д., являющихся предметом Открытого конкурса;</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C8296E" w:rsidRDefault="000E5B2C" w:rsidP="00045327">
      <w:pPr>
        <w:ind w:firstLine="709"/>
        <w:jc w:val="both"/>
        <w:rPr>
          <w:sz w:val="28"/>
          <w:szCs w:val="28"/>
        </w:rPr>
      </w:pPr>
    </w:p>
    <w:p w:rsidR="007D6548" w:rsidRPr="00C8296E" w:rsidRDefault="00737675" w:rsidP="001937E3">
      <w:pPr>
        <w:pStyle w:val="19"/>
        <w:numPr>
          <w:ilvl w:val="1"/>
          <w:numId w:val="15"/>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b"/>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b"/>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C8296E" w:rsidRDefault="00997B7D" w:rsidP="00045327">
      <w:pPr>
        <w:pStyle w:val="afb"/>
        <w:tabs>
          <w:tab w:val="left" w:pos="1080"/>
        </w:tabs>
        <w:rPr>
          <w:sz w:val="28"/>
          <w:szCs w:val="28"/>
        </w:rPr>
      </w:pPr>
    </w:p>
    <w:p w:rsidR="002410DF" w:rsidRPr="00C8296E" w:rsidRDefault="002410DF" w:rsidP="001937E3">
      <w:pPr>
        <w:pStyle w:val="19"/>
        <w:numPr>
          <w:ilvl w:val="1"/>
          <w:numId w:val="15"/>
        </w:numPr>
        <w:ind w:left="0" w:firstLine="709"/>
        <w:outlineLvl w:val="1"/>
        <w:rPr>
          <w:b/>
          <w:szCs w:val="28"/>
        </w:rPr>
      </w:pPr>
      <w:r>
        <w:rPr>
          <w:b/>
          <w:szCs w:val="28"/>
        </w:rPr>
        <w:lastRenderedPageBreak/>
        <w:t>Представление документов</w:t>
      </w:r>
    </w:p>
    <w:p w:rsidR="00737675" w:rsidRPr="00C8296E" w:rsidRDefault="00737675" w:rsidP="001937E3">
      <w:pPr>
        <w:pStyle w:val="aff9"/>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C8296E" w:rsidRDefault="007D6548" w:rsidP="00F356EB">
      <w:pPr>
        <w:pStyle w:val="afb"/>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0D0018" w:rsidRDefault="001937E3">
      <w:pPr>
        <w:pStyle w:val="afb"/>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w:t>
      </w:r>
      <w:r>
        <w:rPr>
          <w:sz w:val="28"/>
          <w:szCs w:val="28"/>
        </w:rPr>
        <w:t>тоящей документации о закупке);</w:t>
      </w:r>
    </w:p>
    <w:p w:rsidR="00902BC0" w:rsidRPr="00C8296E" w:rsidRDefault="00902BC0" w:rsidP="00902BC0">
      <w:pPr>
        <w:pStyle w:val="afb"/>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C8296E" w:rsidRDefault="00902BC0" w:rsidP="00902BC0">
      <w:pPr>
        <w:pStyle w:val="afb"/>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p>
    <w:p w:rsidR="00902BC0" w:rsidRPr="00C8296E" w:rsidRDefault="00902BC0" w:rsidP="00902BC0">
      <w:pPr>
        <w:pStyle w:val="afb"/>
        <w:numPr>
          <w:ilvl w:val="0"/>
          <w:numId w:val="3"/>
        </w:numPr>
        <w:tabs>
          <w:tab w:val="left" w:pos="1440"/>
        </w:tabs>
        <w:ind w:left="0" w:firstLine="709"/>
        <w:rPr>
          <w:sz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roofErr w:type="gramEnd"/>
    </w:p>
    <w:p w:rsidR="00902BC0" w:rsidRPr="00C8296E" w:rsidRDefault="00902BC0" w:rsidP="00902BC0">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C8296E" w:rsidRDefault="00902BC0" w:rsidP="00902BC0">
      <w:pPr>
        <w:pStyle w:val="afb"/>
        <w:numPr>
          <w:ilvl w:val="0"/>
          <w:numId w:val="3"/>
        </w:numPr>
        <w:tabs>
          <w:tab w:val="left" w:pos="0"/>
          <w:tab w:val="left" w:pos="1440"/>
        </w:tabs>
        <w:ind w:left="0" w:firstLine="709"/>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C8296E" w:rsidRDefault="00B12B16" w:rsidP="001937E3">
      <w:pPr>
        <w:pStyle w:val="aff9"/>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9"/>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b"/>
        <w:tabs>
          <w:tab w:val="left" w:pos="0"/>
          <w:tab w:val="left" w:pos="1440"/>
        </w:tabs>
        <w:ind w:firstLine="0"/>
        <w:rPr>
          <w:sz w:val="28"/>
        </w:rPr>
      </w:pPr>
    </w:p>
    <w:p w:rsidR="003C30F3" w:rsidRPr="00C8296E" w:rsidRDefault="003C30F3" w:rsidP="001937E3">
      <w:pPr>
        <w:pStyle w:val="19"/>
        <w:numPr>
          <w:ilvl w:val="1"/>
          <w:numId w:val="22"/>
        </w:numPr>
        <w:ind w:left="0" w:firstLine="720"/>
        <w:outlineLvl w:val="1"/>
        <w:rPr>
          <w:b/>
          <w:szCs w:val="28"/>
        </w:rPr>
      </w:pPr>
      <w:r>
        <w:rPr>
          <w:b/>
          <w:szCs w:val="28"/>
        </w:rPr>
        <w:lastRenderedPageBreak/>
        <w:t>Заявка</w:t>
      </w:r>
    </w:p>
    <w:p w:rsidR="00627DB4" w:rsidRPr="00C8296E" w:rsidRDefault="00627DB4" w:rsidP="001937E3">
      <w:pPr>
        <w:pStyle w:val="afb"/>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C8296E" w:rsidRDefault="00627DB4" w:rsidP="001937E3">
      <w:pPr>
        <w:pStyle w:val="afb"/>
        <w:numPr>
          <w:ilvl w:val="2"/>
          <w:numId w:val="5"/>
        </w:numPr>
        <w:tabs>
          <w:tab w:val="left" w:pos="720"/>
          <w:tab w:val="left" w:pos="900"/>
        </w:tabs>
        <w:ind w:firstLine="709"/>
        <w:rPr>
          <w:sz w:val="28"/>
        </w:rPr>
      </w:pPr>
      <w:r>
        <w:rPr>
          <w:sz w:val="28"/>
        </w:rPr>
        <w:t>Информация об обеспечении Заявки на участие в Открытом конкурсе указана в пункте 23 Информационной карты.</w:t>
      </w:r>
    </w:p>
    <w:p w:rsidR="00627DB4" w:rsidRPr="00C8296E" w:rsidRDefault="00627DB4" w:rsidP="001937E3">
      <w:pPr>
        <w:pStyle w:val="afb"/>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1937E3">
      <w:pPr>
        <w:pStyle w:val="afb"/>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C8296E" w:rsidRDefault="00627DB4" w:rsidP="001937E3">
      <w:pPr>
        <w:pStyle w:val="afb"/>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1937E3">
      <w:pPr>
        <w:pStyle w:val="afb"/>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1937E3">
      <w:pPr>
        <w:pStyle w:val="afb"/>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1937E3">
      <w:pPr>
        <w:pStyle w:val="afb"/>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1937E3">
      <w:pPr>
        <w:pStyle w:val="afb"/>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 Открытого конкурса и в пункте 5 Информационной карты</w:t>
      </w:r>
      <w:r>
        <w:rPr>
          <w:rFonts w:eastAsia="Times New Roman"/>
          <w:sz w:val="28"/>
          <w:szCs w:val="28"/>
        </w:rPr>
        <w:t>.</w:t>
      </w:r>
    </w:p>
    <w:p w:rsidR="00627DB4" w:rsidRPr="00C8296E" w:rsidRDefault="00627DB4" w:rsidP="001937E3">
      <w:pPr>
        <w:pStyle w:val="afb"/>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 xml:space="preserve">Подчистки, дописки, исправления не допускаются, за </w:t>
      </w:r>
      <w:r>
        <w:rPr>
          <w:rFonts w:eastAsia="Times New Roman"/>
          <w:sz w:val="28"/>
          <w:szCs w:val="28"/>
        </w:rPr>
        <w:lastRenderedPageBreak/>
        <w:t>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1937E3">
      <w:pPr>
        <w:pStyle w:val="afb"/>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1937E3">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1937E3">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1937E3">
      <w:pPr>
        <w:pStyle w:val="19"/>
        <w:numPr>
          <w:ilvl w:val="1"/>
          <w:numId w:val="22"/>
        </w:numPr>
        <w:ind w:left="0" w:firstLine="709"/>
        <w:outlineLvl w:val="1"/>
        <w:rPr>
          <w:b/>
          <w:szCs w:val="28"/>
        </w:rPr>
      </w:pPr>
      <w:r>
        <w:rPr>
          <w:b/>
          <w:szCs w:val="28"/>
        </w:rPr>
        <w:t>Срок и порядок подачи Заявок</w:t>
      </w:r>
    </w:p>
    <w:p w:rsidR="00542481" w:rsidRPr="00C8296E" w:rsidRDefault="00542481" w:rsidP="00542481">
      <w:pPr>
        <w:pStyle w:val="afb"/>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b"/>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b"/>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542481" w:rsidRPr="00C8296E" w:rsidRDefault="008066A1" w:rsidP="00542481">
      <w:pPr>
        <w:pStyle w:val="afb"/>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542481" w:rsidRPr="00C8296E" w:rsidRDefault="00542481" w:rsidP="00542481">
      <w:pPr>
        <w:pStyle w:val="afb"/>
        <w:numPr>
          <w:ilvl w:val="2"/>
          <w:numId w:val="4"/>
        </w:numPr>
        <w:ind w:left="0" w:firstLine="709"/>
        <w:rPr>
          <w:sz w:val="28"/>
        </w:rPr>
      </w:pPr>
      <w:r>
        <w:rPr>
          <w:sz w:val="28"/>
        </w:rPr>
        <w:t xml:space="preserve">Окончательная дата подачи Заявок и, соответственно, дата вскрытия, дата рассмотрения, оценки и сопоставления Заявок, дата подведения итогов могут быть перенесены на более поздний срок. </w:t>
      </w:r>
      <w:r>
        <w:rPr>
          <w:sz w:val="28"/>
        </w:rPr>
        <w:lastRenderedPageBreak/>
        <w:t>Соответствующие изменения размещаются в соответствии с пунктом 4 Информационной карты.</w:t>
      </w:r>
    </w:p>
    <w:p w:rsidR="00542481" w:rsidRPr="00C8296E" w:rsidRDefault="00542481" w:rsidP="00542481">
      <w:pPr>
        <w:pStyle w:val="afb"/>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1937E3">
      <w:pPr>
        <w:pStyle w:val="19"/>
        <w:numPr>
          <w:ilvl w:val="1"/>
          <w:numId w:val="22"/>
        </w:numPr>
        <w:ind w:left="0" w:firstLine="709"/>
        <w:outlineLvl w:val="1"/>
        <w:rPr>
          <w:b/>
          <w:szCs w:val="28"/>
        </w:rPr>
      </w:pPr>
      <w:r>
        <w:rPr>
          <w:b/>
        </w:rPr>
        <w:t>Порядок оформления Заявки</w:t>
      </w:r>
    </w:p>
    <w:p w:rsidR="00AA1400" w:rsidRPr="00C8296E" w:rsidRDefault="00AA1400" w:rsidP="001937E3">
      <w:pPr>
        <w:pStyle w:val="afb"/>
        <w:numPr>
          <w:ilvl w:val="0"/>
          <w:numId w:val="23"/>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0D0018" w:rsidRDefault="000D0018" w:rsidP="001937E3">
      <w:pPr>
        <w:pStyle w:val="afb"/>
        <w:numPr>
          <w:ilvl w:val="0"/>
          <w:numId w:val="23"/>
        </w:numPr>
        <w:ind w:left="0" w:firstLine="709"/>
        <w:rPr>
          <w:sz w:val="28"/>
        </w:rPr>
      </w:pPr>
      <w:r w:rsidRPr="000D0018">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" strokeweight="1.5pt">
            <v:textbox>
              <w:txbxContent>
                <w:p w:rsidR="00E76D93" w:rsidRPr="007E6DE4" w:rsidRDefault="00E76D93" w:rsidP="00542481">
                  <w:pPr>
                    <w:jc w:val="center"/>
                    <w:rPr>
                      <w:b/>
                      <w:sz w:val="28"/>
                      <w:szCs w:val="28"/>
                    </w:rPr>
                  </w:pPr>
                  <w:r w:rsidRPr="007E6DE4">
                    <w:rPr>
                      <w:b/>
                      <w:sz w:val="28"/>
                      <w:szCs w:val="28"/>
                    </w:rPr>
                    <w:t>_____________________________________________</w:t>
                  </w:r>
                  <w:r>
                    <w:rPr>
                      <w:b/>
                      <w:sz w:val="28"/>
                      <w:szCs w:val="28"/>
                    </w:rPr>
                    <w:t>,</w:t>
                  </w:r>
                </w:p>
                <w:p w:rsidR="00E76D93" w:rsidRDefault="00E76D93" w:rsidP="00542481">
                  <w:pPr>
                    <w:jc w:val="center"/>
                    <w:rPr>
                      <w:sz w:val="28"/>
                      <w:szCs w:val="28"/>
                    </w:rPr>
                  </w:pPr>
                  <w:r w:rsidRPr="007E6DE4">
                    <w:rPr>
                      <w:i/>
                      <w:sz w:val="20"/>
                      <w:szCs w:val="20"/>
                    </w:rPr>
                    <w:t>наименование претендента</w:t>
                  </w:r>
                </w:p>
                <w:p w:rsidR="00E76D93" w:rsidRPr="007E6DE4" w:rsidRDefault="00E76D93" w:rsidP="00542481">
                  <w:pPr>
                    <w:jc w:val="center"/>
                    <w:rPr>
                      <w:b/>
                      <w:sz w:val="28"/>
                      <w:szCs w:val="28"/>
                    </w:rPr>
                  </w:pPr>
                  <w:r w:rsidRPr="007E6DE4">
                    <w:rPr>
                      <w:b/>
                      <w:sz w:val="28"/>
                      <w:szCs w:val="28"/>
                    </w:rPr>
                    <w:t>________________________________________</w:t>
                  </w:r>
                </w:p>
                <w:p w:rsidR="00E76D93" w:rsidRPr="007E6DE4" w:rsidRDefault="00E76D93" w:rsidP="00542481">
                  <w:pPr>
                    <w:jc w:val="center"/>
                    <w:rPr>
                      <w:i/>
                      <w:sz w:val="20"/>
                      <w:szCs w:val="20"/>
                    </w:rPr>
                  </w:pPr>
                  <w:r w:rsidRPr="007E6DE4">
                    <w:rPr>
                      <w:i/>
                      <w:sz w:val="20"/>
                      <w:szCs w:val="20"/>
                    </w:rPr>
                    <w:t>государство регистрации претендента</w:t>
                  </w:r>
                </w:p>
                <w:p w:rsidR="00E76D93" w:rsidRPr="007E6DE4" w:rsidRDefault="00E76D93" w:rsidP="00542481">
                  <w:pPr>
                    <w:jc w:val="center"/>
                    <w:rPr>
                      <w:b/>
                      <w:sz w:val="28"/>
                      <w:szCs w:val="28"/>
                    </w:rPr>
                  </w:pPr>
                  <w:r w:rsidRPr="007E6DE4">
                    <w:rPr>
                      <w:b/>
                      <w:sz w:val="28"/>
                      <w:szCs w:val="28"/>
                    </w:rPr>
                    <w:t>_____________________________</w:t>
                  </w:r>
                  <w:r>
                    <w:rPr>
                      <w:b/>
                      <w:sz w:val="28"/>
                      <w:szCs w:val="28"/>
                    </w:rPr>
                    <w:t>__________________</w:t>
                  </w:r>
                </w:p>
                <w:p w:rsidR="00E76D93" w:rsidRPr="007E6DE4" w:rsidRDefault="00E76D93" w:rsidP="00542481">
                  <w:pPr>
                    <w:jc w:val="center"/>
                    <w:rPr>
                      <w:i/>
                      <w:sz w:val="20"/>
                      <w:szCs w:val="20"/>
                    </w:rPr>
                  </w:pPr>
                  <w:r w:rsidRPr="007E6DE4">
                    <w:rPr>
                      <w:i/>
                      <w:sz w:val="20"/>
                      <w:szCs w:val="20"/>
                    </w:rPr>
                    <w:t>ИНН претендента (для претендентов-резидентов Российской Федерации)</w:t>
                  </w:r>
                </w:p>
                <w:p w:rsidR="00E76D93" w:rsidRDefault="00E76D93" w:rsidP="00542481">
                  <w:pPr>
                    <w:jc w:val="both"/>
                  </w:pPr>
                </w:p>
                <w:p w:rsidR="000D0018" w:rsidRDefault="001937E3">
                  <w:pPr>
                    <w:jc w:val="center"/>
                    <w:rPr>
                      <w:b/>
                    </w:rPr>
                  </w:pPr>
                  <w:r>
                    <w:rPr>
                      <w:b/>
                    </w:rPr>
                    <w:t xml:space="preserve">ЗАЯВКА НА УЧАСТИЕ В ОТКРЫТОМ КОНКУРСЕ № </w:t>
                  </w:r>
                </w:p>
                <w:p w:rsidR="00E76D93" w:rsidRPr="003C6269" w:rsidRDefault="00E76D93" w:rsidP="00542481">
                  <w:pPr>
                    <w:jc w:val="center"/>
                    <w:rPr>
                      <w:b/>
                    </w:rPr>
                  </w:pPr>
                  <w:r>
                    <w:rPr>
                      <w:b/>
                    </w:rPr>
                    <w:t>(лот № _________)</w:t>
                  </w:r>
                </w:p>
                <w:p w:rsidR="00E76D93" w:rsidRPr="00521EAB" w:rsidRDefault="00E76D93" w:rsidP="00542481">
                  <w:pPr>
                    <w:jc w:val="center"/>
                    <w:rPr>
                      <w:i/>
                    </w:rPr>
                  </w:pPr>
                  <w:r w:rsidRPr="003C6269">
                    <w:rPr>
                      <w:i/>
                    </w:rPr>
                    <w:t>(указывается номер лота)</w:t>
                  </w:r>
                </w:p>
                <w:p w:rsidR="00E76D93" w:rsidRPr="00923E2D" w:rsidRDefault="00E76D93" w:rsidP="00542481">
                  <w:pPr>
                    <w:jc w:val="center"/>
                    <w:rPr>
                      <w:b/>
                    </w:rPr>
                  </w:pPr>
                </w:p>
                <w:p w:rsidR="00E76D93" w:rsidRPr="00923E2D" w:rsidRDefault="00E76D93" w:rsidP="00542481">
                  <w:pPr>
                    <w:ind w:left="2124" w:firstLine="708"/>
                    <w:rPr>
                      <w:i/>
                    </w:rPr>
                  </w:pPr>
                </w:p>
              </w:txbxContent>
            </v:textbox>
            <w10:wrap type="tight"/>
          </v:shape>
        </w:pict>
      </w:r>
      <w:r w:rsidR="001937E3">
        <w:rPr>
          <w:sz w:val="28"/>
        </w:rPr>
        <w:t>Письмо (конверт) с Заявкой должно иметь следующую маркировку:</w:t>
      </w:r>
    </w:p>
    <w:p w:rsidR="00542481" w:rsidRPr="00C8296E" w:rsidRDefault="00542481" w:rsidP="00542481">
      <w:pPr>
        <w:pStyle w:val="afb"/>
        <w:ind w:left="709" w:firstLine="0"/>
        <w:rPr>
          <w:sz w:val="28"/>
        </w:rPr>
      </w:pPr>
    </w:p>
    <w:p w:rsidR="00AC3D90" w:rsidRPr="00C8296E" w:rsidRDefault="00AA1400" w:rsidP="001937E3">
      <w:pPr>
        <w:pStyle w:val="afb"/>
        <w:numPr>
          <w:ilvl w:val="0"/>
          <w:numId w:val="23"/>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b"/>
        <w:rPr>
          <w:sz w:val="28"/>
        </w:rPr>
      </w:pPr>
      <w:r>
        <w:rPr>
          <w:sz w:val="28"/>
        </w:rPr>
        <w:t>В случае если претендент подает Заявки по нескольким лотам, документы, указанные в частях 1, 2, 7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1937E3">
      <w:pPr>
        <w:pStyle w:val="afb"/>
        <w:numPr>
          <w:ilvl w:val="0"/>
          <w:numId w:val="23"/>
        </w:numPr>
        <w:ind w:left="0" w:firstLine="709"/>
        <w:rPr>
          <w:sz w:val="28"/>
        </w:rPr>
      </w:pPr>
      <w:r>
        <w:rPr>
          <w:sz w:val="28"/>
        </w:rPr>
        <w:lastRenderedPageBreak/>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1937E3">
      <w:pPr>
        <w:pStyle w:val="afb"/>
        <w:numPr>
          <w:ilvl w:val="0"/>
          <w:numId w:val="23"/>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1937E3">
      <w:pPr>
        <w:pStyle w:val="afb"/>
        <w:numPr>
          <w:ilvl w:val="0"/>
          <w:numId w:val="23"/>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 xml:space="preserve"> 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b"/>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b"/>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C8296E" w:rsidRDefault="00AA1400" w:rsidP="0045410E">
      <w:pPr>
        <w:pStyle w:val="afb"/>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AA1400" w:rsidRPr="00C8296E" w:rsidRDefault="00D45D9D" w:rsidP="001937E3">
      <w:pPr>
        <w:pStyle w:val="afb"/>
        <w:numPr>
          <w:ilvl w:val="0"/>
          <w:numId w:val="23"/>
        </w:numPr>
        <w:ind w:left="0" w:firstLine="709"/>
        <w:rPr>
          <w:sz w:val="28"/>
        </w:rPr>
      </w:pPr>
      <w:r>
        <w:rPr>
          <w:sz w:val="28"/>
        </w:rPr>
        <w:t xml:space="preserve">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w:t>
      </w:r>
      <w:r>
        <w:rPr>
          <w:sz w:val="28"/>
        </w:rPr>
        <w:lastRenderedPageBreak/>
        <w:t>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1937E3">
      <w:pPr>
        <w:pStyle w:val="afb"/>
        <w:numPr>
          <w:ilvl w:val="0"/>
          <w:numId w:val="23"/>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A1400" w:rsidRPr="00C8296E" w:rsidRDefault="00AA1400" w:rsidP="001937E3">
      <w:pPr>
        <w:pStyle w:val="afb"/>
        <w:numPr>
          <w:ilvl w:val="0"/>
          <w:numId w:val="23"/>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b"/>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rsidR="00AA1400" w:rsidRPr="00C8296E" w:rsidRDefault="00AA1400" w:rsidP="00AA1400">
      <w:pPr>
        <w:pStyle w:val="afb"/>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b"/>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ОТКРЫТОМ КОНКУРСЕ № ______».</w:t>
      </w:r>
    </w:p>
    <w:p w:rsidR="00AA1400" w:rsidRPr="00C8296E" w:rsidRDefault="005124ED" w:rsidP="00AA1400">
      <w:pPr>
        <w:pStyle w:val="afb"/>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b"/>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b"/>
        <w:rPr>
          <w:sz w:val="28"/>
        </w:rPr>
      </w:pPr>
    </w:p>
    <w:p w:rsidR="005C58AF" w:rsidRPr="00C8296E" w:rsidRDefault="005C58AF" w:rsidP="001937E3">
      <w:pPr>
        <w:pStyle w:val="19"/>
        <w:numPr>
          <w:ilvl w:val="1"/>
          <w:numId w:val="22"/>
        </w:numPr>
        <w:ind w:left="0" w:firstLine="709"/>
        <w:outlineLvl w:val="1"/>
        <w:rPr>
          <w:b/>
          <w:szCs w:val="28"/>
        </w:rPr>
      </w:pPr>
      <w:r>
        <w:rPr>
          <w:b/>
          <w:bCs/>
          <w:iCs/>
          <w:szCs w:val="28"/>
        </w:rPr>
        <w:t>Обеспечение Заявки</w:t>
      </w:r>
    </w:p>
    <w:p w:rsidR="005C58AF" w:rsidRPr="00C8296E" w:rsidRDefault="005C58AF" w:rsidP="001937E3">
      <w:pPr>
        <w:numPr>
          <w:ilvl w:val="0"/>
          <w:numId w:val="19"/>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w:t>
      </w:r>
      <w:r>
        <w:rPr>
          <w:sz w:val="28"/>
          <w:szCs w:val="28"/>
        </w:rPr>
        <w:lastRenderedPageBreak/>
        <w:t>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C8296E" w:rsidRDefault="005C58AF" w:rsidP="001937E3">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5C58AF" w:rsidRPr="00C8296E" w:rsidRDefault="005C58AF" w:rsidP="001937E3">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1937E3">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 случае</w:t>
      </w:r>
      <w:proofErr w:type="gramStart"/>
      <w:r>
        <w:rPr>
          <w:sz w:val="28"/>
          <w:szCs w:val="28"/>
          <w:lang w:eastAsia="ru-RU"/>
        </w:rPr>
        <w:t>,</w:t>
      </w:r>
      <w:proofErr w:type="gramEnd"/>
      <w:r>
        <w:rPr>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1937E3">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C8296E" w:rsidRDefault="005C58AF" w:rsidP="001937E3">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1937E3">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sz w:val="28"/>
          <w:szCs w:val="28"/>
          <w:lang w:eastAsia="ru-RU"/>
        </w:rPr>
        <w:t>дств в к</w:t>
      </w:r>
      <w:proofErr w:type="gramEnd"/>
      <w:r>
        <w:rPr>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1937E3">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w:t>
      </w:r>
      <w:r>
        <w:rPr>
          <w:sz w:val="28"/>
          <w:szCs w:val="28"/>
          <w:lang w:eastAsia="ru-RU"/>
        </w:rPr>
        <w:lastRenderedPageBreak/>
        <w:t>случае для продолжения участия в Открытом конкурсе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1937E3">
      <w:pPr>
        <w:numPr>
          <w:ilvl w:val="0"/>
          <w:numId w:val="19"/>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1937E3">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1937E3">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1937E3">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1937E3">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C8296E" w:rsidRDefault="00EA0326" w:rsidP="001937E3">
      <w:pPr>
        <w:numPr>
          <w:ilvl w:val="0"/>
          <w:numId w:val="19"/>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CF1CEB" w:rsidRDefault="004D6F67" w:rsidP="001937E3">
      <w:pPr>
        <w:pStyle w:val="2"/>
        <w:keepNext w:val="0"/>
        <w:widowControl w:val="0"/>
        <w:numPr>
          <w:ilvl w:val="1"/>
          <w:numId w:val="22"/>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0D0018" w:rsidRDefault="001937E3" w:rsidP="001937E3">
      <w:pPr>
        <w:pStyle w:val="afb"/>
        <w:numPr>
          <w:ilvl w:val="2"/>
          <w:numId w:val="26"/>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CF1CEB" w:rsidRDefault="00CF1CEB" w:rsidP="001937E3">
      <w:pPr>
        <w:pStyle w:val="afb"/>
        <w:numPr>
          <w:ilvl w:val="2"/>
          <w:numId w:val="26"/>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D0018" w:rsidRDefault="001937E3" w:rsidP="001937E3">
      <w:pPr>
        <w:pStyle w:val="afb"/>
        <w:numPr>
          <w:ilvl w:val="2"/>
          <w:numId w:val="26"/>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w:t>
      </w:r>
      <w:r>
        <w:rPr>
          <w:sz w:val="28"/>
          <w:szCs w:val="28"/>
        </w:rPr>
        <w:t xml:space="preserve">не могут быть хуже указанных в настоящей документации о закупке </w:t>
      </w:r>
      <w:r>
        <w:rPr>
          <w:sz w:val="28"/>
          <w:szCs w:val="28"/>
        </w:rPr>
        <w:lastRenderedPageBreak/>
        <w:t>(Техническом задании, Информационной карте, проекте договора (приложение № 5 к настоящей документации о закупке)).</w:t>
      </w:r>
    </w:p>
    <w:p w:rsidR="00CF1CEB" w:rsidRDefault="00CF1CEB" w:rsidP="001937E3">
      <w:pPr>
        <w:pStyle w:val="afb"/>
        <w:numPr>
          <w:ilvl w:val="2"/>
          <w:numId w:val="26"/>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CF1CEB" w:rsidRDefault="00CF1CEB" w:rsidP="00CF1CE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D0018" w:rsidRDefault="001937E3">
      <w:pPr>
        <w:pStyle w:val="Default"/>
        <w:ind w:firstLine="709"/>
        <w:jc w:val="both"/>
        <w:rPr>
          <w:sz w:val="28"/>
          <w:szCs w:val="28"/>
        </w:rPr>
      </w:pPr>
      <w:r>
        <w:rPr>
          <w:sz w:val="28"/>
          <w:szCs w:val="28"/>
        </w:rPr>
        <w:t>Общая стоимость товаров, работ, услуг подтверждается р</w:t>
      </w:r>
      <w:r>
        <w:rPr>
          <w:sz w:val="28"/>
          <w:szCs w:val="28"/>
        </w:rPr>
        <w:t>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 В расчете стоимости претендент указывает един</w:t>
      </w:r>
      <w:r>
        <w:rPr>
          <w:sz w:val="28"/>
          <w:szCs w:val="28"/>
        </w:rPr>
        <w:t>ичные расценки по всем видам и объемам товаров, работ, услуг, указанным в Техническом задании и/или Информационной карте.</w:t>
      </w:r>
    </w:p>
    <w:p w:rsidR="00CF1CEB" w:rsidRDefault="00CF1CEB" w:rsidP="001937E3">
      <w:pPr>
        <w:pStyle w:val="afb"/>
        <w:numPr>
          <w:ilvl w:val="2"/>
          <w:numId w:val="26"/>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CF1CEB" w:rsidRDefault="00CF1CEB" w:rsidP="001937E3">
      <w:pPr>
        <w:pStyle w:val="afb"/>
        <w:numPr>
          <w:ilvl w:val="2"/>
          <w:numId w:val="26"/>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
    <w:p w:rsidR="000D0018" w:rsidRDefault="001937E3">
      <w:pPr>
        <w:pStyle w:val="afb"/>
        <w:rPr>
          <w:sz w:val="28"/>
          <w:szCs w:val="28"/>
        </w:rPr>
      </w:pPr>
      <w:r>
        <w:rPr>
          <w:sz w:val="28"/>
          <w:szCs w:val="28"/>
        </w:rPr>
        <w:t>Сведения о субподрядных организациях/соисполнителях оформляются по форме приложения № 6 к нас</w:t>
      </w:r>
      <w:r>
        <w:rPr>
          <w:sz w:val="28"/>
          <w:szCs w:val="28"/>
        </w:rPr>
        <w:t>тоящей документации о закупке.</w:t>
      </w:r>
    </w:p>
    <w:p w:rsidR="000D0018" w:rsidRDefault="000D0018">
      <w:pPr>
        <w:pStyle w:val="afb"/>
        <w:rPr>
          <w:sz w:val="28"/>
          <w:szCs w:val="28"/>
        </w:rPr>
      </w:pPr>
    </w:p>
    <w:p w:rsidR="004D6F67" w:rsidRPr="00C8296E" w:rsidRDefault="004D6F67" w:rsidP="000315B9">
      <w:pPr>
        <w:pStyle w:val="19"/>
        <w:ind w:left="709" w:firstLine="0"/>
        <w:rPr>
          <w:b/>
          <w:szCs w:val="28"/>
        </w:rPr>
      </w:pPr>
    </w:p>
    <w:p w:rsidR="005C58AF" w:rsidRPr="00C8296E" w:rsidRDefault="004D6F67" w:rsidP="001937E3">
      <w:pPr>
        <w:pStyle w:val="19"/>
        <w:numPr>
          <w:ilvl w:val="1"/>
          <w:numId w:val="22"/>
        </w:numPr>
        <w:ind w:left="0" w:firstLine="709"/>
        <w:outlineLvl w:val="1"/>
        <w:rPr>
          <w:b/>
          <w:szCs w:val="28"/>
        </w:rPr>
      </w:pPr>
      <w:r>
        <w:rPr>
          <w:b/>
          <w:szCs w:val="28"/>
        </w:rPr>
        <w:t>Вскрытие конвертов с Заявками</w:t>
      </w:r>
    </w:p>
    <w:p w:rsidR="00CB3BBA" w:rsidRPr="00C8296E" w:rsidRDefault="00CB3BBA" w:rsidP="001937E3">
      <w:pPr>
        <w:pStyle w:val="afb"/>
        <w:numPr>
          <w:ilvl w:val="0"/>
          <w:numId w:val="14"/>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CB3BBA" w:rsidRPr="00C8296E" w:rsidRDefault="00CB3BBA" w:rsidP="00045327">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B323FE" w:rsidRPr="00C8296E" w:rsidRDefault="00B323FE" w:rsidP="001937E3">
      <w:pPr>
        <w:pStyle w:val="afb"/>
        <w:numPr>
          <w:ilvl w:val="0"/>
          <w:numId w:val="14"/>
        </w:numPr>
        <w:ind w:left="0" w:firstLine="709"/>
        <w:rPr>
          <w:sz w:val="28"/>
          <w:szCs w:val="28"/>
        </w:rPr>
      </w:pPr>
      <w:r>
        <w:rPr>
          <w:sz w:val="28"/>
          <w:szCs w:val="28"/>
        </w:rPr>
        <w:lastRenderedPageBreak/>
        <w:t>При вскрытии конвертов с Заявками объявляются:</w:t>
      </w:r>
    </w:p>
    <w:p w:rsidR="00B323FE" w:rsidRPr="00C8296E" w:rsidRDefault="00B323FE" w:rsidP="00B323FE">
      <w:pPr>
        <w:pStyle w:val="aff9"/>
        <w:ind w:left="0" w:firstLine="709"/>
        <w:jc w:val="both"/>
        <w:rPr>
          <w:sz w:val="28"/>
          <w:szCs w:val="28"/>
        </w:rPr>
      </w:pPr>
      <w:r>
        <w:rPr>
          <w:sz w:val="28"/>
          <w:szCs w:val="28"/>
        </w:rPr>
        <w:t>- наименование претендента;</w:t>
      </w:r>
    </w:p>
    <w:p w:rsidR="00B323FE" w:rsidRPr="00C8296E" w:rsidRDefault="00B323FE" w:rsidP="00B323FE">
      <w:pPr>
        <w:pStyle w:val="aff9"/>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B323FE" w:rsidRPr="00C8296E" w:rsidRDefault="00B323FE" w:rsidP="00B323FE">
      <w:pPr>
        <w:pStyle w:val="aff9"/>
        <w:ind w:left="0" w:firstLine="709"/>
        <w:jc w:val="both"/>
        <w:rPr>
          <w:sz w:val="28"/>
          <w:szCs w:val="28"/>
        </w:rPr>
      </w:pPr>
      <w:r>
        <w:rPr>
          <w:sz w:val="28"/>
          <w:szCs w:val="28"/>
        </w:rPr>
        <w:t>- иная информация.</w:t>
      </w:r>
    </w:p>
    <w:p w:rsidR="00B323FE" w:rsidRPr="00C8296E" w:rsidRDefault="00B323FE" w:rsidP="001937E3">
      <w:pPr>
        <w:pStyle w:val="afb"/>
        <w:numPr>
          <w:ilvl w:val="0"/>
          <w:numId w:val="14"/>
        </w:numPr>
        <w:ind w:left="0" w:firstLine="709"/>
        <w:rPr>
          <w:sz w:val="28"/>
          <w:szCs w:val="28"/>
        </w:rPr>
      </w:pPr>
      <w:r>
        <w:rPr>
          <w:sz w:val="28"/>
          <w:szCs w:val="28"/>
        </w:rPr>
        <w:t xml:space="preserve">По результатам вскрытия конвертов с Заявками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030F2F" w:rsidRPr="00C8296E" w:rsidRDefault="00030F2F" w:rsidP="001937E3">
      <w:pPr>
        <w:pStyle w:val="afb"/>
        <w:numPr>
          <w:ilvl w:val="0"/>
          <w:numId w:val="14"/>
        </w:numPr>
        <w:ind w:left="0" w:firstLine="709"/>
        <w:rPr>
          <w:sz w:val="28"/>
          <w:szCs w:val="28"/>
        </w:rPr>
      </w:pPr>
      <w:r>
        <w:rPr>
          <w:sz w:val="28"/>
          <w:szCs w:val="28"/>
        </w:rPr>
        <w:t>Протокол, составляемый в ходе осуществления процедуры вскрытия конвертов с Заявками, должен содержать следующие сведения:</w:t>
      </w:r>
    </w:p>
    <w:p w:rsidR="00D625B0" w:rsidRPr="00C8296E" w:rsidRDefault="00D625B0" w:rsidP="001937E3">
      <w:pPr>
        <w:pStyle w:val="afb"/>
        <w:numPr>
          <w:ilvl w:val="0"/>
          <w:numId w:val="20"/>
        </w:numPr>
        <w:ind w:left="0" w:firstLine="709"/>
        <w:rPr>
          <w:sz w:val="28"/>
          <w:szCs w:val="28"/>
        </w:rPr>
      </w:pPr>
      <w:r>
        <w:rPr>
          <w:sz w:val="28"/>
          <w:szCs w:val="28"/>
        </w:rPr>
        <w:t>дата подписания протокола;</w:t>
      </w:r>
    </w:p>
    <w:p w:rsidR="00D625B0" w:rsidRPr="00C8296E" w:rsidRDefault="00D625B0" w:rsidP="001937E3">
      <w:pPr>
        <w:pStyle w:val="afb"/>
        <w:numPr>
          <w:ilvl w:val="0"/>
          <w:numId w:val="20"/>
        </w:numPr>
        <w:ind w:left="0" w:firstLine="709"/>
        <w:rPr>
          <w:sz w:val="28"/>
          <w:szCs w:val="28"/>
        </w:rPr>
      </w:pPr>
      <w:r>
        <w:rPr>
          <w:sz w:val="28"/>
          <w:szCs w:val="28"/>
        </w:rPr>
        <w:t>количество поданных на участие в закупке Заявок, а также дата и время регистрации каждой такой Заявки;</w:t>
      </w:r>
    </w:p>
    <w:p w:rsidR="00D625B0" w:rsidRPr="00C8296E" w:rsidRDefault="00D625B0" w:rsidP="001937E3">
      <w:pPr>
        <w:pStyle w:val="afb"/>
        <w:numPr>
          <w:ilvl w:val="0"/>
          <w:numId w:val="20"/>
        </w:numPr>
        <w:ind w:left="0" w:firstLine="709"/>
        <w:rPr>
          <w:sz w:val="28"/>
          <w:szCs w:val="28"/>
        </w:rPr>
      </w:pPr>
      <w:r>
        <w:rPr>
          <w:sz w:val="28"/>
          <w:szCs w:val="28"/>
        </w:rPr>
        <w:t>иная информация, при необходимости.</w:t>
      </w:r>
    </w:p>
    <w:p w:rsidR="004B366A" w:rsidRPr="00C8296E" w:rsidRDefault="004B366A" w:rsidP="00045327">
      <w:pPr>
        <w:pStyle w:val="afb"/>
        <w:rPr>
          <w:sz w:val="28"/>
        </w:rPr>
      </w:pPr>
    </w:p>
    <w:p w:rsidR="00674404" w:rsidRPr="00C8296E" w:rsidRDefault="00674404" w:rsidP="001937E3">
      <w:pPr>
        <w:pStyle w:val="19"/>
        <w:numPr>
          <w:ilvl w:val="1"/>
          <w:numId w:val="22"/>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C8296E" w:rsidRDefault="0063279C" w:rsidP="001937E3">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C8296E" w:rsidRDefault="001749AE" w:rsidP="001937E3">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C8296E" w:rsidRDefault="00754AD8" w:rsidP="001937E3">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C8296E" w:rsidRDefault="00754AD8" w:rsidP="001937E3">
      <w:pPr>
        <w:numPr>
          <w:ilvl w:val="0"/>
          <w:numId w:val="10"/>
        </w:numPr>
        <w:ind w:left="0" w:firstLine="709"/>
        <w:jc w:val="both"/>
        <w:rPr>
          <w:sz w:val="28"/>
          <w:szCs w:val="28"/>
        </w:rPr>
      </w:pPr>
      <w:r>
        <w:rPr>
          <w:sz w:val="28"/>
          <w:szCs w:val="28"/>
        </w:rPr>
        <w:t xml:space="preserve">Победителем Открытого конкурса может быть признан участник, чья Заявка на участие в Открытом конкурсе соответствует </w:t>
      </w:r>
      <w:r>
        <w:rPr>
          <w:sz w:val="28"/>
          <w:szCs w:val="28"/>
        </w:rPr>
        <w:lastRenderedPageBreak/>
        <w:t>требованиям, изложенным в настоящей документации о закупке, но имеет не минимальную цену.</w:t>
      </w:r>
    </w:p>
    <w:p w:rsidR="00754AD8" w:rsidRPr="00C8296E" w:rsidRDefault="00754AD8" w:rsidP="001937E3">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1937E3">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1937E3">
      <w:pPr>
        <w:numPr>
          <w:ilvl w:val="0"/>
          <w:numId w:val="10"/>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C8296E" w:rsidRDefault="00754AD8" w:rsidP="00045327">
      <w:pPr>
        <w:pStyle w:val="afb"/>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b"/>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b"/>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b"/>
        <w:rPr>
          <w:sz w:val="28"/>
        </w:rPr>
      </w:pPr>
      <w:r>
        <w:rPr>
          <w:sz w:val="28"/>
        </w:rPr>
        <w:t>- Заявка не соответствует положениям Технического задания;</w:t>
      </w:r>
    </w:p>
    <w:p w:rsidR="00243F0F" w:rsidRPr="00C8296E" w:rsidRDefault="002B5CC4" w:rsidP="00045327">
      <w:pPr>
        <w:pStyle w:val="afb"/>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b"/>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b"/>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b"/>
        <w:rPr>
          <w:sz w:val="28"/>
        </w:rPr>
      </w:pPr>
      <w:r>
        <w:rPr>
          <w:sz w:val="28"/>
        </w:rPr>
        <w:lastRenderedPageBreak/>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754AD8" w:rsidP="001937E3">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C8296E" w:rsidRDefault="00754AD8" w:rsidP="001937E3">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1937E3">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1937E3">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Pr="00C8296E" w:rsidRDefault="00655386" w:rsidP="001937E3">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C8296E" w:rsidRDefault="004B0CF8" w:rsidP="001937E3">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1937E3">
      <w:pPr>
        <w:pStyle w:val="19"/>
        <w:numPr>
          <w:ilvl w:val="1"/>
          <w:numId w:val="22"/>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F81A0C" w:rsidP="001937E3">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F81A0C" w:rsidP="001937E3">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C8296E" w:rsidRDefault="00F81A0C" w:rsidP="001937E3">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C8296E" w:rsidRDefault="00F81A0C" w:rsidP="001937E3">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C8296E" w:rsidRDefault="007D6548" w:rsidP="001937E3">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C8296E" w:rsidRDefault="007D6548" w:rsidP="001937E3">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C8296E" w:rsidRDefault="007D6548" w:rsidP="001937E3">
      <w:pPr>
        <w:numPr>
          <w:ilvl w:val="0"/>
          <w:numId w:val="11"/>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C8296E" w:rsidRDefault="007D6548" w:rsidP="001937E3">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8296E" w:rsidRDefault="00CA673D" w:rsidP="001937E3">
      <w:pPr>
        <w:numPr>
          <w:ilvl w:val="0"/>
          <w:numId w:val="11"/>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w:t>
      </w:r>
      <w:r>
        <w:rPr>
          <w:sz w:val="28"/>
          <w:szCs w:val="28"/>
        </w:rPr>
        <w:lastRenderedPageBreak/>
        <w:t>содержаться следующая, подлежащая утверждению Конкурсной комиссией, информация:</w:t>
      </w:r>
      <w:proofErr w:type="gramEnd"/>
    </w:p>
    <w:p w:rsidR="0075124C" w:rsidRPr="00C8296E" w:rsidRDefault="0075124C" w:rsidP="001937E3">
      <w:pPr>
        <w:pStyle w:val="Default"/>
        <w:numPr>
          <w:ilvl w:val="0"/>
          <w:numId w:val="21"/>
        </w:numPr>
        <w:ind w:left="0" w:firstLine="720"/>
        <w:jc w:val="both"/>
        <w:rPr>
          <w:color w:val="auto"/>
          <w:sz w:val="28"/>
          <w:szCs w:val="28"/>
        </w:rPr>
      </w:pPr>
      <w:r>
        <w:rPr>
          <w:color w:val="auto"/>
          <w:sz w:val="28"/>
          <w:szCs w:val="28"/>
        </w:rPr>
        <w:t>дата подписания протокола;</w:t>
      </w:r>
    </w:p>
    <w:p w:rsidR="0075124C" w:rsidRPr="00C8296E" w:rsidRDefault="0075124C" w:rsidP="001937E3">
      <w:pPr>
        <w:pStyle w:val="Default"/>
        <w:numPr>
          <w:ilvl w:val="0"/>
          <w:numId w:val="21"/>
        </w:numPr>
        <w:ind w:left="0" w:firstLine="720"/>
        <w:jc w:val="both"/>
        <w:rPr>
          <w:color w:val="auto"/>
          <w:sz w:val="28"/>
          <w:szCs w:val="28"/>
        </w:rPr>
      </w:pPr>
      <w:r>
        <w:rPr>
          <w:color w:val="auto"/>
          <w:sz w:val="28"/>
          <w:szCs w:val="28"/>
        </w:rPr>
        <w:t>количество поданных на участие в закупке Заявок, а также дата и время регистрации каждой Заявки;</w:t>
      </w:r>
    </w:p>
    <w:p w:rsidR="00290F36" w:rsidRPr="00C8296E" w:rsidRDefault="00F97FBC" w:rsidP="001937E3">
      <w:pPr>
        <w:pStyle w:val="Default"/>
        <w:numPr>
          <w:ilvl w:val="0"/>
          <w:numId w:val="21"/>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760ECD" w:rsidRPr="00C8296E" w:rsidRDefault="002C497D" w:rsidP="001937E3">
      <w:pPr>
        <w:pStyle w:val="Default"/>
        <w:numPr>
          <w:ilvl w:val="0"/>
          <w:numId w:val="21"/>
        </w:numPr>
        <w:ind w:left="0" w:firstLine="720"/>
        <w:jc w:val="both"/>
        <w:rPr>
          <w:color w:val="auto"/>
          <w:sz w:val="28"/>
          <w:szCs w:val="28"/>
        </w:rPr>
      </w:pPr>
      <w:proofErr w:type="gramStart"/>
      <w:r>
        <w:rPr>
          <w:color w:val="auto"/>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Pr="00C8296E" w:rsidRDefault="00DC03ED" w:rsidP="001937E3">
      <w:pPr>
        <w:pStyle w:val="Default"/>
        <w:numPr>
          <w:ilvl w:val="0"/>
          <w:numId w:val="21"/>
        </w:numPr>
        <w:ind w:left="0" w:firstLine="720"/>
        <w:jc w:val="both"/>
        <w:rPr>
          <w:color w:val="auto"/>
          <w:sz w:val="28"/>
          <w:szCs w:val="28"/>
        </w:rPr>
      </w:pPr>
      <w:r>
        <w:rPr>
          <w:color w:val="auto"/>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C8296E" w:rsidRDefault="00760ECD" w:rsidP="001937E3">
      <w:pPr>
        <w:pStyle w:val="Default"/>
        <w:numPr>
          <w:ilvl w:val="0"/>
          <w:numId w:val="21"/>
        </w:numPr>
        <w:ind w:left="0" w:firstLine="720"/>
        <w:jc w:val="both"/>
        <w:rPr>
          <w:color w:val="auto"/>
          <w:sz w:val="28"/>
          <w:szCs w:val="28"/>
        </w:rPr>
      </w:pPr>
      <w:r>
        <w:rPr>
          <w:color w:val="auto"/>
          <w:sz w:val="28"/>
          <w:szCs w:val="28"/>
        </w:rPr>
        <w:t>иная информация при необходимости.</w:t>
      </w:r>
    </w:p>
    <w:p w:rsidR="00C15C57" w:rsidRPr="00C8296E" w:rsidRDefault="00760ECD" w:rsidP="001937E3">
      <w:pPr>
        <w:pStyle w:val="Default"/>
        <w:numPr>
          <w:ilvl w:val="0"/>
          <w:numId w:val="11"/>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w:t>
      </w:r>
      <w:r>
        <w:rPr>
          <w:color w:val="auto"/>
          <w:sz w:val="28"/>
        </w:rPr>
        <w:t xml:space="preserve"> </w:t>
      </w:r>
      <w:r>
        <w:rPr>
          <w:color w:val="auto"/>
          <w:sz w:val="28"/>
          <w:szCs w:val="28"/>
        </w:rPr>
        <w:t xml:space="preserve">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b"/>
        <w:rPr>
          <w:sz w:val="28"/>
          <w:szCs w:val="28"/>
        </w:rPr>
      </w:pPr>
    </w:p>
    <w:p w:rsidR="00370C44" w:rsidRPr="00C8296E" w:rsidRDefault="00370C44" w:rsidP="001937E3">
      <w:pPr>
        <w:pStyle w:val="19"/>
        <w:numPr>
          <w:ilvl w:val="1"/>
          <w:numId w:val="22"/>
        </w:numPr>
        <w:ind w:left="0" w:firstLine="709"/>
        <w:outlineLvl w:val="1"/>
        <w:rPr>
          <w:b/>
          <w:szCs w:val="28"/>
        </w:rPr>
      </w:pPr>
      <w:r>
        <w:rPr>
          <w:b/>
          <w:szCs w:val="28"/>
        </w:rPr>
        <w:t>Подведение итогов Открытого конкурса</w:t>
      </w:r>
    </w:p>
    <w:p w:rsidR="007D6548" w:rsidRPr="00C8296E" w:rsidRDefault="007D6548" w:rsidP="001937E3">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C8296E" w:rsidRDefault="00E92117" w:rsidP="001937E3">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C8296E" w:rsidRDefault="007D6548" w:rsidP="001937E3">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C8296E" w:rsidRDefault="007D6548" w:rsidP="001937E3">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C8296E" w:rsidRDefault="007D6548" w:rsidP="00843890">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sz w:val="28"/>
          <w:szCs w:val="28"/>
          <w:lang w:eastAsia="ru-RU"/>
        </w:rPr>
        <w:t xml:space="preserve"> </w:t>
      </w:r>
      <w:r>
        <w:rPr>
          <w:sz w:val="28"/>
          <w:szCs w:val="28"/>
        </w:rPr>
        <w:t xml:space="preserve">Протокол, составленный по итогам Открытого конкурса, должен </w:t>
      </w:r>
      <w:r>
        <w:rPr>
          <w:sz w:val="28"/>
          <w:szCs w:val="28"/>
        </w:rPr>
        <w:lastRenderedPageBreak/>
        <w:t>содержать сведения, указанные в подпункте 3.8.9 настоящей документации о закупке.</w:t>
      </w:r>
    </w:p>
    <w:p w:rsidR="0050702D" w:rsidRPr="00C8296E" w:rsidRDefault="00A14699" w:rsidP="001937E3">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1937E3">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C8296E" w:rsidRDefault="00BB742C" w:rsidP="001937E3">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C8296E" w:rsidRDefault="008825E9" w:rsidP="001937E3">
      <w:pPr>
        <w:numPr>
          <w:ilvl w:val="0"/>
          <w:numId w:val="12"/>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C8296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приглашении к переторжке указывается порядок проведения, сроки и порядок подачи окончательных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7D6548" w:rsidRPr="00C8296E"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B57244" w:rsidRPr="00C8296E"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w:t>
      </w:r>
    </w:p>
    <w:p w:rsidR="007D6548" w:rsidRPr="00C8296E" w:rsidRDefault="00093F19" w:rsidP="001937E3">
      <w:pPr>
        <w:numPr>
          <w:ilvl w:val="0"/>
          <w:numId w:val="12"/>
        </w:numPr>
        <w:ind w:left="0" w:firstLine="709"/>
        <w:jc w:val="both"/>
        <w:rPr>
          <w:sz w:val="28"/>
          <w:szCs w:val="28"/>
        </w:rPr>
      </w:pPr>
      <w:r>
        <w:rPr>
          <w:sz w:val="28"/>
          <w:szCs w:val="28"/>
        </w:rPr>
        <w:lastRenderedPageBreak/>
        <w:t>Открытый конкурс признается состоявшимся, если к участию в Открытом конкурсе допущено не менее 2 претендентов.</w:t>
      </w:r>
    </w:p>
    <w:p w:rsidR="008825E9" w:rsidRPr="00C8296E" w:rsidRDefault="00093F19" w:rsidP="001937E3">
      <w:pPr>
        <w:numPr>
          <w:ilvl w:val="0"/>
          <w:numId w:val="12"/>
        </w:numPr>
        <w:ind w:left="0" w:firstLine="709"/>
        <w:jc w:val="both"/>
        <w:rPr>
          <w:sz w:val="28"/>
          <w:szCs w:val="28"/>
        </w:rPr>
      </w:pPr>
      <w:r>
        <w:rPr>
          <w:sz w:val="28"/>
          <w:szCs w:val="28"/>
        </w:rPr>
        <w:t>Открытый конкурс признается несостоявшимся, если:</w:t>
      </w:r>
    </w:p>
    <w:p w:rsidR="008825E9" w:rsidRPr="00C8296E"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C8296E"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C8296E"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C8296E"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C8296E" w:rsidRDefault="00812135" w:rsidP="001937E3">
      <w:pPr>
        <w:numPr>
          <w:ilvl w:val="0"/>
          <w:numId w:val="12"/>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C8296E"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C8296E" w:rsidRDefault="00370C44" w:rsidP="00045327">
      <w:pPr>
        <w:pStyle w:val="afb"/>
        <w:tabs>
          <w:tab w:val="left" w:pos="1680"/>
        </w:tabs>
        <w:rPr>
          <w:sz w:val="28"/>
          <w:szCs w:val="28"/>
        </w:rPr>
      </w:pPr>
    </w:p>
    <w:p w:rsidR="001049C1" w:rsidRPr="00C8296E" w:rsidRDefault="001049C1" w:rsidP="001937E3">
      <w:pPr>
        <w:pStyle w:val="19"/>
        <w:numPr>
          <w:ilvl w:val="1"/>
          <w:numId w:val="22"/>
        </w:numPr>
        <w:ind w:left="0" w:firstLine="709"/>
        <w:outlineLvl w:val="1"/>
        <w:rPr>
          <w:b/>
          <w:szCs w:val="28"/>
        </w:rPr>
      </w:pPr>
      <w:r>
        <w:rPr>
          <w:b/>
          <w:szCs w:val="28"/>
        </w:rPr>
        <w:t>Заключение договора</w:t>
      </w:r>
    </w:p>
    <w:p w:rsidR="000A6133" w:rsidRPr="00C8296E" w:rsidRDefault="000A6133" w:rsidP="001937E3">
      <w:pPr>
        <w:numPr>
          <w:ilvl w:val="0"/>
          <w:numId w:val="13"/>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D0018" w:rsidRDefault="001937E3" w:rsidP="001937E3">
      <w:pPr>
        <w:numPr>
          <w:ilvl w:val="0"/>
          <w:numId w:val="13"/>
        </w:numPr>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форме, приведенной в приложении № </w:t>
      </w:r>
      <w:r>
        <w:rPr>
          <w:sz w:val="28"/>
          <w:szCs w:val="28"/>
        </w:rPr>
        <w:t>5 к настоящей документации о закупке.</w:t>
      </w:r>
    </w:p>
    <w:p w:rsidR="001049C1" w:rsidRPr="00C8296E" w:rsidRDefault="001049C1" w:rsidP="001937E3">
      <w:pPr>
        <w:numPr>
          <w:ilvl w:val="0"/>
          <w:numId w:val="13"/>
        </w:numPr>
        <w:ind w:left="0" w:firstLine="709"/>
        <w:jc w:val="both"/>
        <w:rPr>
          <w:sz w:val="28"/>
          <w:szCs w:val="28"/>
        </w:rPr>
      </w:pPr>
      <w:proofErr w:type="gramStart"/>
      <w:r>
        <w:rPr>
          <w:sz w:val="28"/>
          <w:szCs w:val="28"/>
        </w:rPr>
        <w:t>После опубликования протокола об итогах Открытого конкурса Заказчик направляет участнику Открытого конкурса,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w:t>
      </w:r>
      <w:r>
        <w:rPr>
          <w:sz w:val="28"/>
          <w:szCs w:val="28"/>
        </w:rPr>
        <w:lastRenderedPageBreak/>
        <w:t>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937E3">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937E3">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1937E3">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C8296E" w:rsidRDefault="001F1BBE" w:rsidP="001937E3">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C8296E" w:rsidRDefault="00D9399B" w:rsidP="001937E3">
      <w:pPr>
        <w:numPr>
          <w:ilvl w:val="0"/>
          <w:numId w:val="13"/>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C8296E" w:rsidRDefault="004C420C" w:rsidP="001937E3">
      <w:pPr>
        <w:numPr>
          <w:ilvl w:val="0"/>
          <w:numId w:val="13"/>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Pr="00C8296E" w:rsidRDefault="001049C1" w:rsidP="001937E3">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1937E3">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Pr="00C8296E" w:rsidRDefault="0079021D" w:rsidP="001937E3">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w:t>
      </w:r>
      <w:proofErr w:type="gramEnd"/>
      <w:r>
        <w:rPr>
          <w:sz w:val="28"/>
          <w:szCs w:val="28"/>
        </w:rPr>
        <w:t xml:space="preserve">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1049C1" w:rsidRPr="00C8296E" w:rsidRDefault="001049C1" w:rsidP="00884C33">
      <w:pPr>
        <w:ind w:firstLine="709"/>
        <w:jc w:val="both"/>
        <w:rPr>
          <w:sz w:val="28"/>
          <w:szCs w:val="28"/>
        </w:rPr>
      </w:pPr>
    </w:p>
    <w:p w:rsidR="001049C1" w:rsidRPr="00C8296E" w:rsidRDefault="001049C1" w:rsidP="001937E3">
      <w:pPr>
        <w:pStyle w:val="19"/>
        <w:numPr>
          <w:ilvl w:val="1"/>
          <w:numId w:val="22"/>
        </w:numPr>
        <w:ind w:left="0" w:firstLine="709"/>
        <w:outlineLvl w:val="1"/>
        <w:rPr>
          <w:b/>
          <w:szCs w:val="28"/>
        </w:rPr>
      </w:pPr>
      <w:r>
        <w:rPr>
          <w:b/>
          <w:szCs w:val="28"/>
        </w:rPr>
        <w:t>Обеспечение исполнения договора</w:t>
      </w:r>
    </w:p>
    <w:p w:rsidR="0045708B" w:rsidRPr="00C8296E" w:rsidRDefault="0045708B" w:rsidP="001937E3">
      <w:pPr>
        <w:pStyle w:val="aff9"/>
        <w:numPr>
          <w:ilvl w:val="0"/>
          <w:numId w:val="18"/>
        </w:numPr>
        <w:ind w:left="0" w:firstLine="709"/>
        <w:jc w:val="both"/>
        <w:rPr>
          <w:sz w:val="28"/>
          <w:szCs w:val="28"/>
        </w:rPr>
      </w:pPr>
      <w:r>
        <w:rPr>
          <w:rFonts w:eastAsia="MS Mincho"/>
          <w:sz w:val="28"/>
          <w:szCs w:val="28"/>
        </w:rPr>
        <w:t xml:space="preserve">При формировании извещения о закупке Заказчик имеет право установить требование об обеспечении надлежащего исполнения договора в </w:t>
      </w:r>
      <w:r>
        <w:rPr>
          <w:rFonts w:eastAsia="MS Mincho"/>
          <w:sz w:val="28"/>
          <w:szCs w:val="28"/>
        </w:rPr>
        <w:lastRenderedPageBreak/>
        <w:t>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C8296E" w:rsidRDefault="0045708B" w:rsidP="001937E3">
      <w:pPr>
        <w:pStyle w:val="aff9"/>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C8296E" w:rsidRDefault="0045708B" w:rsidP="001937E3">
      <w:pPr>
        <w:pStyle w:val="aff9"/>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C8296E" w:rsidRDefault="0045708B" w:rsidP="00301B48">
      <w:pPr>
        <w:pStyle w:val="aff9"/>
        <w:ind w:left="0" w:firstLine="709"/>
        <w:jc w:val="both"/>
        <w:rPr>
          <w:sz w:val="28"/>
          <w:szCs w:val="28"/>
        </w:rPr>
      </w:pPr>
      <w:r>
        <w:rPr>
          <w:sz w:val="28"/>
          <w:szCs w:val="28"/>
        </w:rPr>
        <w:t>1) обязательств по возврату аванса;</w:t>
      </w:r>
    </w:p>
    <w:p w:rsidR="0045708B" w:rsidRPr="00C8296E" w:rsidRDefault="0045708B" w:rsidP="00301B48">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C8296E" w:rsidRDefault="0045708B" w:rsidP="00301B48">
      <w:pPr>
        <w:pStyle w:val="aff9"/>
        <w:ind w:left="0" w:firstLine="709"/>
        <w:jc w:val="both"/>
        <w:rPr>
          <w:sz w:val="28"/>
          <w:szCs w:val="28"/>
        </w:rPr>
      </w:pPr>
      <w:r>
        <w:rPr>
          <w:sz w:val="28"/>
          <w:szCs w:val="28"/>
        </w:rPr>
        <w:t>3) гарантийных обязательств.</w:t>
      </w:r>
    </w:p>
    <w:p w:rsidR="0045708B" w:rsidRPr="00C8296E" w:rsidRDefault="0045708B" w:rsidP="001937E3">
      <w:pPr>
        <w:pStyle w:val="aff9"/>
        <w:numPr>
          <w:ilvl w:val="0"/>
          <w:numId w:val="18"/>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C8296E" w:rsidRDefault="0045708B" w:rsidP="001937E3">
      <w:pPr>
        <w:pStyle w:val="aff9"/>
        <w:numPr>
          <w:ilvl w:val="0"/>
          <w:numId w:val="18"/>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45708B" w:rsidRPr="00C8296E" w:rsidRDefault="0045708B" w:rsidP="001937E3">
      <w:pPr>
        <w:pStyle w:val="aff9"/>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8296E" w:rsidRDefault="0045708B" w:rsidP="001937E3">
      <w:pPr>
        <w:pStyle w:val="aff9"/>
        <w:numPr>
          <w:ilvl w:val="0"/>
          <w:numId w:val="18"/>
        </w:numPr>
        <w:ind w:left="0" w:firstLine="709"/>
        <w:jc w:val="both"/>
        <w:rPr>
          <w:sz w:val="28"/>
          <w:szCs w:val="28"/>
        </w:rPr>
      </w:pPr>
      <w:r>
        <w:rPr>
          <w:sz w:val="28"/>
          <w:szCs w:val="28"/>
        </w:rPr>
        <w:t xml:space="preserve">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w:t>
      </w:r>
      <w:r>
        <w:rPr>
          <w:sz w:val="28"/>
          <w:szCs w:val="28"/>
        </w:rPr>
        <w:lastRenderedPageBreak/>
        <w:t>В этом случае Заказчик вправе расторгнуть договор и заключить договор с Участником со вторым порядковым номером.</w:t>
      </w:r>
    </w:p>
    <w:p w:rsidR="0045708B" w:rsidRPr="00C8296E" w:rsidRDefault="0045708B" w:rsidP="001937E3">
      <w:pPr>
        <w:pStyle w:val="aff9"/>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45708B" w:rsidRPr="00C8296E" w:rsidRDefault="0045708B" w:rsidP="001937E3">
      <w:pPr>
        <w:pStyle w:val="aff9"/>
        <w:numPr>
          <w:ilvl w:val="0"/>
          <w:numId w:val="18"/>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C4B34" w:rsidRPr="00C8296E" w:rsidRDefault="007C4B34" w:rsidP="0026763E">
      <w:pPr>
        <w:pStyle w:val="afb"/>
        <w:rPr>
          <w:sz w:val="28"/>
        </w:rPr>
      </w:pPr>
    </w:p>
    <w:p w:rsidR="000954FB" w:rsidRPr="00C8296E" w:rsidRDefault="006400A0" w:rsidP="008D5EFE">
      <w:pPr>
        <w:pStyle w:val="afb"/>
        <w:spacing w:after="120"/>
        <w:ind w:firstLine="0"/>
        <w:jc w:val="center"/>
        <w:outlineLvl w:val="0"/>
        <w:rPr>
          <w:b/>
          <w:bCs/>
          <w:sz w:val="32"/>
          <w:szCs w:val="32"/>
        </w:rPr>
      </w:pPr>
      <w:r>
        <w:rPr>
          <w:b/>
          <w:bCs/>
          <w:sz w:val="32"/>
          <w:szCs w:val="32"/>
        </w:rPr>
        <w:t>Раздел 4. Техническое задание</w:t>
      </w:r>
    </w:p>
    <w:p w:rsidR="00D72C8B" w:rsidRPr="00C8296E" w:rsidRDefault="00D72C8B" w:rsidP="00D72C8B"/>
    <w:p w:rsidR="000D0018" w:rsidRDefault="000D0018" w:rsidP="00E968F7">
      <w:pPr>
        <w:pStyle w:val="afb"/>
        <w:spacing w:line="240" w:lineRule="atLeast"/>
        <w:rPr>
          <w:b/>
          <w:bCs/>
          <w:sz w:val="32"/>
          <w:szCs w:val="32"/>
        </w:rPr>
      </w:pPr>
    </w:p>
    <w:p w:rsidR="000D0018" w:rsidRDefault="000D0018" w:rsidP="00DA1205">
      <w:pPr>
        <w:pBdr>
          <w:top w:val="nil"/>
          <w:left w:val="nil"/>
          <w:bottom w:val="nil"/>
          <w:right w:val="nil"/>
          <w:between w:val="nil"/>
        </w:pBdr>
        <w:ind w:firstLine="709"/>
        <w:jc w:val="both"/>
        <w:rPr>
          <w:b/>
          <w:color w:val="000000"/>
          <w:sz w:val="28"/>
          <w:szCs w:val="28"/>
        </w:rPr>
      </w:pPr>
      <w:r>
        <w:rPr>
          <w:b/>
          <w:color w:val="000000"/>
          <w:sz w:val="28"/>
          <w:szCs w:val="28"/>
        </w:rPr>
        <w:t>4.1. Наименование работ.</w:t>
      </w:r>
    </w:p>
    <w:p w:rsidR="000D0018" w:rsidRDefault="000D0018" w:rsidP="00DA1205">
      <w:pPr>
        <w:pBdr>
          <w:top w:val="nil"/>
          <w:left w:val="nil"/>
          <w:bottom w:val="nil"/>
          <w:right w:val="nil"/>
          <w:between w:val="nil"/>
        </w:pBdr>
        <w:ind w:firstLine="709"/>
        <w:jc w:val="both"/>
        <w:rPr>
          <w:color w:val="000000"/>
          <w:sz w:val="28"/>
          <w:szCs w:val="28"/>
        </w:rPr>
      </w:pPr>
      <w:r>
        <w:rPr>
          <w:color w:val="000000"/>
          <w:sz w:val="28"/>
          <w:szCs w:val="28"/>
        </w:rPr>
        <w:t xml:space="preserve">Предметом открытого конкурса является выполнение строительно-монтажных работ по реконструкции контейнерной площадки № 4 в части модернизации подкранового пути (инв. № 020000759, </w:t>
      </w:r>
      <w:proofErr w:type="spellStart"/>
      <w:r>
        <w:rPr>
          <w:color w:val="000000"/>
          <w:sz w:val="28"/>
          <w:szCs w:val="28"/>
        </w:rPr>
        <w:t>кад</w:t>
      </w:r>
      <w:proofErr w:type="spellEnd"/>
      <w:r>
        <w:rPr>
          <w:color w:val="000000"/>
          <w:sz w:val="28"/>
          <w:szCs w:val="28"/>
        </w:rPr>
        <w:t xml:space="preserve">. № 54:35:062670:374) на контейнерном терминале </w:t>
      </w:r>
      <w:proofErr w:type="spellStart"/>
      <w:r>
        <w:rPr>
          <w:color w:val="000000"/>
          <w:sz w:val="28"/>
          <w:szCs w:val="28"/>
        </w:rPr>
        <w:t>Клещиха</w:t>
      </w:r>
      <w:proofErr w:type="spellEnd"/>
      <w:r>
        <w:rPr>
          <w:color w:val="000000"/>
          <w:sz w:val="28"/>
          <w:szCs w:val="28"/>
        </w:rPr>
        <w:t xml:space="preserve"> в </w:t>
      </w:r>
      <w:proofErr w:type="gramStart"/>
      <w:r>
        <w:rPr>
          <w:color w:val="000000"/>
          <w:sz w:val="28"/>
          <w:szCs w:val="28"/>
        </w:rPr>
        <w:t>г</w:t>
      </w:r>
      <w:proofErr w:type="gramEnd"/>
      <w:r>
        <w:rPr>
          <w:color w:val="000000"/>
          <w:sz w:val="28"/>
          <w:szCs w:val="28"/>
        </w:rPr>
        <w:t>. Новосибирске.</w:t>
      </w:r>
      <w:r>
        <w:rPr>
          <w:color w:val="000000"/>
          <w:sz w:val="28"/>
          <w:szCs w:val="28"/>
        </w:rPr>
        <w:tab/>
      </w:r>
    </w:p>
    <w:p w:rsidR="000D0018" w:rsidRDefault="000D0018" w:rsidP="00DA1205">
      <w:pPr>
        <w:pBdr>
          <w:top w:val="nil"/>
          <w:left w:val="nil"/>
          <w:bottom w:val="nil"/>
          <w:right w:val="nil"/>
          <w:between w:val="nil"/>
        </w:pBdr>
        <w:ind w:firstLine="709"/>
        <w:jc w:val="both"/>
        <w:rPr>
          <w:b/>
          <w:color w:val="000000"/>
          <w:sz w:val="28"/>
          <w:szCs w:val="28"/>
        </w:rPr>
      </w:pPr>
      <w:r>
        <w:rPr>
          <w:b/>
          <w:color w:val="000000"/>
          <w:sz w:val="28"/>
          <w:szCs w:val="28"/>
        </w:rPr>
        <w:t>4.2.  Общие положения.</w:t>
      </w:r>
    </w:p>
    <w:p w:rsidR="000D0018" w:rsidRDefault="000D0018" w:rsidP="00DA1205">
      <w:pPr>
        <w:pBdr>
          <w:top w:val="nil"/>
          <w:left w:val="nil"/>
          <w:bottom w:val="nil"/>
          <w:right w:val="nil"/>
          <w:between w:val="nil"/>
        </w:pBdr>
        <w:ind w:firstLine="709"/>
        <w:jc w:val="both"/>
        <w:rPr>
          <w:color w:val="000000"/>
          <w:sz w:val="28"/>
          <w:szCs w:val="28"/>
        </w:rPr>
      </w:pPr>
      <w:r>
        <w:rPr>
          <w:color w:val="000000"/>
          <w:sz w:val="28"/>
          <w:szCs w:val="28"/>
        </w:rPr>
        <w:t>4.2.1. Общие сведения по предмету открытого конкурса.</w:t>
      </w:r>
    </w:p>
    <w:p w:rsidR="000D0018" w:rsidRDefault="000D0018" w:rsidP="00DA1205">
      <w:pPr>
        <w:pBdr>
          <w:top w:val="nil"/>
          <w:left w:val="nil"/>
          <w:bottom w:val="nil"/>
          <w:right w:val="nil"/>
          <w:between w:val="nil"/>
        </w:pBdr>
        <w:ind w:firstLine="709"/>
        <w:jc w:val="both"/>
        <w:rPr>
          <w:color w:val="000000"/>
          <w:sz w:val="28"/>
          <w:szCs w:val="28"/>
        </w:rPr>
      </w:pPr>
      <w:r>
        <w:rPr>
          <w:color w:val="000000"/>
          <w:sz w:val="28"/>
          <w:szCs w:val="28"/>
        </w:rPr>
        <w:t xml:space="preserve">Техническое задание составлено на основании актуализированного проекта 040/17-ТК-НКП «Перепрофилирование контейнерной площадки на ст. </w:t>
      </w:r>
      <w:proofErr w:type="spellStart"/>
      <w:r>
        <w:rPr>
          <w:color w:val="000000"/>
          <w:sz w:val="28"/>
          <w:szCs w:val="28"/>
        </w:rPr>
        <w:t>Клещиха</w:t>
      </w:r>
      <w:proofErr w:type="spellEnd"/>
      <w:r>
        <w:rPr>
          <w:color w:val="000000"/>
          <w:sz w:val="28"/>
          <w:szCs w:val="28"/>
        </w:rPr>
        <w:t xml:space="preserve"> в </w:t>
      </w:r>
      <w:proofErr w:type="gramStart"/>
      <w:r>
        <w:rPr>
          <w:color w:val="000000"/>
          <w:sz w:val="28"/>
          <w:szCs w:val="28"/>
        </w:rPr>
        <w:t>г</w:t>
      </w:r>
      <w:proofErr w:type="gramEnd"/>
      <w:r>
        <w:rPr>
          <w:color w:val="000000"/>
          <w:sz w:val="28"/>
          <w:szCs w:val="28"/>
        </w:rPr>
        <w:t>. Новосибирске.</w:t>
      </w:r>
    </w:p>
    <w:p w:rsidR="000D0018" w:rsidRDefault="000D0018" w:rsidP="00DA1205">
      <w:pPr>
        <w:pBdr>
          <w:top w:val="nil"/>
          <w:left w:val="nil"/>
          <w:bottom w:val="nil"/>
          <w:right w:val="nil"/>
          <w:between w:val="nil"/>
        </w:pBdr>
        <w:ind w:firstLine="709"/>
        <w:jc w:val="both"/>
        <w:rPr>
          <w:color w:val="000000"/>
          <w:sz w:val="28"/>
          <w:szCs w:val="28"/>
        </w:rPr>
      </w:pPr>
      <w:r>
        <w:rPr>
          <w:color w:val="000000"/>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0D0018" w:rsidRDefault="000D0018" w:rsidP="00DA1205">
      <w:pPr>
        <w:pBdr>
          <w:top w:val="nil"/>
          <w:left w:val="nil"/>
          <w:bottom w:val="nil"/>
          <w:right w:val="nil"/>
          <w:between w:val="nil"/>
        </w:pBdr>
        <w:ind w:firstLine="709"/>
        <w:jc w:val="both"/>
        <w:rPr>
          <w:color w:val="000000"/>
          <w:sz w:val="28"/>
          <w:szCs w:val="28"/>
        </w:rPr>
      </w:pPr>
      <w:r>
        <w:rPr>
          <w:color w:val="000000"/>
          <w:sz w:val="28"/>
          <w:szCs w:val="28"/>
        </w:rPr>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rsidR="000D0018" w:rsidRDefault="000D0018" w:rsidP="00E922A4">
      <w:pPr>
        <w:pBdr>
          <w:top w:val="nil"/>
          <w:left w:val="nil"/>
          <w:bottom w:val="nil"/>
          <w:right w:val="nil"/>
          <w:between w:val="nil"/>
        </w:pBdr>
        <w:ind w:firstLine="709"/>
        <w:jc w:val="both"/>
        <w:rPr>
          <w:color w:val="000000"/>
          <w:sz w:val="28"/>
          <w:szCs w:val="28"/>
        </w:rPr>
      </w:pPr>
      <w:r>
        <w:rPr>
          <w:color w:val="000000"/>
          <w:sz w:val="28"/>
          <w:szCs w:val="28"/>
        </w:rPr>
        <w:t>Привлечение субподрядчиков (соисполнителей) допускается по письменному согласованию с Заказчиком.</w:t>
      </w:r>
    </w:p>
    <w:p w:rsidR="000D0018" w:rsidRDefault="000D0018" w:rsidP="00DA1205">
      <w:pPr>
        <w:pBdr>
          <w:top w:val="nil"/>
          <w:left w:val="nil"/>
          <w:bottom w:val="nil"/>
          <w:right w:val="nil"/>
          <w:between w:val="nil"/>
        </w:pBdr>
        <w:ind w:firstLine="709"/>
        <w:jc w:val="both"/>
        <w:rPr>
          <w:color w:val="000000"/>
          <w:sz w:val="28"/>
          <w:szCs w:val="28"/>
        </w:rPr>
      </w:pPr>
      <w:proofErr w:type="gramStart"/>
      <w:r>
        <w:rPr>
          <w:color w:val="000000"/>
          <w:sz w:val="28"/>
          <w:szCs w:val="28"/>
        </w:rPr>
        <w:t xml:space="preserve">Начальная максимальная цена договора, заключаемого по результатам открытого конкурса, с учетом всех налогов (кроме НДС), стоимости материалов, изделий и расходов, связанных с их доставкой (кроме давальческого материала), а также иных расходов, связанных с выполнением работ, составляет: </w:t>
      </w:r>
      <w:r>
        <w:rPr>
          <w:b/>
          <w:color w:val="000000"/>
          <w:sz w:val="28"/>
          <w:szCs w:val="28"/>
        </w:rPr>
        <w:t>4 718 266,90 руб. (четыре миллиона семьсот восемнадцать тысяч двести шестьдесят шесть рублей 90 копеек).</w:t>
      </w:r>
      <w:proofErr w:type="gramEnd"/>
      <w:r>
        <w:rPr>
          <w:color w:val="000000"/>
          <w:sz w:val="28"/>
          <w:szCs w:val="28"/>
        </w:rPr>
        <w:t xml:space="preserve"> Сумма </w:t>
      </w:r>
      <w:r>
        <w:rPr>
          <w:color w:val="000000"/>
          <w:sz w:val="28"/>
          <w:szCs w:val="28"/>
        </w:rPr>
        <w:lastRenderedPageBreak/>
        <w:t>НДС и условия начисления определяются в соответствии с законодательством Российской Федерации.</w:t>
      </w:r>
    </w:p>
    <w:p w:rsidR="000D0018" w:rsidRDefault="000D0018" w:rsidP="00DA1205">
      <w:pPr>
        <w:pBdr>
          <w:top w:val="nil"/>
          <w:left w:val="nil"/>
          <w:bottom w:val="nil"/>
          <w:right w:val="nil"/>
          <w:between w:val="nil"/>
        </w:pBdr>
        <w:ind w:firstLine="709"/>
        <w:jc w:val="both"/>
        <w:rPr>
          <w:color w:val="000000"/>
          <w:sz w:val="28"/>
          <w:szCs w:val="28"/>
        </w:rPr>
      </w:pPr>
      <w:r>
        <w:rPr>
          <w:color w:val="000000"/>
          <w:sz w:val="28"/>
          <w:szCs w:val="28"/>
        </w:rPr>
        <w:t>В расчет стоимости реконструкции включены лимитированные затраты на производство работ в зимнее время по конструкциям и видам работ, регион - Новосибирская область, 5 зона, период с 20.Х по 25.</w:t>
      </w:r>
      <w:r>
        <w:rPr>
          <w:sz w:val="28"/>
          <w:szCs w:val="28"/>
        </w:rPr>
        <w:t>I</w:t>
      </w:r>
      <w:r>
        <w:rPr>
          <w:color w:val="000000"/>
          <w:sz w:val="28"/>
          <w:szCs w:val="28"/>
        </w:rPr>
        <w:t>V (ГСН 81-05-02-2007).</w:t>
      </w:r>
    </w:p>
    <w:p w:rsidR="000D0018" w:rsidRDefault="000D0018" w:rsidP="00DA1205">
      <w:pPr>
        <w:pBdr>
          <w:top w:val="nil"/>
          <w:left w:val="nil"/>
          <w:bottom w:val="nil"/>
          <w:right w:val="nil"/>
          <w:between w:val="nil"/>
        </w:pBdr>
        <w:ind w:firstLine="709"/>
        <w:jc w:val="both"/>
        <w:rPr>
          <w:color w:val="000000"/>
          <w:sz w:val="28"/>
          <w:szCs w:val="28"/>
        </w:rPr>
      </w:pPr>
      <w:r>
        <w:rPr>
          <w:b/>
          <w:color w:val="000000"/>
          <w:sz w:val="28"/>
          <w:szCs w:val="28"/>
        </w:rPr>
        <w:t>4.2.2.</w:t>
      </w:r>
      <w:r>
        <w:rPr>
          <w:color w:val="000000"/>
          <w:sz w:val="28"/>
          <w:szCs w:val="28"/>
        </w:rPr>
        <w:t xml:space="preserve"> </w:t>
      </w:r>
      <w:r>
        <w:rPr>
          <w:b/>
          <w:color w:val="000000"/>
          <w:sz w:val="28"/>
          <w:szCs w:val="28"/>
        </w:rPr>
        <w:t>Сведения о месте выполнения работ.</w:t>
      </w:r>
    </w:p>
    <w:p w:rsidR="000D0018" w:rsidRDefault="000D0018" w:rsidP="00DA1205">
      <w:pPr>
        <w:pBdr>
          <w:top w:val="nil"/>
          <w:left w:val="nil"/>
          <w:bottom w:val="nil"/>
          <w:right w:val="nil"/>
          <w:between w:val="nil"/>
        </w:pBdr>
        <w:ind w:firstLine="709"/>
        <w:jc w:val="both"/>
        <w:rPr>
          <w:color w:val="000000"/>
          <w:sz w:val="28"/>
          <w:szCs w:val="28"/>
        </w:rPr>
      </w:pPr>
      <w:r>
        <w:rPr>
          <w:color w:val="000000"/>
          <w:sz w:val="28"/>
          <w:szCs w:val="28"/>
        </w:rPr>
        <w:t xml:space="preserve">Адрес: Российская Федерация,  </w:t>
      </w:r>
      <w:proofErr w:type="gramStart"/>
      <w:r>
        <w:rPr>
          <w:color w:val="000000"/>
          <w:sz w:val="28"/>
          <w:szCs w:val="28"/>
        </w:rPr>
        <w:t>г</w:t>
      </w:r>
      <w:proofErr w:type="gramEnd"/>
      <w:r>
        <w:rPr>
          <w:color w:val="000000"/>
          <w:sz w:val="28"/>
          <w:szCs w:val="28"/>
        </w:rPr>
        <w:t xml:space="preserve">. Новосибирск, ул. </w:t>
      </w:r>
      <w:proofErr w:type="spellStart"/>
      <w:r>
        <w:rPr>
          <w:color w:val="000000"/>
          <w:sz w:val="28"/>
          <w:szCs w:val="28"/>
        </w:rPr>
        <w:t>Толмачевская</w:t>
      </w:r>
      <w:proofErr w:type="spellEnd"/>
      <w:r>
        <w:rPr>
          <w:color w:val="000000"/>
          <w:sz w:val="28"/>
          <w:szCs w:val="28"/>
        </w:rPr>
        <w:t xml:space="preserve">, 1. Контейнерный терминал </w:t>
      </w:r>
      <w:proofErr w:type="spellStart"/>
      <w:r>
        <w:rPr>
          <w:color w:val="000000"/>
          <w:sz w:val="28"/>
          <w:szCs w:val="28"/>
        </w:rPr>
        <w:t>Клещиха</w:t>
      </w:r>
      <w:proofErr w:type="spellEnd"/>
      <w:r>
        <w:rPr>
          <w:color w:val="000000"/>
          <w:sz w:val="28"/>
          <w:szCs w:val="28"/>
        </w:rPr>
        <w:t>.</w:t>
      </w:r>
    </w:p>
    <w:p w:rsidR="000D0018" w:rsidRDefault="000D0018" w:rsidP="00DA1205">
      <w:pPr>
        <w:pBdr>
          <w:top w:val="nil"/>
          <w:left w:val="nil"/>
          <w:bottom w:val="nil"/>
          <w:right w:val="nil"/>
          <w:between w:val="nil"/>
        </w:pBdr>
        <w:ind w:firstLine="709"/>
        <w:jc w:val="both"/>
        <w:rPr>
          <w:b/>
          <w:color w:val="000000"/>
          <w:sz w:val="28"/>
          <w:szCs w:val="28"/>
        </w:rPr>
      </w:pPr>
      <w:r>
        <w:rPr>
          <w:b/>
          <w:color w:val="000000"/>
          <w:sz w:val="28"/>
          <w:szCs w:val="28"/>
        </w:rPr>
        <w:t>4.3. Требования к выполняемым работам и персоналу.</w:t>
      </w:r>
    </w:p>
    <w:p w:rsidR="000D0018" w:rsidRDefault="000D0018" w:rsidP="00DA1205">
      <w:pPr>
        <w:pBdr>
          <w:top w:val="nil"/>
          <w:left w:val="nil"/>
          <w:bottom w:val="nil"/>
          <w:right w:val="nil"/>
          <w:between w:val="nil"/>
        </w:pBdr>
        <w:ind w:firstLine="709"/>
        <w:jc w:val="both"/>
        <w:rPr>
          <w:color w:val="000000"/>
          <w:sz w:val="28"/>
          <w:szCs w:val="28"/>
        </w:rPr>
      </w:pPr>
      <w:r>
        <w:rPr>
          <w:color w:val="000000"/>
          <w:sz w:val="28"/>
          <w:szCs w:val="28"/>
        </w:rPr>
        <w:t>4.3.1. Выполняемые работы, равно как и их результат, должны соответствовать требованиям:</w:t>
      </w:r>
    </w:p>
    <w:p w:rsidR="000D0018" w:rsidRDefault="000D0018" w:rsidP="00DA1205">
      <w:pPr>
        <w:pBdr>
          <w:top w:val="nil"/>
          <w:left w:val="nil"/>
          <w:bottom w:val="nil"/>
          <w:right w:val="nil"/>
          <w:between w:val="nil"/>
        </w:pBdr>
        <w:ind w:firstLine="708"/>
        <w:jc w:val="both"/>
        <w:rPr>
          <w:color w:val="000000"/>
          <w:sz w:val="28"/>
          <w:szCs w:val="28"/>
        </w:rPr>
      </w:pPr>
      <w:r>
        <w:rPr>
          <w:color w:val="000000"/>
          <w:sz w:val="28"/>
          <w:szCs w:val="28"/>
        </w:rPr>
        <w:t>- Федерального закона РФ № 116-ФЗ от 21.07.1997 «О промышленной безопасности опасных производственных объектов»;</w:t>
      </w:r>
    </w:p>
    <w:p w:rsidR="000D0018" w:rsidRDefault="000D0018" w:rsidP="00DA1205">
      <w:pPr>
        <w:pBdr>
          <w:top w:val="nil"/>
          <w:left w:val="nil"/>
          <w:bottom w:val="nil"/>
          <w:right w:val="nil"/>
          <w:between w:val="nil"/>
        </w:pBdr>
        <w:ind w:firstLine="708"/>
        <w:jc w:val="both"/>
        <w:rPr>
          <w:color w:val="000000"/>
          <w:sz w:val="28"/>
          <w:szCs w:val="28"/>
        </w:rPr>
      </w:pPr>
      <w:r>
        <w:rPr>
          <w:color w:val="000000"/>
          <w:sz w:val="28"/>
          <w:szCs w:val="28"/>
        </w:rPr>
        <w:t xml:space="preserve">- Правил безопасности опасных производственных объектов, на которых используются подъемные сооружения, утвержденным Приказом </w:t>
      </w:r>
      <w:proofErr w:type="spellStart"/>
      <w:r>
        <w:rPr>
          <w:color w:val="000000"/>
          <w:sz w:val="28"/>
          <w:szCs w:val="28"/>
        </w:rPr>
        <w:t>Ростехнадзора</w:t>
      </w:r>
      <w:proofErr w:type="spellEnd"/>
      <w:r>
        <w:rPr>
          <w:color w:val="000000"/>
          <w:sz w:val="28"/>
          <w:szCs w:val="28"/>
        </w:rPr>
        <w:t xml:space="preserve"> от 12.11.2013г. №533;</w:t>
      </w:r>
    </w:p>
    <w:p w:rsidR="000D0018" w:rsidRDefault="000D0018" w:rsidP="00DA1205">
      <w:pPr>
        <w:ind w:firstLine="709"/>
        <w:jc w:val="both"/>
        <w:rPr>
          <w:sz w:val="28"/>
          <w:szCs w:val="28"/>
        </w:rPr>
      </w:pPr>
      <w:r>
        <w:rPr>
          <w:sz w:val="28"/>
          <w:szCs w:val="28"/>
        </w:rPr>
        <w:t xml:space="preserve">- ГОСТ </w:t>
      </w:r>
      <w:proofErr w:type="gramStart"/>
      <w:r>
        <w:rPr>
          <w:sz w:val="28"/>
          <w:szCs w:val="28"/>
        </w:rPr>
        <w:t>Р</w:t>
      </w:r>
      <w:proofErr w:type="gramEnd"/>
      <w:r>
        <w:rPr>
          <w:sz w:val="28"/>
          <w:szCs w:val="28"/>
        </w:rPr>
        <w:t xml:space="preserve"> 51248-99 «Пути наземные рельсовые крановые. Общие технические требования»; </w:t>
      </w:r>
    </w:p>
    <w:p w:rsidR="000D0018" w:rsidRDefault="000D0018" w:rsidP="00DA1205">
      <w:pPr>
        <w:ind w:firstLine="709"/>
        <w:jc w:val="both"/>
        <w:rPr>
          <w:sz w:val="28"/>
          <w:szCs w:val="28"/>
        </w:rPr>
      </w:pPr>
      <w:r>
        <w:rPr>
          <w:sz w:val="28"/>
          <w:szCs w:val="28"/>
        </w:rPr>
        <w:t>- СП 12-103-2002 «Пути наземные рельсовые крановые»;</w:t>
      </w:r>
    </w:p>
    <w:p w:rsidR="000D0018" w:rsidRDefault="000D0018" w:rsidP="00DA1205">
      <w:pPr>
        <w:ind w:firstLine="709"/>
        <w:jc w:val="both"/>
        <w:rPr>
          <w:sz w:val="28"/>
          <w:szCs w:val="28"/>
        </w:rPr>
      </w:pPr>
      <w:r>
        <w:rPr>
          <w:sz w:val="28"/>
          <w:szCs w:val="28"/>
        </w:rPr>
        <w:t xml:space="preserve">- ГОСТ </w:t>
      </w:r>
      <w:proofErr w:type="gramStart"/>
      <w:r>
        <w:rPr>
          <w:sz w:val="28"/>
          <w:szCs w:val="28"/>
        </w:rPr>
        <w:t>Р</w:t>
      </w:r>
      <w:proofErr w:type="gramEnd"/>
      <w:r>
        <w:rPr>
          <w:sz w:val="28"/>
          <w:szCs w:val="28"/>
        </w:rPr>
        <w:t xml:space="preserve"> 51685-2013 Рельсы железнодорожные. Общие технические условия;</w:t>
      </w:r>
    </w:p>
    <w:p w:rsidR="000D0018" w:rsidRDefault="000D0018" w:rsidP="00DA1205">
      <w:pPr>
        <w:ind w:firstLine="709"/>
        <w:jc w:val="both"/>
        <w:rPr>
          <w:sz w:val="28"/>
          <w:szCs w:val="28"/>
        </w:rPr>
      </w:pPr>
      <w:r>
        <w:rPr>
          <w:sz w:val="28"/>
          <w:szCs w:val="28"/>
        </w:rPr>
        <w:t>- РД-50-48-0075.01.05 «Рекомендации по устройству и безопасной эксплуатации наземных крановых путей»;</w:t>
      </w:r>
    </w:p>
    <w:p w:rsidR="000D0018" w:rsidRDefault="000D0018" w:rsidP="00DA1205">
      <w:pPr>
        <w:ind w:firstLine="709"/>
        <w:jc w:val="both"/>
        <w:rPr>
          <w:sz w:val="28"/>
          <w:szCs w:val="28"/>
        </w:rPr>
      </w:pPr>
      <w:r>
        <w:rPr>
          <w:sz w:val="28"/>
          <w:szCs w:val="28"/>
        </w:rPr>
        <w:t>- ГОСТ 11530-2014 «Болты для рельсовых стыков. Технические условия»;</w:t>
      </w:r>
    </w:p>
    <w:p w:rsidR="000D0018" w:rsidRDefault="000D0018" w:rsidP="00DA1205">
      <w:pPr>
        <w:ind w:firstLine="709"/>
        <w:jc w:val="both"/>
        <w:rPr>
          <w:sz w:val="28"/>
          <w:szCs w:val="28"/>
        </w:rPr>
      </w:pPr>
      <w:r>
        <w:rPr>
          <w:sz w:val="28"/>
          <w:szCs w:val="28"/>
        </w:rPr>
        <w:t>- ГОСТ 11532-2014 «Гайки для болтов рельсовых стыков. Технические условия»;</w:t>
      </w:r>
    </w:p>
    <w:p w:rsidR="000D0018" w:rsidRDefault="000D0018" w:rsidP="00DA1205">
      <w:pPr>
        <w:ind w:firstLine="709"/>
        <w:jc w:val="both"/>
        <w:rPr>
          <w:sz w:val="28"/>
          <w:szCs w:val="28"/>
        </w:rPr>
      </w:pPr>
      <w:r>
        <w:rPr>
          <w:sz w:val="28"/>
          <w:szCs w:val="28"/>
        </w:rPr>
        <w:t>- Правил технической эксплуатации электроустановок потребителей, утвержденным Приказом Министерства энергетики РФ от 10.01.2003г. №6;</w:t>
      </w:r>
    </w:p>
    <w:p w:rsidR="000D0018" w:rsidRDefault="000D0018" w:rsidP="00DA1205">
      <w:pPr>
        <w:ind w:firstLine="709"/>
        <w:jc w:val="both"/>
        <w:rPr>
          <w:sz w:val="28"/>
          <w:szCs w:val="28"/>
        </w:rPr>
      </w:pPr>
      <w:r>
        <w:rPr>
          <w:sz w:val="28"/>
          <w:szCs w:val="28"/>
        </w:rPr>
        <w:t>- Правил устройства электроустановок, утвержденным Приказом Министерства энергетики РФ от 08.07.2002г. №204;</w:t>
      </w:r>
    </w:p>
    <w:p w:rsidR="000D0018" w:rsidRDefault="000D0018" w:rsidP="00DA1205">
      <w:pPr>
        <w:pBdr>
          <w:top w:val="nil"/>
          <w:left w:val="nil"/>
          <w:bottom w:val="nil"/>
          <w:right w:val="nil"/>
          <w:between w:val="nil"/>
        </w:pBdr>
        <w:ind w:firstLine="709"/>
        <w:jc w:val="both"/>
        <w:rPr>
          <w:color w:val="000000"/>
          <w:sz w:val="28"/>
          <w:szCs w:val="28"/>
        </w:rPr>
      </w:pPr>
      <w:r>
        <w:rPr>
          <w:color w:val="000000"/>
          <w:sz w:val="28"/>
          <w:szCs w:val="28"/>
        </w:rPr>
        <w:t>- Правил противопожарного режима в Российской Федерации, утвержденным постановлением Правительства РФ от 25.04.2012г. №390;</w:t>
      </w:r>
    </w:p>
    <w:p w:rsidR="000D0018" w:rsidRDefault="000D0018" w:rsidP="00DA1205">
      <w:pPr>
        <w:pBdr>
          <w:top w:val="nil"/>
          <w:left w:val="nil"/>
          <w:bottom w:val="nil"/>
          <w:right w:val="nil"/>
          <w:between w:val="nil"/>
        </w:pBdr>
        <w:ind w:firstLine="709"/>
        <w:jc w:val="both"/>
        <w:rPr>
          <w:color w:val="000000"/>
          <w:sz w:val="28"/>
          <w:szCs w:val="28"/>
        </w:rPr>
      </w:pPr>
      <w:r>
        <w:rPr>
          <w:color w:val="000000"/>
          <w:sz w:val="28"/>
          <w:szCs w:val="28"/>
        </w:rPr>
        <w:t>4.3.2. Победитель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rsidR="000D0018" w:rsidRDefault="000D0018" w:rsidP="00DA1205">
      <w:pPr>
        <w:pBdr>
          <w:top w:val="nil"/>
          <w:left w:val="nil"/>
          <w:bottom w:val="nil"/>
          <w:right w:val="nil"/>
          <w:between w:val="nil"/>
        </w:pBdr>
        <w:ind w:firstLine="708"/>
        <w:jc w:val="both"/>
        <w:rPr>
          <w:color w:val="000000"/>
          <w:sz w:val="28"/>
          <w:szCs w:val="28"/>
        </w:rPr>
      </w:pPr>
      <w:r>
        <w:rPr>
          <w:color w:val="000000"/>
          <w:sz w:val="28"/>
          <w:szCs w:val="28"/>
        </w:rPr>
        <w:lastRenderedPageBreak/>
        <w:t>4.3.3. Исполнитель обязан обеспечить сохранность находящихся на объекте материалов, изделий, конструкций, оборудования.</w:t>
      </w:r>
    </w:p>
    <w:p w:rsidR="000D0018" w:rsidRDefault="000D0018" w:rsidP="00DA1205">
      <w:pPr>
        <w:pBdr>
          <w:top w:val="nil"/>
          <w:left w:val="nil"/>
          <w:bottom w:val="nil"/>
          <w:right w:val="nil"/>
          <w:between w:val="nil"/>
        </w:pBdr>
        <w:ind w:firstLine="708"/>
        <w:jc w:val="both"/>
        <w:rPr>
          <w:color w:val="000000"/>
          <w:sz w:val="28"/>
          <w:szCs w:val="28"/>
        </w:rPr>
      </w:pPr>
      <w:r>
        <w:rPr>
          <w:color w:val="000000"/>
          <w:sz w:val="28"/>
          <w:szCs w:val="28"/>
        </w:rPr>
        <w:t xml:space="preserve">4.3.4. Исполнитель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0D0018" w:rsidRDefault="000D0018" w:rsidP="00DA1205">
      <w:pPr>
        <w:pBdr>
          <w:top w:val="nil"/>
          <w:left w:val="nil"/>
          <w:bottom w:val="nil"/>
          <w:right w:val="nil"/>
          <w:between w:val="nil"/>
        </w:pBdr>
        <w:ind w:firstLine="708"/>
        <w:jc w:val="both"/>
        <w:rPr>
          <w:color w:val="000000"/>
          <w:sz w:val="28"/>
          <w:szCs w:val="28"/>
        </w:rPr>
      </w:pPr>
      <w:r>
        <w:rPr>
          <w:color w:val="000000"/>
          <w:sz w:val="28"/>
          <w:szCs w:val="28"/>
        </w:rPr>
        <w:t>4.3.5.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rsidR="000D0018" w:rsidRDefault="000D0018" w:rsidP="00DA1205">
      <w:pPr>
        <w:pBdr>
          <w:top w:val="nil"/>
          <w:left w:val="nil"/>
          <w:bottom w:val="nil"/>
          <w:right w:val="nil"/>
          <w:between w:val="nil"/>
        </w:pBdr>
        <w:ind w:firstLine="708"/>
        <w:jc w:val="both"/>
        <w:rPr>
          <w:color w:val="000000"/>
          <w:sz w:val="28"/>
          <w:szCs w:val="28"/>
        </w:rPr>
      </w:pPr>
      <w:r>
        <w:rPr>
          <w:color w:val="000000"/>
          <w:sz w:val="28"/>
          <w:szCs w:val="28"/>
        </w:rPr>
        <w:t>4.3.6. 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0D0018" w:rsidRDefault="000D0018" w:rsidP="00DA1205">
      <w:pPr>
        <w:pBdr>
          <w:top w:val="nil"/>
          <w:left w:val="nil"/>
          <w:bottom w:val="nil"/>
          <w:right w:val="nil"/>
          <w:between w:val="nil"/>
        </w:pBdr>
        <w:tabs>
          <w:tab w:val="left" w:pos="1701"/>
        </w:tabs>
        <w:ind w:firstLine="709"/>
        <w:jc w:val="both"/>
        <w:rPr>
          <w:color w:val="000000"/>
          <w:sz w:val="28"/>
          <w:szCs w:val="28"/>
        </w:rPr>
      </w:pPr>
      <w:r>
        <w:rPr>
          <w:color w:val="000000"/>
          <w:sz w:val="28"/>
          <w:szCs w:val="28"/>
        </w:rPr>
        <w:t>4.3.7.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0D0018" w:rsidRDefault="000D0018" w:rsidP="00DA1205">
      <w:pPr>
        <w:pBdr>
          <w:top w:val="nil"/>
          <w:left w:val="nil"/>
          <w:bottom w:val="nil"/>
          <w:right w:val="nil"/>
          <w:between w:val="nil"/>
        </w:pBdr>
        <w:tabs>
          <w:tab w:val="left" w:pos="1701"/>
        </w:tabs>
        <w:ind w:firstLine="709"/>
        <w:jc w:val="both"/>
        <w:rPr>
          <w:color w:val="000000"/>
          <w:sz w:val="28"/>
          <w:szCs w:val="28"/>
        </w:rPr>
      </w:pPr>
      <w:r>
        <w:rPr>
          <w:color w:val="000000"/>
          <w:sz w:val="28"/>
          <w:szCs w:val="28"/>
        </w:rPr>
        <w:t xml:space="preserve">4.3.8.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color w:val="000000"/>
          <w:sz w:val="28"/>
          <w:szCs w:val="28"/>
        </w:rPr>
        <w:t>электробезопасности</w:t>
      </w:r>
      <w:proofErr w:type="spellEnd"/>
      <w:r>
        <w:rPr>
          <w:color w:val="000000"/>
          <w:sz w:val="28"/>
          <w:szCs w:val="28"/>
        </w:rPr>
        <w:t xml:space="preserve">, режима работы Заказчика. Ответственность за выполнение требований охраны труда, </w:t>
      </w:r>
      <w:proofErr w:type="spellStart"/>
      <w:r>
        <w:rPr>
          <w:color w:val="000000"/>
          <w:sz w:val="28"/>
          <w:szCs w:val="28"/>
        </w:rPr>
        <w:t>электробезопасности</w:t>
      </w:r>
      <w:proofErr w:type="spellEnd"/>
      <w:r>
        <w:rPr>
          <w:color w:val="000000"/>
          <w:sz w:val="28"/>
          <w:szCs w:val="28"/>
        </w:rPr>
        <w:t>, пожарной и промышленной безопасности возлагается на Исполнителя работ.</w:t>
      </w:r>
    </w:p>
    <w:p w:rsidR="000D0018" w:rsidRDefault="000D0018" w:rsidP="00DA1205">
      <w:pPr>
        <w:pBdr>
          <w:top w:val="nil"/>
          <w:left w:val="nil"/>
          <w:bottom w:val="nil"/>
          <w:right w:val="nil"/>
          <w:between w:val="nil"/>
        </w:pBdr>
        <w:ind w:firstLine="720"/>
        <w:jc w:val="both"/>
        <w:rPr>
          <w:color w:val="000000"/>
          <w:sz w:val="28"/>
          <w:szCs w:val="28"/>
        </w:rPr>
      </w:pPr>
      <w:r>
        <w:rPr>
          <w:color w:val="000000"/>
          <w:sz w:val="28"/>
          <w:szCs w:val="28"/>
        </w:rPr>
        <w:t xml:space="preserve">4.3.9. </w:t>
      </w:r>
      <w:proofErr w:type="gramStart"/>
      <w:r>
        <w:rPr>
          <w:color w:val="000000"/>
          <w:sz w:val="28"/>
          <w:szCs w:val="28"/>
        </w:rPr>
        <w:t>Работы должны быть выполнены в соответствии с нормативными документами Российской Федерации (</w:t>
      </w:r>
      <w:proofErr w:type="spellStart"/>
      <w:r>
        <w:rPr>
          <w:color w:val="000000"/>
          <w:sz w:val="28"/>
          <w:szCs w:val="28"/>
        </w:rPr>
        <w:t>СНиП</w:t>
      </w:r>
      <w:proofErr w:type="spellEnd"/>
      <w:r>
        <w:rPr>
          <w:color w:val="000000"/>
          <w:sz w:val="28"/>
          <w:szCs w:val="28"/>
        </w:rPr>
        <w:t>, ГОСТ,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а также «Рекомендации по устройству и безопасной эксплуатации наземных крановых путей» РД-50-48-0075.01.05).</w:t>
      </w:r>
      <w:proofErr w:type="gramEnd"/>
    </w:p>
    <w:p w:rsidR="000D0018" w:rsidRDefault="000D0018" w:rsidP="00DA1205">
      <w:pPr>
        <w:pBdr>
          <w:top w:val="nil"/>
          <w:left w:val="nil"/>
          <w:bottom w:val="nil"/>
          <w:right w:val="nil"/>
          <w:between w:val="nil"/>
        </w:pBdr>
        <w:tabs>
          <w:tab w:val="left" w:pos="1701"/>
        </w:tabs>
        <w:ind w:firstLine="709"/>
        <w:jc w:val="both"/>
        <w:rPr>
          <w:color w:val="000000"/>
          <w:sz w:val="28"/>
          <w:szCs w:val="28"/>
        </w:rPr>
      </w:pPr>
      <w:r>
        <w:rPr>
          <w:color w:val="000000"/>
          <w:sz w:val="28"/>
          <w:szCs w:val="28"/>
        </w:rPr>
        <w:t>4.3.10. Исполнитель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0D0018" w:rsidRDefault="000D0018" w:rsidP="00DA1205">
      <w:pPr>
        <w:pBdr>
          <w:top w:val="nil"/>
          <w:left w:val="nil"/>
          <w:bottom w:val="nil"/>
          <w:right w:val="nil"/>
          <w:between w:val="nil"/>
        </w:pBdr>
        <w:tabs>
          <w:tab w:val="left" w:pos="1701"/>
        </w:tabs>
        <w:ind w:firstLine="709"/>
        <w:jc w:val="both"/>
        <w:rPr>
          <w:color w:val="000000"/>
          <w:sz w:val="28"/>
          <w:szCs w:val="28"/>
        </w:rPr>
      </w:pPr>
      <w:r>
        <w:rPr>
          <w:color w:val="000000"/>
          <w:sz w:val="28"/>
          <w:szCs w:val="28"/>
        </w:rPr>
        <w:t xml:space="preserve">4.3.11. Все работы выполняются с использованием материалов и оборудования Исполнителя, кроме </w:t>
      </w:r>
      <w:proofErr w:type="spellStart"/>
      <w:r>
        <w:rPr>
          <w:color w:val="000000"/>
          <w:sz w:val="28"/>
          <w:szCs w:val="28"/>
        </w:rPr>
        <w:t>полушпал</w:t>
      </w:r>
      <w:proofErr w:type="spellEnd"/>
      <w:r>
        <w:rPr>
          <w:color w:val="000000"/>
          <w:sz w:val="28"/>
          <w:szCs w:val="28"/>
        </w:rPr>
        <w:t xml:space="preserve"> железобетонных со скреплениями - материалы Заказчика. Применяемые Исполнителем материалы должны соответствовать стандартам РФ и иметь сертификаты.</w:t>
      </w:r>
    </w:p>
    <w:p w:rsidR="000D0018" w:rsidRDefault="000D0018" w:rsidP="00DA1205">
      <w:pPr>
        <w:pBdr>
          <w:top w:val="nil"/>
          <w:left w:val="nil"/>
          <w:bottom w:val="nil"/>
          <w:right w:val="nil"/>
          <w:between w:val="nil"/>
        </w:pBdr>
        <w:tabs>
          <w:tab w:val="left" w:pos="1701"/>
        </w:tabs>
        <w:ind w:firstLine="709"/>
        <w:jc w:val="both"/>
        <w:rPr>
          <w:color w:val="000000"/>
          <w:sz w:val="28"/>
          <w:szCs w:val="28"/>
        </w:rPr>
      </w:pPr>
      <w:r>
        <w:rPr>
          <w:color w:val="000000"/>
          <w:sz w:val="28"/>
          <w:szCs w:val="28"/>
        </w:rPr>
        <w:t xml:space="preserve">4.3.12. Работы выполняются в соответствии с рабочей документацией (Приложение №8 к документации о закупке). Любые отклонения от принятых проектных решений должны быть оформлены письменным согласованием с Заказчиком. </w:t>
      </w:r>
    </w:p>
    <w:p w:rsidR="000D0018" w:rsidRDefault="000D0018" w:rsidP="00DA1205">
      <w:pPr>
        <w:pBdr>
          <w:top w:val="nil"/>
          <w:left w:val="nil"/>
          <w:bottom w:val="nil"/>
          <w:right w:val="nil"/>
          <w:between w:val="nil"/>
        </w:pBdr>
        <w:ind w:firstLine="709"/>
        <w:jc w:val="both"/>
        <w:rPr>
          <w:b/>
          <w:color w:val="000000"/>
          <w:sz w:val="28"/>
          <w:szCs w:val="28"/>
        </w:rPr>
      </w:pPr>
      <w:r>
        <w:rPr>
          <w:b/>
          <w:color w:val="000000"/>
          <w:sz w:val="28"/>
          <w:szCs w:val="28"/>
        </w:rPr>
        <w:lastRenderedPageBreak/>
        <w:t>4.4. Правила приемки работ.</w:t>
      </w:r>
    </w:p>
    <w:p w:rsidR="000D0018" w:rsidRDefault="000D0018" w:rsidP="00DA1205">
      <w:pPr>
        <w:ind w:firstLine="709"/>
        <w:jc w:val="both"/>
        <w:rPr>
          <w:sz w:val="28"/>
          <w:szCs w:val="28"/>
        </w:rPr>
      </w:pPr>
      <w:r>
        <w:rPr>
          <w:color w:val="000000"/>
          <w:sz w:val="28"/>
          <w:szCs w:val="28"/>
        </w:rPr>
        <w:t>4.4.1.</w:t>
      </w:r>
      <w:r>
        <w:rPr>
          <w:sz w:val="28"/>
          <w:szCs w:val="28"/>
        </w:rPr>
        <w:t xml:space="preserve"> По завершении  выполнения Работ Исполнитель в течение 5 (пяти) календарных дней представляет Заказчику исполнительную документацию в соответствии с условиями договора, акт о приемке выполненных Работ формы КС-2,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w:t>
      </w:r>
    </w:p>
    <w:p w:rsidR="000D0018" w:rsidRDefault="000D0018" w:rsidP="00DA1205">
      <w:pPr>
        <w:ind w:firstLine="709"/>
        <w:jc w:val="both"/>
        <w:rPr>
          <w:sz w:val="28"/>
          <w:szCs w:val="28"/>
        </w:rPr>
      </w:pPr>
      <w:r>
        <w:rPr>
          <w:sz w:val="28"/>
          <w:szCs w:val="28"/>
        </w:rPr>
        <w:t xml:space="preserve">4.4.2. Заказчик в течение 10 (десяти) календарных дней </w:t>
      </w:r>
      <w:proofErr w:type="gramStart"/>
      <w:r>
        <w:rPr>
          <w:sz w:val="28"/>
          <w:szCs w:val="28"/>
        </w:rPr>
        <w:t>с даты получения</w:t>
      </w:r>
      <w:proofErr w:type="gramEnd"/>
      <w:r>
        <w:rPr>
          <w:sz w:val="28"/>
          <w:szCs w:val="28"/>
        </w:rPr>
        <w:t>,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rsidR="000D0018" w:rsidRDefault="000D0018" w:rsidP="00DA1205">
      <w:pPr>
        <w:ind w:firstLine="709"/>
        <w:jc w:val="both"/>
        <w:rPr>
          <w:sz w:val="28"/>
          <w:szCs w:val="28"/>
        </w:rPr>
      </w:pPr>
      <w:r>
        <w:rPr>
          <w:sz w:val="28"/>
          <w:szCs w:val="28"/>
        </w:rPr>
        <w:t>4.4.3.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0D0018" w:rsidRDefault="000D0018" w:rsidP="00DA1205">
      <w:pPr>
        <w:pBdr>
          <w:top w:val="nil"/>
          <w:left w:val="nil"/>
          <w:bottom w:val="nil"/>
          <w:right w:val="nil"/>
          <w:between w:val="nil"/>
        </w:pBdr>
        <w:ind w:firstLine="709"/>
        <w:jc w:val="both"/>
        <w:rPr>
          <w:color w:val="000000"/>
          <w:sz w:val="28"/>
          <w:szCs w:val="28"/>
        </w:rPr>
      </w:pPr>
      <w:r>
        <w:rPr>
          <w:b/>
          <w:color w:val="000000"/>
          <w:sz w:val="28"/>
          <w:szCs w:val="28"/>
        </w:rPr>
        <w:t>4.5. Порядок оплаты.</w:t>
      </w:r>
    </w:p>
    <w:p w:rsidR="000D0018" w:rsidRDefault="000D0018" w:rsidP="00DA1205">
      <w:pPr>
        <w:pBdr>
          <w:top w:val="nil"/>
          <w:left w:val="nil"/>
          <w:bottom w:val="nil"/>
          <w:right w:val="nil"/>
          <w:between w:val="nil"/>
        </w:pBdr>
        <w:ind w:firstLine="709"/>
        <w:jc w:val="both"/>
        <w:rPr>
          <w:color w:val="000000"/>
          <w:sz w:val="28"/>
          <w:szCs w:val="28"/>
        </w:rPr>
      </w:pPr>
      <w:r>
        <w:rPr>
          <w:color w:val="000000"/>
          <w:sz w:val="28"/>
          <w:szCs w:val="28"/>
        </w:rPr>
        <w:t xml:space="preserve">4.5.1. </w:t>
      </w:r>
      <w:proofErr w:type="gramStart"/>
      <w:r>
        <w:rPr>
          <w:color w:val="000000"/>
          <w:sz w:val="28"/>
          <w:szCs w:val="28"/>
        </w:rPr>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w:t>
      </w:r>
      <w:proofErr w:type="gramEnd"/>
      <w:r>
        <w:rPr>
          <w:color w:val="000000"/>
          <w:sz w:val="28"/>
          <w:szCs w:val="28"/>
        </w:rPr>
        <w:t xml:space="preserve"> основных средств формы ОС-3.</w:t>
      </w:r>
    </w:p>
    <w:p w:rsidR="000D0018" w:rsidRDefault="000D0018" w:rsidP="00DA1205">
      <w:pPr>
        <w:pBdr>
          <w:top w:val="nil"/>
          <w:left w:val="nil"/>
          <w:bottom w:val="nil"/>
          <w:right w:val="nil"/>
          <w:between w:val="nil"/>
        </w:pBdr>
        <w:ind w:firstLine="397"/>
        <w:jc w:val="both"/>
        <w:rPr>
          <w:color w:val="000000"/>
          <w:sz w:val="28"/>
          <w:szCs w:val="28"/>
        </w:rPr>
      </w:pPr>
      <w:r>
        <w:rPr>
          <w:color w:val="000000"/>
          <w:sz w:val="28"/>
          <w:szCs w:val="28"/>
        </w:rPr>
        <w:t xml:space="preserve">4.5.2. Может быть предусмотрен авансовый платеж, который не должен превышать 15 % (пятнадцать) процентов от стоимости работ. </w:t>
      </w:r>
    </w:p>
    <w:p w:rsidR="000D0018" w:rsidRDefault="000D0018" w:rsidP="00DA1205">
      <w:pPr>
        <w:pBdr>
          <w:top w:val="nil"/>
          <w:left w:val="nil"/>
          <w:bottom w:val="nil"/>
          <w:right w:val="nil"/>
          <w:between w:val="nil"/>
        </w:pBdr>
        <w:ind w:firstLine="397"/>
        <w:jc w:val="both"/>
        <w:rPr>
          <w:color w:val="000000"/>
          <w:sz w:val="28"/>
          <w:szCs w:val="28"/>
        </w:rPr>
      </w:pPr>
      <w:r>
        <w:rPr>
          <w:color w:val="000000"/>
          <w:sz w:val="28"/>
          <w:szCs w:val="28"/>
        </w:rPr>
        <w:t>4.5.3. В случае авансового платежа оплата производится Заказчиком в следующем порядке:</w:t>
      </w:r>
    </w:p>
    <w:p w:rsidR="000D0018" w:rsidRDefault="000D0018" w:rsidP="00DA1205">
      <w:pPr>
        <w:pBdr>
          <w:top w:val="nil"/>
          <w:left w:val="nil"/>
          <w:bottom w:val="nil"/>
          <w:right w:val="nil"/>
          <w:between w:val="nil"/>
        </w:pBdr>
        <w:ind w:firstLine="397"/>
        <w:jc w:val="both"/>
        <w:rPr>
          <w:color w:val="000000"/>
          <w:sz w:val="28"/>
          <w:szCs w:val="28"/>
        </w:rPr>
      </w:pPr>
      <w:r>
        <w:rPr>
          <w:color w:val="000000"/>
          <w:sz w:val="28"/>
          <w:szCs w:val="28"/>
        </w:rPr>
        <w:t xml:space="preserve">- аванс в размере не более 15 % (пятнадцати) процентов от общей цены работ по договору производится в течение 30 (тридцати) календарных дней </w:t>
      </w:r>
      <w:proofErr w:type="gramStart"/>
      <w:r>
        <w:rPr>
          <w:color w:val="000000"/>
          <w:sz w:val="28"/>
          <w:szCs w:val="28"/>
        </w:rPr>
        <w:t>с даты подписания</w:t>
      </w:r>
      <w:proofErr w:type="gramEnd"/>
      <w:r>
        <w:rPr>
          <w:color w:val="000000"/>
          <w:sz w:val="28"/>
          <w:szCs w:val="28"/>
        </w:rPr>
        <w:t xml:space="preserve"> договора;</w:t>
      </w:r>
    </w:p>
    <w:p w:rsidR="000D0018" w:rsidRDefault="000D0018" w:rsidP="00DA1205">
      <w:pPr>
        <w:pBdr>
          <w:top w:val="nil"/>
          <w:left w:val="nil"/>
          <w:bottom w:val="nil"/>
          <w:right w:val="nil"/>
          <w:between w:val="nil"/>
        </w:pBdr>
        <w:ind w:firstLine="397"/>
        <w:jc w:val="both"/>
        <w:rPr>
          <w:color w:val="000000"/>
          <w:sz w:val="28"/>
          <w:szCs w:val="28"/>
        </w:rPr>
      </w:pPr>
      <w:r>
        <w:rPr>
          <w:color w:val="000000"/>
          <w:sz w:val="28"/>
          <w:szCs w:val="28"/>
        </w:rPr>
        <w:t xml:space="preserve">- окончательный расчет производится в течение 30 (тридцати) календарных дней </w:t>
      </w:r>
      <w:proofErr w:type="gramStart"/>
      <w:r>
        <w:rPr>
          <w:color w:val="000000"/>
          <w:sz w:val="28"/>
          <w:szCs w:val="28"/>
        </w:rPr>
        <w:t>с даты получения</w:t>
      </w:r>
      <w:proofErr w:type="gramEnd"/>
      <w:r>
        <w:rPr>
          <w:color w:val="000000"/>
          <w:sz w:val="28"/>
          <w:szCs w:val="28"/>
        </w:rPr>
        <w:t xml:space="preserve">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w:t>
      </w:r>
    </w:p>
    <w:p w:rsidR="000D0018" w:rsidRDefault="000D0018" w:rsidP="00DA1205">
      <w:pPr>
        <w:pBdr>
          <w:top w:val="nil"/>
          <w:left w:val="nil"/>
          <w:bottom w:val="nil"/>
          <w:right w:val="nil"/>
          <w:between w:val="nil"/>
        </w:pBdr>
        <w:ind w:firstLine="709"/>
        <w:jc w:val="both"/>
        <w:rPr>
          <w:b/>
          <w:color w:val="000000"/>
          <w:sz w:val="28"/>
          <w:szCs w:val="28"/>
        </w:rPr>
      </w:pPr>
      <w:r>
        <w:rPr>
          <w:b/>
          <w:color w:val="000000"/>
          <w:sz w:val="28"/>
          <w:szCs w:val="28"/>
        </w:rPr>
        <w:t xml:space="preserve">4.6. Требования к гарантийному сроку. </w:t>
      </w:r>
    </w:p>
    <w:p w:rsidR="000D0018" w:rsidRDefault="000D0018" w:rsidP="00DA1205">
      <w:pPr>
        <w:ind w:firstLine="709"/>
        <w:jc w:val="both"/>
        <w:rPr>
          <w:sz w:val="28"/>
          <w:szCs w:val="28"/>
        </w:rPr>
      </w:pPr>
      <w:r>
        <w:rPr>
          <w:sz w:val="28"/>
          <w:szCs w:val="28"/>
        </w:rPr>
        <w:lastRenderedPageBreak/>
        <w:t xml:space="preserve">4.6.1. Гарантийный срок на результаты работ должен составлять не менее 24 месяцев </w:t>
      </w:r>
      <w:proofErr w:type="gramStart"/>
      <w:r>
        <w:rPr>
          <w:sz w:val="28"/>
          <w:szCs w:val="28"/>
        </w:rPr>
        <w:t>с даты подписания</w:t>
      </w:r>
      <w:proofErr w:type="gramEnd"/>
      <w:r>
        <w:rPr>
          <w:sz w:val="28"/>
          <w:szCs w:val="28"/>
        </w:rPr>
        <w:t xml:space="preserve"> акта о сдаче-приеме отремонтированных, реконструированных, модернизированных объектов основных средств формы ОС-3.</w:t>
      </w:r>
      <w:r>
        <w:rPr>
          <w:sz w:val="28"/>
          <w:szCs w:val="28"/>
        </w:rPr>
        <w:tab/>
      </w:r>
    </w:p>
    <w:p w:rsidR="000D0018" w:rsidRDefault="000D0018" w:rsidP="00DA1205">
      <w:pPr>
        <w:pBdr>
          <w:top w:val="nil"/>
          <w:left w:val="nil"/>
          <w:bottom w:val="nil"/>
          <w:right w:val="nil"/>
          <w:between w:val="nil"/>
        </w:pBdr>
        <w:ind w:firstLine="709"/>
        <w:jc w:val="both"/>
        <w:rPr>
          <w:color w:val="000000"/>
          <w:sz w:val="28"/>
          <w:szCs w:val="28"/>
        </w:rPr>
      </w:pPr>
      <w:r>
        <w:rPr>
          <w:color w:val="000000"/>
          <w:sz w:val="28"/>
          <w:szCs w:val="28"/>
        </w:rPr>
        <w:t>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а также после него в случае возникновения необходимости проведения внепланового ремонта при правильной его эксплуатации Заказчиком, до следующего технического диагностирования.</w:t>
      </w:r>
    </w:p>
    <w:p w:rsidR="000D0018" w:rsidRDefault="000D0018" w:rsidP="00DA1205">
      <w:pPr>
        <w:pBdr>
          <w:top w:val="nil"/>
          <w:left w:val="nil"/>
          <w:bottom w:val="nil"/>
          <w:right w:val="nil"/>
          <w:between w:val="nil"/>
        </w:pBdr>
        <w:ind w:firstLine="709"/>
        <w:jc w:val="both"/>
        <w:rPr>
          <w:color w:val="000000"/>
          <w:sz w:val="28"/>
          <w:szCs w:val="28"/>
        </w:rPr>
      </w:pPr>
      <w:r>
        <w:rPr>
          <w:color w:val="000000"/>
          <w:sz w:val="28"/>
          <w:szCs w:val="28"/>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0D0018" w:rsidRDefault="000D0018" w:rsidP="00DA1205">
      <w:pPr>
        <w:ind w:firstLine="709"/>
        <w:jc w:val="both"/>
        <w:rPr>
          <w:sz w:val="28"/>
          <w:szCs w:val="28"/>
        </w:rPr>
      </w:pPr>
      <w:r>
        <w:rPr>
          <w:sz w:val="28"/>
          <w:szCs w:val="28"/>
        </w:rPr>
        <w:t>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Исполнитель работ, Исполнитель несет ответственность, в соответствии законодательством РФ  и компенсирует все убытки Заказчика.</w:t>
      </w:r>
    </w:p>
    <w:p w:rsidR="000D0018" w:rsidRDefault="000D0018" w:rsidP="00DA1205">
      <w:pPr>
        <w:pBdr>
          <w:top w:val="nil"/>
          <w:left w:val="nil"/>
          <w:bottom w:val="nil"/>
          <w:right w:val="nil"/>
          <w:between w:val="nil"/>
        </w:pBdr>
        <w:ind w:firstLine="709"/>
        <w:jc w:val="both"/>
        <w:rPr>
          <w:b/>
          <w:color w:val="000000"/>
          <w:sz w:val="28"/>
          <w:szCs w:val="28"/>
        </w:rPr>
      </w:pPr>
      <w:r>
        <w:rPr>
          <w:b/>
          <w:color w:val="000000"/>
          <w:sz w:val="28"/>
          <w:szCs w:val="28"/>
        </w:rPr>
        <w:t>4.7. Срок выполнения работ.</w:t>
      </w:r>
    </w:p>
    <w:p w:rsidR="000D0018" w:rsidRDefault="000D0018" w:rsidP="00DA1205">
      <w:pPr>
        <w:pBdr>
          <w:top w:val="nil"/>
          <w:left w:val="nil"/>
          <w:bottom w:val="nil"/>
          <w:right w:val="nil"/>
          <w:between w:val="nil"/>
        </w:pBdr>
        <w:ind w:firstLine="709"/>
        <w:jc w:val="both"/>
        <w:rPr>
          <w:color w:val="000000"/>
          <w:sz w:val="28"/>
          <w:szCs w:val="28"/>
        </w:rPr>
      </w:pPr>
      <w:r>
        <w:rPr>
          <w:color w:val="000000"/>
          <w:sz w:val="28"/>
          <w:szCs w:val="28"/>
        </w:rPr>
        <w:t xml:space="preserve">Не более 90 (девяносто) календарных дней </w:t>
      </w:r>
      <w:proofErr w:type="gramStart"/>
      <w:r>
        <w:rPr>
          <w:color w:val="000000"/>
          <w:sz w:val="28"/>
          <w:szCs w:val="28"/>
        </w:rPr>
        <w:t>с даты подписания</w:t>
      </w:r>
      <w:proofErr w:type="gramEnd"/>
      <w:r>
        <w:rPr>
          <w:color w:val="000000"/>
          <w:sz w:val="28"/>
          <w:szCs w:val="28"/>
        </w:rPr>
        <w:t xml:space="preserve"> договора. </w:t>
      </w:r>
    </w:p>
    <w:p w:rsidR="000D0018" w:rsidRDefault="000D0018" w:rsidP="00DA1205">
      <w:pPr>
        <w:pBdr>
          <w:top w:val="nil"/>
          <w:left w:val="nil"/>
          <w:bottom w:val="nil"/>
          <w:right w:val="nil"/>
          <w:between w:val="nil"/>
        </w:pBdr>
        <w:ind w:firstLine="709"/>
        <w:jc w:val="both"/>
        <w:rPr>
          <w:b/>
          <w:color w:val="000000"/>
          <w:sz w:val="26"/>
          <w:szCs w:val="26"/>
        </w:rPr>
      </w:pPr>
      <w:r>
        <w:rPr>
          <w:b/>
          <w:color w:val="000000"/>
          <w:sz w:val="28"/>
          <w:szCs w:val="28"/>
        </w:rPr>
        <w:t>4.8.</w:t>
      </w:r>
      <w:r>
        <w:rPr>
          <w:b/>
          <w:color w:val="000000"/>
          <w:sz w:val="26"/>
          <w:szCs w:val="26"/>
        </w:rPr>
        <w:t xml:space="preserve"> </w:t>
      </w:r>
      <w:r>
        <w:rPr>
          <w:b/>
          <w:color w:val="000000"/>
          <w:sz w:val="28"/>
          <w:szCs w:val="28"/>
        </w:rPr>
        <w:t>Режим выполнения работ.</w:t>
      </w:r>
    </w:p>
    <w:p w:rsidR="000D0018" w:rsidRDefault="000D0018" w:rsidP="00DA1205">
      <w:pPr>
        <w:keepNext/>
        <w:keepLines/>
        <w:ind w:firstLine="709"/>
        <w:jc w:val="both"/>
        <w:rPr>
          <w:sz w:val="28"/>
          <w:szCs w:val="28"/>
        </w:rPr>
      </w:pPr>
      <w:r>
        <w:rPr>
          <w:sz w:val="28"/>
          <w:szCs w:val="28"/>
        </w:rPr>
        <w:t>4.8.1. В целях обеспечения бесперебойной работы контейнерного терминала Исполнитель обязан соблюдать режим выполнения  работ  на  объекте Заказчика в будние, выходные и праздничные дни – с 8-00 до 20-00 местного времени с обеспечением возможности работы козлового контейнерного крана, на протяженности не менее 50% подкранового пути.</w:t>
      </w:r>
    </w:p>
    <w:p w:rsidR="000D0018" w:rsidRDefault="000D0018" w:rsidP="00DA1205">
      <w:pPr>
        <w:pBdr>
          <w:top w:val="nil"/>
          <w:left w:val="nil"/>
          <w:bottom w:val="nil"/>
          <w:right w:val="nil"/>
          <w:between w:val="nil"/>
        </w:pBdr>
        <w:ind w:firstLine="709"/>
        <w:jc w:val="both"/>
        <w:rPr>
          <w:b/>
          <w:color w:val="000000"/>
          <w:sz w:val="28"/>
          <w:szCs w:val="28"/>
        </w:rPr>
      </w:pPr>
      <w:r>
        <w:rPr>
          <w:b/>
          <w:color w:val="000000"/>
          <w:sz w:val="28"/>
          <w:szCs w:val="28"/>
        </w:rPr>
        <w:t>4.9. Прочие условия.</w:t>
      </w:r>
    </w:p>
    <w:p w:rsidR="000D0018" w:rsidRDefault="000D0018" w:rsidP="00DA1205">
      <w:pPr>
        <w:pBdr>
          <w:top w:val="nil"/>
          <w:left w:val="nil"/>
          <w:bottom w:val="nil"/>
          <w:right w:val="nil"/>
          <w:between w:val="nil"/>
        </w:pBdr>
        <w:ind w:firstLine="709"/>
        <w:jc w:val="both"/>
        <w:rPr>
          <w:color w:val="000000"/>
          <w:sz w:val="28"/>
          <w:szCs w:val="28"/>
        </w:rPr>
      </w:pPr>
      <w:r>
        <w:rPr>
          <w:color w:val="000000"/>
          <w:sz w:val="28"/>
          <w:szCs w:val="28"/>
        </w:rPr>
        <w:t>4.9.1.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rsidR="000D0018" w:rsidRDefault="000D0018" w:rsidP="00DA1205">
      <w:pPr>
        <w:pBdr>
          <w:top w:val="nil"/>
          <w:left w:val="nil"/>
          <w:bottom w:val="nil"/>
          <w:right w:val="nil"/>
          <w:between w:val="nil"/>
        </w:pBdr>
        <w:ind w:firstLine="709"/>
        <w:jc w:val="both"/>
        <w:rPr>
          <w:color w:val="000000"/>
          <w:sz w:val="28"/>
          <w:szCs w:val="28"/>
        </w:rPr>
      </w:pPr>
      <w:r>
        <w:rPr>
          <w:color w:val="000000"/>
          <w:sz w:val="28"/>
          <w:szCs w:val="28"/>
        </w:rPr>
        <w:t>4.9.2. Работы  выполняются  без остановки действующего предприятия с соблюдением технологии предприятия, обеспечением работы подъемных сооружений, грузоподъёмных механизмов,  автотранспорта.</w:t>
      </w:r>
    </w:p>
    <w:p w:rsidR="000D0018" w:rsidRDefault="000D0018" w:rsidP="00DA1205">
      <w:pPr>
        <w:pBdr>
          <w:top w:val="nil"/>
          <w:left w:val="nil"/>
          <w:bottom w:val="nil"/>
          <w:right w:val="nil"/>
          <w:between w:val="nil"/>
        </w:pBdr>
        <w:ind w:firstLine="709"/>
        <w:jc w:val="both"/>
        <w:rPr>
          <w:b/>
          <w:color w:val="000000"/>
          <w:sz w:val="28"/>
          <w:szCs w:val="28"/>
        </w:rPr>
      </w:pPr>
      <w:r>
        <w:rPr>
          <w:color w:val="000000"/>
          <w:sz w:val="28"/>
          <w:szCs w:val="28"/>
        </w:rPr>
        <w:t xml:space="preserve">4.9.3. </w:t>
      </w:r>
      <w:proofErr w:type="gramStart"/>
      <w:r>
        <w:rPr>
          <w:color w:val="000000"/>
          <w:sz w:val="28"/>
          <w:szCs w:val="28"/>
        </w:rPr>
        <w:t xml:space="preserve">В случае признания претендента победителем, победитель вместе с подписанным со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w:t>
      </w:r>
      <w:r>
        <w:rPr>
          <w:color w:val="000000"/>
          <w:sz w:val="28"/>
          <w:szCs w:val="28"/>
        </w:rPr>
        <w:lastRenderedPageBreak/>
        <w:t>строительства, реконструкции и капитального ремонта ОАО «РЖД» (приложение № 7 к  документации о закупке, приложены к документации о</w:t>
      </w:r>
      <w:proofErr w:type="gramEnd"/>
      <w:r>
        <w:rPr>
          <w:color w:val="000000"/>
          <w:sz w:val="28"/>
          <w:szCs w:val="28"/>
        </w:rPr>
        <w:t xml:space="preserve"> закупке отдельным файлом) согласно Распоряжению ОАО «РЖД» от 31.12.2019 № 3132/р.</w:t>
      </w:r>
    </w:p>
    <w:p w:rsidR="000D0018" w:rsidRPr="00343E82" w:rsidRDefault="000D0018" w:rsidP="00E968F7">
      <w:pPr>
        <w:pStyle w:val="affc"/>
        <w:spacing w:line="240" w:lineRule="atLeast"/>
        <w:ind w:firstLine="709"/>
        <w:jc w:val="both"/>
        <w:rPr>
          <w:rFonts w:ascii="Times New Roman" w:hAnsi="Times New Roman"/>
          <w:b/>
          <w:sz w:val="28"/>
          <w:szCs w:val="28"/>
        </w:rPr>
      </w:pPr>
    </w:p>
    <w:p w:rsidR="000D0018" w:rsidRPr="00343E82" w:rsidRDefault="000D0018" w:rsidP="00E968F7">
      <w:pPr>
        <w:pStyle w:val="affc"/>
        <w:spacing w:line="240" w:lineRule="atLeast"/>
        <w:ind w:firstLine="709"/>
        <w:jc w:val="both"/>
        <w:rPr>
          <w:rFonts w:ascii="Times New Roman" w:hAnsi="Times New Roman"/>
          <w:sz w:val="28"/>
          <w:szCs w:val="28"/>
        </w:rPr>
      </w:pPr>
      <w:r>
        <w:rPr>
          <w:rFonts w:ascii="Times New Roman" w:hAnsi="Times New Roman"/>
          <w:b/>
          <w:sz w:val="28"/>
          <w:szCs w:val="28"/>
        </w:rPr>
        <w:t>4.10. Ведомость объемов работ</w:t>
      </w:r>
      <w:r>
        <w:rPr>
          <w:rFonts w:ascii="Times New Roman" w:hAnsi="Times New Roman"/>
          <w:sz w:val="28"/>
          <w:szCs w:val="28"/>
        </w:rPr>
        <w:tab/>
      </w:r>
      <w:r>
        <w:rPr>
          <w:rFonts w:ascii="Times New Roman" w:hAnsi="Times New Roman"/>
          <w:sz w:val="28"/>
          <w:szCs w:val="28"/>
        </w:rPr>
        <w:tab/>
      </w:r>
    </w:p>
    <w:tbl>
      <w:tblPr>
        <w:tblW w:w="9759" w:type="dxa"/>
        <w:tblInd w:w="95" w:type="dxa"/>
        <w:tblLayout w:type="fixed"/>
        <w:tblLook w:val="04A0"/>
      </w:tblPr>
      <w:tblGrid>
        <w:gridCol w:w="702"/>
        <w:gridCol w:w="5548"/>
        <w:gridCol w:w="1701"/>
        <w:gridCol w:w="1808"/>
      </w:tblGrid>
      <w:tr w:rsidR="000D0018" w:rsidRPr="00343E82" w:rsidTr="00C31E64">
        <w:trPr>
          <w:trHeight w:val="1343"/>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0018" w:rsidRPr="00343E82" w:rsidRDefault="000D0018" w:rsidP="007D2BDC">
            <w:pPr>
              <w:suppressAutoHyphens w:val="0"/>
              <w:jc w:val="center"/>
              <w:rPr>
                <w:color w:val="000000"/>
                <w:lang w:eastAsia="ru-RU"/>
              </w:rPr>
            </w:pPr>
            <w:r>
              <w:rPr>
                <w:color w:val="000000"/>
                <w:lang w:eastAsia="ru-RU"/>
              </w:rPr>
              <w:t>№</w:t>
            </w:r>
            <w:proofErr w:type="spellStart"/>
            <w:r>
              <w:rPr>
                <w:color w:val="000000"/>
                <w:lang w:eastAsia="ru-RU"/>
              </w:rPr>
              <w:t>пп</w:t>
            </w:r>
            <w:proofErr w:type="spellEnd"/>
          </w:p>
        </w:tc>
        <w:tc>
          <w:tcPr>
            <w:tcW w:w="5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0018" w:rsidRPr="00343E82" w:rsidRDefault="000D0018" w:rsidP="007D2BDC">
            <w:pPr>
              <w:suppressAutoHyphens w:val="0"/>
              <w:jc w:val="center"/>
              <w:rPr>
                <w:color w:val="000000"/>
                <w:lang w:eastAsia="ru-RU"/>
              </w:rPr>
            </w:pPr>
            <w:r>
              <w:rPr>
                <w:color w:val="000000"/>
                <w:lang w:eastAsia="ru-RU"/>
              </w:rPr>
              <w:t xml:space="preserve">Наименование работ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0018" w:rsidRPr="00343E82" w:rsidRDefault="000D0018" w:rsidP="007D2BDC">
            <w:pPr>
              <w:suppressAutoHyphens w:val="0"/>
              <w:jc w:val="center"/>
              <w:rPr>
                <w:color w:val="000000"/>
                <w:lang w:eastAsia="ru-RU"/>
              </w:rPr>
            </w:pPr>
            <w:r>
              <w:rPr>
                <w:color w:val="000000"/>
                <w:lang w:eastAsia="ru-RU"/>
              </w:rPr>
              <w:t>Единица измерения</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0018" w:rsidRPr="00343E82" w:rsidRDefault="000D0018" w:rsidP="007D2BDC">
            <w:pPr>
              <w:suppressAutoHyphens w:val="0"/>
              <w:jc w:val="center"/>
              <w:rPr>
                <w:color w:val="000000"/>
                <w:lang w:eastAsia="ru-RU"/>
              </w:rPr>
            </w:pPr>
            <w:r>
              <w:rPr>
                <w:color w:val="000000"/>
                <w:lang w:eastAsia="ru-RU"/>
              </w:rPr>
              <w:t>Количество</w:t>
            </w:r>
          </w:p>
        </w:tc>
      </w:tr>
      <w:tr w:rsidR="000D0018" w:rsidRPr="00343E82" w:rsidTr="00C31E64">
        <w:trPr>
          <w:trHeight w:val="338"/>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0018" w:rsidRPr="00343E82" w:rsidRDefault="000D0018" w:rsidP="007D2BDC">
            <w:pPr>
              <w:suppressAutoHyphens w:val="0"/>
              <w:jc w:val="center"/>
              <w:rPr>
                <w:color w:val="000000"/>
                <w:lang w:eastAsia="ru-RU"/>
              </w:rPr>
            </w:pPr>
            <w:r>
              <w:rPr>
                <w:color w:val="000000"/>
                <w:lang w:eastAsia="ru-RU"/>
              </w:rPr>
              <w:t>1</w:t>
            </w:r>
          </w:p>
        </w:tc>
        <w:tc>
          <w:tcPr>
            <w:tcW w:w="5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0018" w:rsidRPr="00343E82" w:rsidRDefault="000D0018" w:rsidP="007D2BDC">
            <w:pPr>
              <w:suppressAutoHyphens w:val="0"/>
              <w:jc w:val="center"/>
              <w:rPr>
                <w:color w:val="000000"/>
                <w:lang w:eastAsia="ru-RU"/>
              </w:rPr>
            </w:pPr>
            <w:r>
              <w:rPr>
                <w:color w:val="00000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0018" w:rsidRPr="00343E82" w:rsidRDefault="000D0018" w:rsidP="007D2BDC">
            <w:pPr>
              <w:suppressAutoHyphens w:val="0"/>
              <w:jc w:val="center"/>
              <w:rPr>
                <w:color w:val="000000"/>
                <w:lang w:eastAsia="ru-RU"/>
              </w:rPr>
            </w:pPr>
            <w:r>
              <w:rPr>
                <w:color w:val="000000"/>
                <w:lang w:eastAsia="ru-RU"/>
              </w:rPr>
              <w:t>3</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0018" w:rsidRPr="00343E82" w:rsidRDefault="000D0018" w:rsidP="007D2BDC">
            <w:pPr>
              <w:suppressAutoHyphens w:val="0"/>
              <w:jc w:val="center"/>
              <w:rPr>
                <w:color w:val="000000"/>
                <w:lang w:eastAsia="ru-RU"/>
              </w:rPr>
            </w:pPr>
            <w:r>
              <w:rPr>
                <w:color w:val="000000"/>
                <w:lang w:eastAsia="ru-RU"/>
              </w:rPr>
              <w:t>4</w:t>
            </w:r>
          </w:p>
        </w:tc>
      </w:tr>
      <w:tr w:rsidR="000D0018" w:rsidRPr="00343E82" w:rsidTr="00C31E64">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1</w:t>
            </w:r>
          </w:p>
        </w:tc>
        <w:tc>
          <w:tcPr>
            <w:tcW w:w="554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 xml:space="preserve">Разборка пути поэлементно на деревянных шпалах тип рельсов Р65, число шпал на 1 км 2000 и 1840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1 км пути</w:t>
            </w:r>
          </w:p>
        </w:tc>
        <w:tc>
          <w:tcPr>
            <w:tcW w:w="180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jc w:val="right"/>
              <w:rPr>
                <w:color w:val="000000"/>
                <w:lang w:eastAsia="ru-RU"/>
              </w:rPr>
            </w:pPr>
            <w:r>
              <w:rPr>
                <w:color w:val="000000"/>
                <w:lang w:eastAsia="ru-RU"/>
              </w:rPr>
              <w:t>0,62</w:t>
            </w:r>
          </w:p>
        </w:tc>
      </w:tr>
      <w:tr w:rsidR="000D0018" w:rsidRPr="00343E82" w:rsidTr="00C31E64">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2</w:t>
            </w:r>
          </w:p>
        </w:tc>
        <w:tc>
          <w:tcPr>
            <w:tcW w:w="554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Выемка старого балласта (загрязненный щебень)</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м3 балласта</w:t>
            </w:r>
          </w:p>
        </w:tc>
        <w:tc>
          <w:tcPr>
            <w:tcW w:w="180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jc w:val="right"/>
              <w:rPr>
                <w:color w:val="000000"/>
                <w:lang w:eastAsia="ru-RU"/>
              </w:rPr>
            </w:pPr>
            <w:r>
              <w:rPr>
                <w:color w:val="000000"/>
                <w:lang w:eastAsia="ru-RU"/>
              </w:rPr>
              <w:t>787</w:t>
            </w:r>
          </w:p>
        </w:tc>
      </w:tr>
      <w:tr w:rsidR="000D0018" w:rsidRPr="00343E82" w:rsidTr="00C31E64">
        <w:trPr>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3</w:t>
            </w:r>
          </w:p>
        </w:tc>
        <w:tc>
          <w:tcPr>
            <w:tcW w:w="554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Устройство основания из балластного щебня II категории, фр. 25-60, слоем 0,30 м</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1 м3 подстилающего слоя</w:t>
            </w:r>
          </w:p>
        </w:tc>
        <w:tc>
          <w:tcPr>
            <w:tcW w:w="180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jc w:val="right"/>
              <w:rPr>
                <w:color w:val="000000"/>
                <w:lang w:eastAsia="ru-RU"/>
              </w:rPr>
            </w:pPr>
            <w:r>
              <w:rPr>
                <w:color w:val="000000"/>
                <w:lang w:eastAsia="ru-RU"/>
              </w:rPr>
              <w:t>914</w:t>
            </w:r>
          </w:p>
        </w:tc>
      </w:tr>
      <w:tr w:rsidR="000D0018" w:rsidRPr="00343E82" w:rsidTr="00C31E64">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4</w:t>
            </w:r>
          </w:p>
        </w:tc>
        <w:tc>
          <w:tcPr>
            <w:tcW w:w="554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E5028A">
            <w:pPr>
              <w:suppressAutoHyphens w:val="0"/>
              <w:rPr>
                <w:color w:val="000000"/>
                <w:lang w:eastAsia="ru-RU"/>
              </w:rPr>
            </w:pPr>
            <w:r>
              <w:rPr>
                <w:color w:val="000000"/>
                <w:lang w:eastAsia="ru-RU"/>
              </w:rPr>
              <w:t>Щебень из плотных горных пород для балластного слоя II категории, фракции от 25-60 мм</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м3</w:t>
            </w:r>
          </w:p>
        </w:tc>
        <w:tc>
          <w:tcPr>
            <w:tcW w:w="180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jc w:val="right"/>
              <w:rPr>
                <w:color w:val="000000"/>
                <w:lang w:eastAsia="ru-RU"/>
              </w:rPr>
            </w:pPr>
            <w:r>
              <w:rPr>
                <w:color w:val="000000"/>
                <w:lang w:eastAsia="ru-RU"/>
              </w:rPr>
              <w:t>914</w:t>
            </w:r>
          </w:p>
        </w:tc>
      </w:tr>
      <w:tr w:rsidR="000D0018" w:rsidRPr="00343E82" w:rsidTr="00C31E64">
        <w:trPr>
          <w:trHeight w:val="1343"/>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5</w:t>
            </w:r>
          </w:p>
        </w:tc>
        <w:tc>
          <w:tcPr>
            <w:tcW w:w="554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 xml:space="preserve">Укладка пути отдельными элементами на железобетонных шпалах тип рельсов Р65. Согласно приложению 3 Правил безопасности опасных </w:t>
            </w:r>
            <w:proofErr w:type="spellStart"/>
            <w:r>
              <w:rPr>
                <w:color w:val="000000"/>
                <w:lang w:eastAsia="ru-RU"/>
              </w:rPr>
              <w:t>произодственых</w:t>
            </w:r>
            <w:proofErr w:type="spellEnd"/>
            <w:r>
              <w:rPr>
                <w:color w:val="000000"/>
                <w:lang w:eastAsia="ru-RU"/>
              </w:rPr>
              <w:t xml:space="preserve"> объектов, на которых используется подъемные сооружения при наличии трещин и сколов рельсов необходима их замена: рельсы железнодорожные </w:t>
            </w:r>
            <w:proofErr w:type="spellStart"/>
            <w:r>
              <w:rPr>
                <w:color w:val="000000"/>
                <w:lang w:eastAsia="ru-RU"/>
              </w:rPr>
              <w:t>старогодные</w:t>
            </w:r>
            <w:proofErr w:type="spellEnd"/>
            <w:r>
              <w:rPr>
                <w:color w:val="000000"/>
                <w:lang w:eastAsia="ru-RU"/>
              </w:rPr>
              <w:t xml:space="preserve"> для повторной укладки в путь типа Р65 1 группы годности - 150 метров. Укладка в путь ранее демонтированных рельсов - 475 метров.</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1 км пути</w:t>
            </w:r>
          </w:p>
        </w:tc>
        <w:tc>
          <w:tcPr>
            <w:tcW w:w="180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jc w:val="right"/>
              <w:rPr>
                <w:color w:val="000000"/>
                <w:lang w:eastAsia="ru-RU"/>
              </w:rPr>
            </w:pPr>
            <w:r>
              <w:rPr>
                <w:color w:val="000000"/>
                <w:lang w:eastAsia="ru-RU"/>
              </w:rPr>
              <w:t>0,625</w:t>
            </w:r>
          </w:p>
        </w:tc>
      </w:tr>
      <w:tr w:rsidR="000D0018" w:rsidRPr="00343E82" w:rsidTr="00C31E64">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6</w:t>
            </w:r>
          </w:p>
        </w:tc>
        <w:tc>
          <w:tcPr>
            <w:tcW w:w="554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 xml:space="preserve">[*] Рельсы железнодорожные </w:t>
            </w:r>
            <w:proofErr w:type="spellStart"/>
            <w:r>
              <w:rPr>
                <w:color w:val="000000"/>
                <w:lang w:eastAsia="ru-RU"/>
              </w:rPr>
              <w:t>старогодные</w:t>
            </w:r>
            <w:proofErr w:type="spellEnd"/>
            <w:r>
              <w:rPr>
                <w:color w:val="000000"/>
                <w:lang w:eastAsia="ru-RU"/>
              </w:rPr>
              <w:t xml:space="preserve"> для повторной укладки в путь типа Р65 1 группы годности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м</w:t>
            </w:r>
          </w:p>
        </w:tc>
        <w:tc>
          <w:tcPr>
            <w:tcW w:w="180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jc w:val="right"/>
              <w:rPr>
                <w:color w:val="000000"/>
                <w:lang w:eastAsia="ru-RU"/>
              </w:rPr>
            </w:pPr>
            <w:r>
              <w:rPr>
                <w:color w:val="000000"/>
                <w:lang w:eastAsia="ru-RU"/>
              </w:rPr>
              <w:t>150</w:t>
            </w:r>
          </w:p>
        </w:tc>
      </w:tr>
      <w:tr w:rsidR="000D0018" w:rsidRPr="00343E82" w:rsidTr="00C31E64">
        <w:trPr>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7</w:t>
            </w:r>
          </w:p>
        </w:tc>
        <w:tc>
          <w:tcPr>
            <w:tcW w:w="554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8B5201">
            <w:pPr>
              <w:suppressAutoHyphens w:val="0"/>
              <w:rPr>
                <w:color w:val="000000"/>
                <w:lang w:eastAsia="ru-RU"/>
              </w:rPr>
            </w:pPr>
            <w:proofErr w:type="spellStart"/>
            <w:r>
              <w:rPr>
                <w:color w:val="000000"/>
                <w:lang w:eastAsia="ru-RU"/>
              </w:rPr>
              <w:t>Полушпалы</w:t>
            </w:r>
            <w:proofErr w:type="spellEnd"/>
            <w:r>
              <w:rPr>
                <w:color w:val="000000"/>
                <w:lang w:eastAsia="ru-RU"/>
              </w:rPr>
              <w:t xml:space="preserve"> железобетонные, выдерживающие нагрузку от колеса на рельс не менее 175</w:t>
            </w:r>
            <w:proofErr w:type="gramStart"/>
            <w:r>
              <w:rPr>
                <w:color w:val="000000"/>
                <w:lang w:eastAsia="ru-RU"/>
              </w:rPr>
              <w:t xml:space="preserve"> </w:t>
            </w:r>
            <w:proofErr w:type="spellStart"/>
            <w:r>
              <w:rPr>
                <w:color w:val="000000"/>
                <w:lang w:eastAsia="ru-RU"/>
              </w:rPr>
              <w:t>К</w:t>
            </w:r>
            <w:proofErr w:type="gramEnd"/>
            <w:r>
              <w:rPr>
                <w:color w:val="000000"/>
                <w:lang w:eastAsia="ru-RU"/>
              </w:rPr>
              <w:t>н</w:t>
            </w:r>
            <w:proofErr w:type="spellEnd"/>
            <w:r>
              <w:rPr>
                <w:color w:val="000000"/>
                <w:lang w:eastAsia="ru-RU"/>
              </w:rPr>
              <w:t>, марок ПШП-310 в комплекте с креплениями</w:t>
            </w:r>
            <w:r>
              <w:rPr>
                <w:b/>
                <w:color w:val="000000"/>
                <w:lang w:eastAsia="ru-RU"/>
              </w:rPr>
              <w:t xml:space="preserve"> (материалы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proofErr w:type="spellStart"/>
            <w:r>
              <w:rPr>
                <w:color w:val="000000"/>
                <w:lang w:eastAsia="ru-RU"/>
              </w:rPr>
              <w:t>компл</w:t>
            </w:r>
            <w:proofErr w:type="spellEnd"/>
          </w:p>
        </w:tc>
        <w:tc>
          <w:tcPr>
            <w:tcW w:w="180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jc w:val="right"/>
              <w:rPr>
                <w:color w:val="000000"/>
                <w:lang w:eastAsia="ru-RU"/>
              </w:rPr>
            </w:pPr>
            <w:r>
              <w:rPr>
                <w:color w:val="000000"/>
                <w:lang w:eastAsia="ru-RU"/>
              </w:rPr>
              <w:t>2500</w:t>
            </w:r>
          </w:p>
        </w:tc>
      </w:tr>
      <w:tr w:rsidR="000D0018" w:rsidRPr="00343E82" w:rsidTr="00C31E64">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8</w:t>
            </w:r>
          </w:p>
        </w:tc>
        <w:tc>
          <w:tcPr>
            <w:tcW w:w="554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proofErr w:type="spellStart"/>
            <w:r>
              <w:rPr>
                <w:color w:val="000000"/>
                <w:lang w:eastAsia="ru-RU"/>
              </w:rPr>
              <w:t>Выправочно-отделочные</w:t>
            </w:r>
            <w:proofErr w:type="spellEnd"/>
            <w:r>
              <w:rPr>
                <w:color w:val="000000"/>
                <w:lang w:eastAsia="ru-RU"/>
              </w:rPr>
              <w:t xml:space="preserve"> работы и окончательная выправка пути на железобетонных шпалах, балласт щебеночный</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1 км пути</w:t>
            </w:r>
          </w:p>
        </w:tc>
        <w:tc>
          <w:tcPr>
            <w:tcW w:w="180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jc w:val="right"/>
              <w:rPr>
                <w:color w:val="000000"/>
                <w:lang w:eastAsia="ru-RU"/>
              </w:rPr>
            </w:pPr>
            <w:r>
              <w:rPr>
                <w:color w:val="000000"/>
                <w:lang w:eastAsia="ru-RU"/>
              </w:rPr>
              <w:t>0,625</w:t>
            </w:r>
          </w:p>
        </w:tc>
      </w:tr>
      <w:tr w:rsidR="000D0018" w:rsidRPr="00343E82" w:rsidTr="00C31E64">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9</w:t>
            </w:r>
          </w:p>
        </w:tc>
        <w:tc>
          <w:tcPr>
            <w:tcW w:w="554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Демонтаж и устройство выключающей линейки на подкрановых путях для кранов весом до 10 кг (существующей)</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1 путь</w:t>
            </w:r>
          </w:p>
        </w:tc>
        <w:tc>
          <w:tcPr>
            <w:tcW w:w="180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jc w:val="right"/>
              <w:rPr>
                <w:color w:val="000000"/>
                <w:lang w:eastAsia="ru-RU"/>
              </w:rPr>
            </w:pPr>
            <w:r>
              <w:rPr>
                <w:color w:val="000000"/>
                <w:lang w:eastAsia="ru-RU"/>
              </w:rPr>
              <w:t>1</w:t>
            </w:r>
          </w:p>
        </w:tc>
      </w:tr>
      <w:tr w:rsidR="000D0018" w:rsidRPr="00343E82" w:rsidTr="00C31E64">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10</w:t>
            </w:r>
          </w:p>
        </w:tc>
        <w:tc>
          <w:tcPr>
            <w:tcW w:w="554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8384D">
            <w:pPr>
              <w:suppressAutoHyphens w:val="0"/>
              <w:rPr>
                <w:color w:val="000000"/>
                <w:lang w:eastAsia="ru-RU"/>
              </w:rPr>
            </w:pPr>
            <w:r>
              <w:rPr>
                <w:color w:val="000000"/>
                <w:lang w:eastAsia="ru-RU"/>
              </w:rPr>
              <w:t>Демонтаж и установка тупиковых упоров на подкрановых путях для кранов (существующих)</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1 путь</w:t>
            </w:r>
          </w:p>
        </w:tc>
        <w:tc>
          <w:tcPr>
            <w:tcW w:w="180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jc w:val="right"/>
              <w:rPr>
                <w:color w:val="000000"/>
                <w:lang w:eastAsia="ru-RU"/>
              </w:rPr>
            </w:pPr>
            <w:r>
              <w:rPr>
                <w:color w:val="000000"/>
                <w:lang w:eastAsia="ru-RU"/>
              </w:rPr>
              <w:t>1</w:t>
            </w:r>
          </w:p>
        </w:tc>
      </w:tr>
      <w:tr w:rsidR="000D0018" w:rsidRPr="00343E82" w:rsidTr="00C31E64">
        <w:trPr>
          <w:trHeight w:val="22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lastRenderedPageBreak/>
              <w:t>11</w:t>
            </w:r>
          </w:p>
        </w:tc>
        <w:tc>
          <w:tcPr>
            <w:tcW w:w="554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Проводник заземляющий из полосовой стали сечением 160 мм</w:t>
            </w:r>
            <w:proofErr w:type="gramStart"/>
            <w:r>
              <w:rPr>
                <w:color w:val="000000"/>
                <w:lang w:eastAsia="ru-RU"/>
              </w:rPr>
              <w:t>2</w:t>
            </w:r>
            <w:proofErr w:type="gramEnd"/>
            <w:r>
              <w:rPr>
                <w:color w:val="000000"/>
                <w:lang w:eastAsia="ru-RU"/>
              </w:rPr>
              <w:t xml:space="preserve"> - монтаж</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м</w:t>
            </w:r>
          </w:p>
        </w:tc>
        <w:tc>
          <w:tcPr>
            <w:tcW w:w="180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jc w:val="right"/>
              <w:rPr>
                <w:color w:val="000000"/>
                <w:lang w:eastAsia="ru-RU"/>
              </w:rPr>
            </w:pPr>
            <w:r>
              <w:rPr>
                <w:color w:val="000000"/>
                <w:lang w:eastAsia="ru-RU"/>
              </w:rPr>
              <w:t>225</w:t>
            </w:r>
          </w:p>
        </w:tc>
      </w:tr>
      <w:tr w:rsidR="000D0018" w:rsidRPr="00343E82" w:rsidTr="00C31E64">
        <w:trPr>
          <w:trHeight w:val="22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12</w:t>
            </w:r>
          </w:p>
        </w:tc>
        <w:tc>
          <w:tcPr>
            <w:tcW w:w="554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Горячекатаная арматурная сталь гладкая класса А-</w:t>
            </w:r>
            <w:proofErr w:type="gramStart"/>
            <w:r>
              <w:rPr>
                <w:color w:val="000000"/>
                <w:lang w:eastAsia="ru-RU"/>
              </w:rPr>
              <w:t>I</w:t>
            </w:r>
            <w:proofErr w:type="gramEnd"/>
            <w:r>
              <w:rPr>
                <w:color w:val="000000"/>
                <w:lang w:eastAsia="ru-RU"/>
              </w:rPr>
              <w:t>, диаметром 12 мм</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т</w:t>
            </w:r>
          </w:p>
        </w:tc>
        <w:tc>
          <w:tcPr>
            <w:tcW w:w="180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jc w:val="right"/>
              <w:rPr>
                <w:color w:val="000000"/>
                <w:lang w:eastAsia="ru-RU"/>
              </w:rPr>
            </w:pPr>
            <w:r>
              <w:rPr>
                <w:color w:val="000000"/>
                <w:lang w:eastAsia="ru-RU"/>
              </w:rPr>
              <w:t>0,1</w:t>
            </w:r>
          </w:p>
        </w:tc>
      </w:tr>
      <w:tr w:rsidR="000D0018" w:rsidRPr="00343E82" w:rsidTr="00C31E64">
        <w:trPr>
          <w:trHeight w:val="22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13</w:t>
            </w:r>
          </w:p>
        </w:tc>
        <w:tc>
          <w:tcPr>
            <w:tcW w:w="554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Сталь полосовая 50х3 мм, марка Ст3сп</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т</w:t>
            </w:r>
          </w:p>
        </w:tc>
        <w:tc>
          <w:tcPr>
            <w:tcW w:w="180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jc w:val="right"/>
              <w:rPr>
                <w:color w:val="000000"/>
                <w:lang w:eastAsia="ru-RU"/>
              </w:rPr>
            </w:pPr>
            <w:r>
              <w:rPr>
                <w:color w:val="000000"/>
                <w:lang w:eastAsia="ru-RU"/>
              </w:rPr>
              <w:t>0,265</w:t>
            </w:r>
          </w:p>
        </w:tc>
      </w:tr>
      <w:tr w:rsidR="000D0018" w:rsidRPr="00343E82" w:rsidTr="00C31E64">
        <w:trPr>
          <w:trHeight w:val="447"/>
        </w:trPr>
        <w:tc>
          <w:tcPr>
            <w:tcW w:w="975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D0018" w:rsidRPr="00343E82" w:rsidRDefault="000D0018" w:rsidP="007D2BDC">
            <w:pPr>
              <w:suppressAutoHyphens w:val="0"/>
              <w:rPr>
                <w:i/>
                <w:iCs/>
                <w:color w:val="000000"/>
                <w:lang w:eastAsia="ru-RU"/>
              </w:rPr>
            </w:pPr>
            <w:r>
              <w:rPr>
                <w:i/>
                <w:iCs/>
                <w:color w:val="000000"/>
                <w:lang w:eastAsia="ru-RU"/>
              </w:rPr>
              <w:t>Дополнительные работы</w:t>
            </w:r>
          </w:p>
        </w:tc>
      </w:tr>
      <w:tr w:rsidR="000D0018" w:rsidRPr="00343E82" w:rsidTr="00C31E64">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14</w:t>
            </w:r>
          </w:p>
        </w:tc>
        <w:tc>
          <w:tcPr>
            <w:tcW w:w="554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3D453A">
            <w:pPr>
              <w:suppressAutoHyphens w:val="0"/>
              <w:rPr>
                <w:color w:val="000000"/>
                <w:lang w:eastAsia="ru-RU"/>
              </w:rPr>
            </w:pPr>
            <w:r>
              <w:rPr>
                <w:color w:val="000000"/>
                <w:lang w:eastAsia="ru-RU"/>
              </w:rPr>
              <w:t>Погрузочные работы при автомобильных перевозках: мусора строительного (</w:t>
            </w:r>
            <w:proofErr w:type="spellStart"/>
            <w:r>
              <w:rPr>
                <w:color w:val="000000"/>
                <w:lang w:eastAsia="ru-RU"/>
              </w:rPr>
              <w:t>полушпалы</w:t>
            </w:r>
            <w:proofErr w:type="spellEnd"/>
            <w:r>
              <w:rPr>
                <w:color w:val="000000"/>
                <w:lang w:eastAsia="ru-RU"/>
              </w:rPr>
              <w:t xml:space="preserve"> деревянные, загрязненный щебень)</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1 т груза</w:t>
            </w:r>
          </w:p>
        </w:tc>
        <w:tc>
          <w:tcPr>
            <w:tcW w:w="180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jc w:val="right"/>
              <w:rPr>
                <w:color w:val="000000"/>
                <w:lang w:eastAsia="ru-RU"/>
              </w:rPr>
            </w:pPr>
            <w:r>
              <w:rPr>
                <w:color w:val="000000"/>
                <w:lang w:eastAsia="ru-RU"/>
              </w:rPr>
              <w:t>1451,65</w:t>
            </w:r>
          </w:p>
        </w:tc>
      </w:tr>
      <w:tr w:rsidR="000D0018" w:rsidRPr="00343E82" w:rsidTr="00C31E64">
        <w:trPr>
          <w:trHeight w:val="22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15</w:t>
            </w:r>
          </w:p>
        </w:tc>
        <w:tc>
          <w:tcPr>
            <w:tcW w:w="554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 xml:space="preserve">Перевозка массовых навалочных грузов автомобилями: до 15 км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rPr>
                <w:color w:val="000000"/>
                <w:lang w:eastAsia="ru-RU"/>
              </w:rPr>
            </w:pPr>
            <w:r>
              <w:rPr>
                <w:color w:val="000000"/>
                <w:lang w:eastAsia="ru-RU"/>
              </w:rPr>
              <w:t>1 т груза</w:t>
            </w:r>
          </w:p>
        </w:tc>
        <w:tc>
          <w:tcPr>
            <w:tcW w:w="180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D2BDC">
            <w:pPr>
              <w:suppressAutoHyphens w:val="0"/>
              <w:jc w:val="right"/>
              <w:rPr>
                <w:color w:val="000000"/>
                <w:lang w:eastAsia="ru-RU"/>
              </w:rPr>
            </w:pPr>
            <w:r>
              <w:rPr>
                <w:color w:val="000000"/>
                <w:lang w:eastAsia="ru-RU"/>
              </w:rPr>
              <w:t>1451,65</w:t>
            </w:r>
          </w:p>
        </w:tc>
      </w:tr>
      <w:tr w:rsidR="000D0018" w:rsidRPr="00343E82" w:rsidTr="00C31E64">
        <w:trPr>
          <w:trHeight w:val="447"/>
        </w:trPr>
        <w:tc>
          <w:tcPr>
            <w:tcW w:w="9759" w:type="dxa"/>
            <w:gridSpan w:val="4"/>
            <w:tcBorders>
              <w:top w:val="single" w:sz="4" w:space="0" w:color="auto"/>
              <w:left w:val="nil"/>
              <w:bottom w:val="nil"/>
              <w:right w:val="nil"/>
            </w:tcBorders>
            <w:shd w:val="clear" w:color="auto" w:fill="auto"/>
            <w:hideMark/>
          </w:tcPr>
          <w:p w:rsidR="000D0018" w:rsidRPr="00343E82" w:rsidRDefault="000D0018" w:rsidP="007D2BDC">
            <w:pPr>
              <w:suppressAutoHyphens w:val="0"/>
              <w:rPr>
                <w:rFonts w:ascii="Courier New" w:hAnsi="Courier New" w:cs="Courier New"/>
                <w:color w:val="000000"/>
                <w:sz w:val="16"/>
                <w:szCs w:val="16"/>
                <w:lang w:eastAsia="ru-RU"/>
              </w:rPr>
            </w:pPr>
          </w:p>
        </w:tc>
      </w:tr>
    </w:tbl>
    <w:p w:rsidR="000D0018" w:rsidRPr="00343E82" w:rsidRDefault="000D0018" w:rsidP="008E2250">
      <w:pPr>
        <w:pStyle w:val="affc"/>
        <w:ind w:firstLine="851"/>
        <w:jc w:val="both"/>
        <w:rPr>
          <w:rFonts w:ascii="Times New Roman" w:hAnsi="Times New Roman"/>
          <w:b/>
          <w:sz w:val="28"/>
          <w:szCs w:val="28"/>
        </w:rPr>
      </w:pPr>
      <w:r>
        <w:rPr>
          <w:rFonts w:ascii="Times New Roman" w:hAnsi="Times New Roman"/>
          <w:b/>
          <w:sz w:val="28"/>
          <w:szCs w:val="28"/>
        </w:rPr>
        <w:t>4.11. Требования к материалам и оборудованию, применяемым для выполнения работ.</w:t>
      </w:r>
    </w:p>
    <w:p w:rsidR="000D0018" w:rsidRPr="00343E82" w:rsidRDefault="000D0018" w:rsidP="008E2250">
      <w:pPr>
        <w:pStyle w:val="affc"/>
        <w:ind w:firstLine="851"/>
        <w:jc w:val="both"/>
        <w:rPr>
          <w:rFonts w:ascii="Times New Roman" w:hAnsi="Times New Roman"/>
          <w:sz w:val="28"/>
          <w:szCs w:val="28"/>
        </w:rPr>
      </w:pPr>
      <w:r>
        <w:rPr>
          <w:rFonts w:ascii="Times New Roman" w:hAnsi="Times New Roman"/>
          <w:sz w:val="28"/>
          <w:szCs w:val="28"/>
        </w:rPr>
        <w:t>Материалы, применяемые для производства работ – в соответствии с рабочим проектом и ведомостью объемов работ.</w:t>
      </w:r>
    </w:p>
    <w:p w:rsidR="000D0018" w:rsidRPr="00343E82" w:rsidRDefault="000D0018" w:rsidP="008E2250">
      <w:pPr>
        <w:pStyle w:val="affc"/>
        <w:ind w:firstLine="851"/>
        <w:jc w:val="both"/>
        <w:rPr>
          <w:rFonts w:ascii="Times New Roman" w:hAnsi="Times New Roman"/>
          <w:b/>
          <w:sz w:val="28"/>
          <w:szCs w:val="28"/>
        </w:rPr>
      </w:pPr>
      <w:r>
        <w:rPr>
          <w:rFonts w:ascii="Times New Roman" w:eastAsia="MS Mincho" w:hAnsi="Times New Roman"/>
          <w:sz w:val="28"/>
          <w:szCs w:val="28"/>
          <w:lang w:eastAsia="ru-RU"/>
        </w:rPr>
        <w:t xml:space="preserve">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w:t>
      </w:r>
      <w:r>
        <w:rPr>
          <w:rFonts w:ascii="Times New Roman" w:hAnsi="Times New Roman"/>
          <w:sz w:val="28"/>
          <w:szCs w:val="28"/>
        </w:rPr>
        <w:t>Наименования материалов и оборудования (в том числе их характеристики) перед началом выполнения работ должны быть согласованы с Заказчиком.</w:t>
      </w:r>
    </w:p>
    <w:p w:rsidR="000D0018" w:rsidRPr="00343E82" w:rsidRDefault="000D0018" w:rsidP="008E2250">
      <w:pPr>
        <w:pStyle w:val="affc"/>
        <w:ind w:firstLine="851"/>
        <w:jc w:val="both"/>
        <w:rPr>
          <w:rFonts w:ascii="Times New Roman" w:hAnsi="Times New Roman"/>
          <w:sz w:val="28"/>
          <w:szCs w:val="28"/>
        </w:rPr>
      </w:pPr>
      <w:r>
        <w:rPr>
          <w:rFonts w:ascii="Times New Roman" w:hAnsi="Times New Roman"/>
          <w:sz w:val="28"/>
          <w:szCs w:val="28"/>
        </w:rPr>
        <w:t>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0D0018" w:rsidRPr="00343E82" w:rsidRDefault="000D0018" w:rsidP="008E2250">
      <w:pPr>
        <w:pStyle w:val="affc"/>
        <w:ind w:firstLine="851"/>
        <w:jc w:val="both"/>
        <w:rPr>
          <w:rFonts w:ascii="Times New Roman" w:hAnsi="Times New Roman"/>
          <w:color w:val="000000"/>
          <w:sz w:val="28"/>
          <w:szCs w:val="28"/>
          <w:lang w:eastAsia="ru-RU"/>
        </w:rPr>
      </w:pPr>
      <w:r>
        <w:rPr>
          <w:rFonts w:ascii="Times New Roman" w:hAnsi="Times New Roman"/>
          <w:sz w:val="28"/>
          <w:szCs w:val="28"/>
        </w:rPr>
        <w:t xml:space="preserve">Материал Заказчика (давальческий материал): </w:t>
      </w:r>
      <w:proofErr w:type="spellStart"/>
      <w:r>
        <w:rPr>
          <w:rFonts w:ascii="Times New Roman" w:hAnsi="Times New Roman"/>
          <w:sz w:val="28"/>
          <w:szCs w:val="28"/>
        </w:rPr>
        <w:t>п</w:t>
      </w:r>
      <w:r>
        <w:rPr>
          <w:rFonts w:ascii="Times New Roman" w:hAnsi="Times New Roman"/>
          <w:color w:val="000000"/>
          <w:sz w:val="28"/>
          <w:szCs w:val="28"/>
          <w:lang w:eastAsia="ru-RU"/>
        </w:rPr>
        <w:t>олушпалы</w:t>
      </w:r>
      <w:proofErr w:type="spellEnd"/>
      <w:r>
        <w:rPr>
          <w:rFonts w:ascii="Times New Roman" w:hAnsi="Times New Roman"/>
          <w:color w:val="000000"/>
          <w:sz w:val="28"/>
          <w:szCs w:val="28"/>
          <w:lang w:eastAsia="ru-RU"/>
        </w:rPr>
        <w:t xml:space="preserve"> железобетонные, выдерживающие нагрузку от колеса на рельс не менее 175</w:t>
      </w:r>
      <w:proofErr w:type="gramStart"/>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К</w:t>
      </w:r>
      <w:proofErr w:type="gramEnd"/>
      <w:r>
        <w:rPr>
          <w:rFonts w:ascii="Times New Roman" w:hAnsi="Times New Roman"/>
          <w:color w:val="000000"/>
          <w:sz w:val="28"/>
          <w:szCs w:val="28"/>
          <w:lang w:eastAsia="ru-RU"/>
        </w:rPr>
        <w:t>н</w:t>
      </w:r>
      <w:proofErr w:type="spellEnd"/>
      <w:r>
        <w:rPr>
          <w:rFonts w:ascii="Times New Roman" w:hAnsi="Times New Roman"/>
          <w:color w:val="000000"/>
          <w:sz w:val="28"/>
          <w:szCs w:val="28"/>
          <w:lang w:eastAsia="ru-RU"/>
        </w:rPr>
        <w:t>, марок ПШП-310 в комплекте с креплениями.</w:t>
      </w:r>
    </w:p>
    <w:p w:rsidR="000D0018" w:rsidRPr="00343E82" w:rsidRDefault="000D0018" w:rsidP="008E2250">
      <w:pPr>
        <w:pStyle w:val="affc"/>
        <w:ind w:firstLine="851"/>
        <w:jc w:val="both"/>
        <w:rPr>
          <w:rFonts w:ascii="Times New Roman" w:hAnsi="Times New Roman"/>
          <w:sz w:val="28"/>
          <w:szCs w:val="28"/>
        </w:rPr>
      </w:pPr>
      <w:r>
        <w:rPr>
          <w:rFonts w:ascii="Times New Roman" w:hAnsi="Times New Roman"/>
          <w:sz w:val="28"/>
          <w:szCs w:val="28"/>
        </w:rPr>
        <w:t xml:space="preserve">Передача материалов Исполнителю </w:t>
      </w:r>
      <w:r>
        <w:rPr>
          <w:rFonts w:ascii="Times New Roman" w:hAnsi="Times New Roman"/>
          <w:b/>
          <w:i/>
          <w:sz w:val="28"/>
          <w:szCs w:val="28"/>
        </w:rPr>
        <w:t xml:space="preserve">(Подрядчику) </w:t>
      </w:r>
      <w:r>
        <w:rPr>
          <w:rFonts w:ascii="Times New Roman" w:hAnsi="Times New Roman"/>
          <w:sz w:val="28"/>
          <w:szCs w:val="28"/>
        </w:rPr>
        <w:t>работ оформляется Накладной на отпуск материалов на сторону (форма №М-15) (Приложение №1 Технического задания).</w:t>
      </w:r>
    </w:p>
    <w:p w:rsidR="000D0018" w:rsidRPr="00343E82" w:rsidRDefault="000D0018" w:rsidP="008E2250">
      <w:pPr>
        <w:pStyle w:val="affc"/>
        <w:ind w:firstLine="851"/>
        <w:jc w:val="both"/>
        <w:rPr>
          <w:rFonts w:ascii="Times New Roman" w:hAnsi="Times New Roman"/>
          <w:sz w:val="28"/>
          <w:szCs w:val="28"/>
        </w:rPr>
      </w:pPr>
      <w:r>
        <w:rPr>
          <w:rFonts w:ascii="Times New Roman" w:hAnsi="Times New Roman"/>
          <w:sz w:val="28"/>
          <w:szCs w:val="28"/>
        </w:rPr>
        <w:t xml:space="preserve">Возврат Заказчику остатка неизрасходованных давальческих материалов Исполнитель </w:t>
      </w:r>
      <w:r>
        <w:rPr>
          <w:rFonts w:ascii="Times New Roman" w:hAnsi="Times New Roman"/>
          <w:b/>
          <w:i/>
          <w:sz w:val="28"/>
          <w:szCs w:val="28"/>
        </w:rPr>
        <w:t xml:space="preserve">(Подрядчик) </w:t>
      </w:r>
      <w:r>
        <w:rPr>
          <w:rFonts w:ascii="Times New Roman" w:hAnsi="Times New Roman"/>
          <w:sz w:val="28"/>
          <w:szCs w:val="28"/>
        </w:rPr>
        <w:t>оформляет Накладной по форме №М-15 с указанием реквизитов договора.</w:t>
      </w:r>
    </w:p>
    <w:p w:rsidR="000D0018" w:rsidRPr="00343E82" w:rsidRDefault="000D0018" w:rsidP="008E2250">
      <w:pPr>
        <w:pStyle w:val="affc"/>
        <w:ind w:firstLine="851"/>
        <w:jc w:val="both"/>
        <w:rPr>
          <w:rFonts w:ascii="Times New Roman" w:hAnsi="Times New Roman"/>
          <w:sz w:val="28"/>
          <w:szCs w:val="28"/>
        </w:rPr>
      </w:pPr>
      <w:r>
        <w:rPr>
          <w:rFonts w:ascii="Times New Roman" w:hAnsi="Times New Roman"/>
          <w:sz w:val="28"/>
          <w:szCs w:val="28"/>
        </w:rPr>
        <w:t xml:space="preserve">При этом Исполнитель </w:t>
      </w:r>
      <w:r>
        <w:rPr>
          <w:rFonts w:ascii="Times New Roman" w:hAnsi="Times New Roman"/>
          <w:b/>
          <w:i/>
          <w:sz w:val="28"/>
          <w:szCs w:val="28"/>
        </w:rPr>
        <w:t xml:space="preserve">(Подрядчик) </w:t>
      </w:r>
      <w:r>
        <w:rPr>
          <w:rFonts w:ascii="Times New Roman" w:hAnsi="Times New Roman"/>
          <w:sz w:val="28"/>
          <w:szCs w:val="28"/>
        </w:rPr>
        <w:t xml:space="preserve">обязан </w:t>
      </w:r>
      <w:proofErr w:type="gramStart"/>
      <w:r>
        <w:rPr>
          <w:rFonts w:ascii="Times New Roman" w:hAnsi="Times New Roman"/>
          <w:sz w:val="28"/>
          <w:szCs w:val="28"/>
        </w:rPr>
        <w:t>предоставить Заказчику отчет</w:t>
      </w:r>
      <w:proofErr w:type="gramEnd"/>
      <w:r>
        <w:rPr>
          <w:rFonts w:ascii="Times New Roman" w:hAnsi="Times New Roman"/>
          <w:sz w:val="28"/>
          <w:szCs w:val="28"/>
        </w:rPr>
        <w:t xml:space="preserve"> об израсходованных материалах (Приложение №2 Технического задания).</w:t>
      </w:r>
    </w:p>
    <w:p w:rsidR="000D0018" w:rsidRPr="00343E82" w:rsidRDefault="000D0018" w:rsidP="00A43E54">
      <w:pPr>
        <w:pStyle w:val="affc"/>
        <w:jc w:val="both"/>
        <w:rPr>
          <w:rFonts w:ascii="Times New Roman" w:hAnsi="Times New Roman"/>
          <w:sz w:val="28"/>
          <w:szCs w:val="28"/>
        </w:rPr>
      </w:pPr>
    </w:p>
    <w:p w:rsidR="000D0018" w:rsidRPr="00343E82" w:rsidRDefault="000D0018" w:rsidP="00A43E54">
      <w:pPr>
        <w:pStyle w:val="affc"/>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t>4.12. Перечень рабочей документации.</w:t>
      </w:r>
    </w:p>
    <w:p w:rsidR="000D0018" w:rsidRPr="00343E82" w:rsidRDefault="000D0018" w:rsidP="00A43E54">
      <w:pPr>
        <w:pStyle w:val="affc"/>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До начала производства работ Заказчик передает </w:t>
      </w:r>
      <w:r>
        <w:rPr>
          <w:rFonts w:ascii="Times New Roman" w:hAnsi="Times New Roman"/>
          <w:b/>
          <w:i/>
          <w:sz w:val="28"/>
          <w:szCs w:val="28"/>
        </w:rPr>
        <w:t>Подрядчику</w:t>
      </w:r>
      <w:r>
        <w:rPr>
          <w:rFonts w:ascii="Times New Roman" w:hAnsi="Times New Roman"/>
          <w:sz w:val="28"/>
          <w:szCs w:val="28"/>
        </w:rPr>
        <w:t xml:space="preserve"> документацию на основании Акта передачи.</w:t>
      </w:r>
    </w:p>
    <w:p w:rsidR="000D0018" w:rsidRPr="00343E82" w:rsidRDefault="000D0018" w:rsidP="00A43E54">
      <w:pPr>
        <w:pStyle w:val="affc"/>
        <w:jc w:val="both"/>
        <w:rPr>
          <w:rFonts w:ascii="Times New Roman" w:hAnsi="Times New Roman"/>
          <w:sz w:val="28"/>
          <w:szCs w:val="28"/>
        </w:rPr>
      </w:pPr>
      <w:r>
        <w:rPr>
          <w:rFonts w:ascii="Times New Roman" w:hAnsi="Times New Roman"/>
          <w:sz w:val="28"/>
          <w:szCs w:val="28"/>
        </w:rPr>
        <w:lastRenderedPageBreak/>
        <w:tab/>
      </w:r>
      <w:r>
        <w:rPr>
          <w:rFonts w:ascii="Times New Roman" w:hAnsi="Times New Roman"/>
          <w:sz w:val="28"/>
          <w:szCs w:val="28"/>
        </w:rPr>
        <w:tab/>
        <w:t xml:space="preserve">Перечень документации установлен в нижеприведенной таблице.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
        <w:gridCol w:w="1990"/>
        <w:gridCol w:w="5192"/>
        <w:gridCol w:w="1799"/>
      </w:tblGrid>
      <w:tr w:rsidR="000D0018" w:rsidRPr="00343E82" w:rsidTr="00B81AFC">
        <w:tc>
          <w:tcPr>
            <w:tcW w:w="594" w:type="dxa"/>
          </w:tcPr>
          <w:p w:rsidR="000D0018" w:rsidRPr="00343E82" w:rsidRDefault="000D0018" w:rsidP="00B81AFC">
            <w:pPr>
              <w:pStyle w:val="affc"/>
              <w:jc w:val="center"/>
              <w:rPr>
                <w:rFonts w:ascii="Times New Roman" w:hAnsi="Times New Roman"/>
                <w:sz w:val="24"/>
                <w:szCs w:val="24"/>
              </w:rPr>
            </w:pPr>
            <w:r>
              <w:rPr>
                <w:rFonts w:ascii="Times New Roman" w:hAnsi="Times New Roman"/>
                <w:sz w:val="24"/>
                <w:szCs w:val="24"/>
              </w:rPr>
              <w:t xml:space="preserve">№ </w:t>
            </w:r>
            <w:proofErr w:type="spellStart"/>
            <w:proofErr w:type="gramStart"/>
            <w:r>
              <w:rPr>
                <w:rFonts w:ascii="Times New Roman" w:hAnsi="Times New Roman"/>
                <w:sz w:val="24"/>
                <w:szCs w:val="24"/>
              </w:rPr>
              <w:t>п</w:t>
            </w:r>
            <w:proofErr w:type="spellEnd"/>
            <w:proofErr w:type="gramEnd"/>
            <w:r>
              <w:rPr>
                <w:rFonts w:ascii="Times New Roman" w:hAnsi="Times New Roman"/>
                <w:sz w:val="24"/>
                <w:szCs w:val="24"/>
              </w:rPr>
              <w:t>/</w:t>
            </w:r>
            <w:proofErr w:type="spellStart"/>
            <w:r>
              <w:rPr>
                <w:rFonts w:ascii="Times New Roman" w:hAnsi="Times New Roman"/>
                <w:sz w:val="24"/>
                <w:szCs w:val="24"/>
              </w:rPr>
              <w:t>п</w:t>
            </w:r>
            <w:proofErr w:type="spellEnd"/>
          </w:p>
        </w:tc>
        <w:tc>
          <w:tcPr>
            <w:tcW w:w="2066" w:type="dxa"/>
          </w:tcPr>
          <w:p w:rsidR="000D0018" w:rsidRPr="00343E82" w:rsidRDefault="000D0018" w:rsidP="00B81AFC">
            <w:pPr>
              <w:pStyle w:val="affc"/>
              <w:jc w:val="center"/>
              <w:rPr>
                <w:rFonts w:ascii="Times New Roman" w:hAnsi="Times New Roman"/>
                <w:sz w:val="24"/>
                <w:szCs w:val="24"/>
              </w:rPr>
            </w:pPr>
            <w:r>
              <w:rPr>
                <w:rFonts w:ascii="Times New Roman" w:hAnsi="Times New Roman"/>
                <w:sz w:val="24"/>
                <w:szCs w:val="24"/>
              </w:rPr>
              <w:t>Шифр</w:t>
            </w:r>
          </w:p>
        </w:tc>
        <w:tc>
          <w:tcPr>
            <w:tcW w:w="5386" w:type="dxa"/>
          </w:tcPr>
          <w:p w:rsidR="000D0018" w:rsidRPr="00343E82" w:rsidRDefault="000D0018" w:rsidP="00B81AFC">
            <w:pPr>
              <w:pStyle w:val="affc"/>
              <w:jc w:val="center"/>
              <w:rPr>
                <w:rFonts w:ascii="Times New Roman" w:hAnsi="Times New Roman"/>
                <w:sz w:val="24"/>
                <w:szCs w:val="24"/>
              </w:rPr>
            </w:pPr>
            <w:r>
              <w:rPr>
                <w:rFonts w:ascii="Times New Roman" w:hAnsi="Times New Roman"/>
                <w:sz w:val="24"/>
                <w:szCs w:val="24"/>
              </w:rPr>
              <w:t>Наименование</w:t>
            </w:r>
          </w:p>
        </w:tc>
        <w:tc>
          <w:tcPr>
            <w:tcW w:w="1808" w:type="dxa"/>
          </w:tcPr>
          <w:p w:rsidR="000D0018" w:rsidRPr="00343E82" w:rsidRDefault="000D0018" w:rsidP="00B81AFC">
            <w:pPr>
              <w:pStyle w:val="affc"/>
              <w:jc w:val="center"/>
              <w:rPr>
                <w:rFonts w:ascii="Times New Roman" w:hAnsi="Times New Roman"/>
                <w:sz w:val="24"/>
                <w:szCs w:val="24"/>
              </w:rPr>
            </w:pPr>
            <w:r>
              <w:rPr>
                <w:rFonts w:ascii="Times New Roman" w:hAnsi="Times New Roman"/>
                <w:sz w:val="24"/>
                <w:szCs w:val="24"/>
              </w:rPr>
              <w:t>Примечание</w:t>
            </w:r>
          </w:p>
        </w:tc>
      </w:tr>
      <w:tr w:rsidR="000D0018" w:rsidRPr="00343E82" w:rsidTr="00B81AFC">
        <w:tc>
          <w:tcPr>
            <w:tcW w:w="594" w:type="dxa"/>
          </w:tcPr>
          <w:p w:rsidR="000D0018" w:rsidRPr="00343E82" w:rsidRDefault="000D0018" w:rsidP="00B81AFC">
            <w:pPr>
              <w:pStyle w:val="affc"/>
              <w:jc w:val="center"/>
              <w:rPr>
                <w:rFonts w:ascii="Times New Roman" w:hAnsi="Times New Roman"/>
                <w:sz w:val="24"/>
                <w:szCs w:val="24"/>
              </w:rPr>
            </w:pPr>
            <w:r>
              <w:rPr>
                <w:rFonts w:ascii="Times New Roman" w:hAnsi="Times New Roman"/>
                <w:sz w:val="24"/>
                <w:szCs w:val="24"/>
              </w:rPr>
              <w:t>1</w:t>
            </w:r>
          </w:p>
        </w:tc>
        <w:tc>
          <w:tcPr>
            <w:tcW w:w="2066" w:type="dxa"/>
          </w:tcPr>
          <w:p w:rsidR="000D0018" w:rsidRPr="00343E82" w:rsidRDefault="000D0018" w:rsidP="00B81AFC">
            <w:pPr>
              <w:pStyle w:val="affc"/>
              <w:jc w:val="center"/>
              <w:rPr>
                <w:rFonts w:ascii="Times New Roman" w:hAnsi="Times New Roman"/>
                <w:sz w:val="24"/>
                <w:szCs w:val="24"/>
              </w:rPr>
            </w:pPr>
            <w:r>
              <w:rPr>
                <w:rFonts w:ascii="Times New Roman" w:hAnsi="Times New Roman"/>
                <w:sz w:val="24"/>
                <w:szCs w:val="24"/>
              </w:rPr>
              <w:t>040/17-ТК-НКП-авт</w:t>
            </w:r>
          </w:p>
        </w:tc>
        <w:tc>
          <w:tcPr>
            <w:tcW w:w="5386" w:type="dxa"/>
          </w:tcPr>
          <w:p w:rsidR="000D0018" w:rsidRPr="00343E82" w:rsidRDefault="000D0018" w:rsidP="00B81AFC">
            <w:pPr>
              <w:pStyle w:val="affc"/>
              <w:jc w:val="center"/>
              <w:rPr>
                <w:rFonts w:ascii="Times New Roman" w:hAnsi="Times New Roman"/>
                <w:sz w:val="24"/>
                <w:szCs w:val="24"/>
              </w:rPr>
            </w:pPr>
            <w:r>
              <w:rPr>
                <w:rFonts w:ascii="Times New Roman" w:hAnsi="Times New Roman"/>
                <w:color w:val="000000"/>
                <w:sz w:val="24"/>
                <w:szCs w:val="24"/>
              </w:rPr>
              <w:t>Актуализация проекта №040/17-ТК-НКП, разработанного ООО ПСК «</w:t>
            </w:r>
            <w:proofErr w:type="spellStart"/>
            <w:r>
              <w:rPr>
                <w:rFonts w:ascii="Times New Roman" w:hAnsi="Times New Roman"/>
                <w:color w:val="000000"/>
                <w:sz w:val="24"/>
                <w:szCs w:val="24"/>
              </w:rPr>
              <w:t>Инток</w:t>
            </w:r>
            <w:proofErr w:type="spellEnd"/>
            <w:r>
              <w:rPr>
                <w:rFonts w:ascii="Times New Roman" w:hAnsi="Times New Roman"/>
                <w:color w:val="000000"/>
                <w:sz w:val="24"/>
                <w:szCs w:val="24"/>
              </w:rPr>
              <w:t xml:space="preserve">» в 2017 году, на «Перепрофилирование </w:t>
            </w:r>
            <w:proofErr w:type="spellStart"/>
            <w:r>
              <w:rPr>
                <w:rFonts w:ascii="Times New Roman" w:hAnsi="Times New Roman"/>
                <w:color w:val="000000"/>
                <w:sz w:val="24"/>
                <w:szCs w:val="24"/>
              </w:rPr>
              <w:t>среднетонажной</w:t>
            </w:r>
            <w:proofErr w:type="spellEnd"/>
            <w:r>
              <w:rPr>
                <w:rFonts w:ascii="Times New Roman" w:hAnsi="Times New Roman"/>
                <w:color w:val="000000"/>
                <w:sz w:val="24"/>
                <w:szCs w:val="24"/>
              </w:rPr>
              <w:t xml:space="preserve"> контейнерной площадки на ст. </w:t>
            </w:r>
            <w:proofErr w:type="spellStart"/>
            <w:r>
              <w:rPr>
                <w:rFonts w:ascii="Times New Roman" w:hAnsi="Times New Roman"/>
                <w:color w:val="000000"/>
                <w:sz w:val="24"/>
                <w:szCs w:val="24"/>
              </w:rPr>
              <w:t>Клещиха</w:t>
            </w:r>
            <w:proofErr w:type="spellEnd"/>
            <w:r>
              <w:rPr>
                <w:rFonts w:ascii="Times New Roman" w:hAnsi="Times New Roman"/>
                <w:color w:val="000000"/>
                <w:sz w:val="24"/>
                <w:szCs w:val="24"/>
              </w:rPr>
              <w:t xml:space="preserve"> в </w:t>
            </w:r>
            <w:proofErr w:type="gramStart"/>
            <w:r>
              <w:rPr>
                <w:rFonts w:ascii="Times New Roman" w:hAnsi="Times New Roman"/>
                <w:color w:val="000000"/>
                <w:sz w:val="24"/>
                <w:szCs w:val="24"/>
              </w:rPr>
              <w:t>г</w:t>
            </w:r>
            <w:proofErr w:type="gramEnd"/>
            <w:r>
              <w:rPr>
                <w:rFonts w:ascii="Times New Roman" w:hAnsi="Times New Roman"/>
                <w:color w:val="000000"/>
                <w:sz w:val="24"/>
                <w:szCs w:val="24"/>
              </w:rPr>
              <w:t>. Новосибирск»</w:t>
            </w:r>
          </w:p>
        </w:tc>
        <w:tc>
          <w:tcPr>
            <w:tcW w:w="1808" w:type="dxa"/>
          </w:tcPr>
          <w:p w:rsidR="000D0018" w:rsidRPr="00343E82" w:rsidRDefault="000D0018" w:rsidP="00B81AFC">
            <w:pPr>
              <w:pStyle w:val="affc"/>
              <w:jc w:val="center"/>
              <w:rPr>
                <w:rFonts w:ascii="Times New Roman" w:hAnsi="Times New Roman"/>
                <w:sz w:val="24"/>
                <w:szCs w:val="24"/>
              </w:rPr>
            </w:pPr>
            <w:r>
              <w:rPr>
                <w:rFonts w:ascii="Times New Roman" w:hAnsi="Times New Roman"/>
                <w:sz w:val="24"/>
                <w:szCs w:val="24"/>
              </w:rPr>
              <w:t>Рабочая документация (приложение № 8 к документации о закупке)</w:t>
            </w:r>
          </w:p>
        </w:tc>
      </w:tr>
    </w:tbl>
    <w:p w:rsidR="000D0018" w:rsidRPr="00343E82" w:rsidRDefault="000D0018" w:rsidP="00F44545">
      <w:pPr>
        <w:pStyle w:val="affc"/>
        <w:jc w:val="both"/>
        <w:rPr>
          <w:b/>
          <w:sz w:val="28"/>
          <w:szCs w:val="28"/>
        </w:rPr>
      </w:pPr>
      <w:r>
        <w:rPr>
          <w:rFonts w:ascii="Times New Roman" w:hAnsi="Times New Roman"/>
          <w:b/>
          <w:sz w:val="28"/>
          <w:szCs w:val="28"/>
        </w:rPr>
        <w:tab/>
      </w:r>
      <w:r>
        <w:rPr>
          <w:rFonts w:ascii="Times New Roman" w:hAnsi="Times New Roman"/>
          <w:b/>
          <w:sz w:val="28"/>
          <w:szCs w:val="28"/>
        </w:rPr>
        <w:tab/>
      </w:r>
    </w:p>
    <w:p w:rsidR="000D0018" w:rsidRPr="00343E82" w:rsidRDefault="000D0018" w:rsidP="00D87966">
      <w:pPr>
        <w:pStyle w:val="aff9"/>
        <w:ind w:left="0"/>
        <w:jc w:val="both"/>
        <w:rPr>
          <w:sz w:val="28"/>
          <w:szCs w:val="28"/>
        </w:rPr>
      </w:pPr>
      <w:r>
        <w:rPr>
          <w:rFonts w:ascii="Calibri" w:hAnsi="Calibri"/>
          <w:sz w:val="22"/>
          <w:szCs w:val="28"/>
          <w:lang w:eastAsia="ru-RU"/>
        </w:rPr>
        <w:tab/>
      </w:r>
      <w:r>
        <w:rPr>
          <w:rFonts w:ascii="Calibri" w:hAnsi="Calibri"/>
          <w:sz w:val="22"/>
          <w:szCs w:val="28"/>
          <w:lang w:eastAsia="ru-RU"/>
        </w:rPr>
        <w:tab/>
      </w:r>
    </w:p>
    <w:p w:rsidR="000D0018" w:rsidRPr="00343E82" w:rsidRDefault="000D0018" w:rsidP="008E2250">
      <w:pPr>
        <w:pStyle w:val="aff9"/>
        <w:ind w:left="0"/>
        <w:jc w:val="both"/>
        <w:rPr>
          <w:rFonts w:eastAsia="Arial"/>
          <w:sz w:val="28"/>
          <w:szCs w:val="28"/>
        </w:rPr>
      </w:pPr>
      <w:r>
        <w:rPr>
          <w:rFonts w:eastAsia="Arial"/>
          <w:sz w:val="28"/>
          <w:szCs w:val="28"/>
        </w:rPr>
        <w:tab/>
      </w:r>
    </w:p>
    <w:p w:rsidR="000D0018" w:rsidRPr="00343E82" w:rsidRDefault="000D0018" w:rsidP="00037560">
      <w:pPr>
        <w:pStyle w:val="aff9"/>
        <w:ind w:left="0"/>
        <w:jc w:val="both"/>
        <w:sectPr w:rsidR="000D0018" w:rsidRPr="00343E82" w:rsidSect="00393217">
          <w:headerReference w:type="default" r:id="rId16"/>
          <w:footerReference w:type="even" r:id="rId17"/>
          <w:footerReference w:type="default" r:id="rId18"/>
          <w:pgSz w:w="11906" w:h="16838"/>
          <w:pgMar w:top="1134" w:right="850" w:bottom="1134" w:left="1701" w:header="708" w:footer="708" w:gutter="0"/>
          <w:cols w:space="708"/>
          <w:docGrid w:linePitch="360"/>
        </w:sectPr>
      </w:pPr>
      <w:r>
        <w:rPr>
          <w:rFonts w:eastAsia="Arial"/>
          <w:sz w:val="28"/>
          <w:szCs w:val="28"/>
        </w:rPr>
        <w:tab/>
      </w:r>
      <w:r>
        <w:rPr>
          <w:rFonts w:eastAsia="Arial"/>
          <w:sz w:val="28"/>
          <w:szCs w:val="28"/>
        </w:rPr>
        <w:tab/>
      </w:r>
    </w:p>
    <w:p w:rsidR="000D0018" w:rsidRPr="00343E82" w:rsidRDefault="000D0018" w:rsidP="00A46D2D">
      <w:pPr>
        <w:suppressAutoHyphens w:val="0"/>
        <w:jc w:val="right"/>
        <w:rPr>
          <w:bCs/>
          <w:i/>
          <w:sz w:val="28"/>
          <w:szCs w:val="28"/>
        </w:rPr>
      </w:pPr>
      <w:r>
        <w:rPr>
          <w:bCs/>
          <w:i/>
          <w:sz w:val="28"/>
          <w:szCs w:val="28"/>
        </w:rPr>
        <w:lastRenderedPageBreak/>
        <w:t>Приложение №1</w:t>
      </w:r>
    </w:p>
    <w:p w:rsidR="000D0018" w:rsidRPr="00343E82" w:rsidRDefault="000D0018" w:rsidP="0053113F">
      <w:pPr>
        <w:suppressAutoHyphens w:val="0"/>
        <w:jc w:val="right"/>
        <w:rPr>
          <w:bCs/>
          <w:i/>
          <w:sz w:val="28"/>
          <w:szCs w:val="28"/>
        </w:rPr>
      </w:pPr>
      <w:r>
        <w:rPr>
          <w:bCs/>
          <w:i/>
          <w:sz w:val="28"/>
          <w:szCs w:val="28"/>
        </w:rPr>
        <w:t>Технического задания</w:t>
      </w:r>
    </w:p>
    <w:p w:rsidR="000D0018" w:rsidRPr="00343E82" w:rsidRDefault="000D0018" w:rsidP="0053113F">
      <w:pPr>
        <w:ind w:left="9781"/>
        <w:jc w:val="right"/>
        <w:rPr>
          <w:sz w:val="17"/>
          <w:szCs w:val="17"/>
        </w:rPr>
      </w:pPr>
      <w:r>
        <w:rPr>
          <w:sz w:val="17"/>
          <w:szCs w:val="17"/>
        </w:rPr>
        <w:t xml:space="preserve">       Типовая межотраслевая форма № М-15</w:t>
      </w:r>
    </w:p>
    <w:p w:rsidR="000D0018" w:rsidRPr="00343E82" w:rsidRDefault="000D0018" w:rsidP="0053113F">
      <w:pPr>
        <w:ind w:left="8640" w:firstLine="720"/>
        <w:jc w:val="right"/>
        <w:rPr>
          <w:sz w:val="17"/>
          <w:szCs w:val="17"/>
        </w:rPr>
      </w:pPr>
      <w:r>
        <w:rPr>
          <w:sz w:val="17"/>
          <w:szCs w:val="17"/>
        </w:rPr>
        <w:t xml:space="preserve">        </w:t>
      </w:r>
      <w:proofErr w:type="gramStart"/>
      <w:r>
        <w:rPr>
          <w:sz w:val="17"/>
          <w:szCs w:val="17"/>
        </w:rPr>
        <w:t>Утверждена</w:t>
      </w:r>
      <w:proofErr w:type="gramEnd"/>
      <w:r>
        <w:rPr>
          <w:sz w:val="17"/>
          <w:szCs w:val="17"/>
        </w:rPr>
        <w:t xml:space="preserve"> приказом ОАО «</w:t>
      </w:r>
      <w:proofErr w:type="spellStart"/>
      <w:r>
        <w:rPr>
          <w:sz w:val="17"/>
          <w:szCs w:val="17"/>
        </w:rPr>
        <w:t>ТрансКонтейнер</w:t>
      </w:r>
      <w:proofErr w:type="spellEnd"/>
      <w:r>
        <w:rPr>
          <w:sz w:val="17"/>
          <w:szCs w:val="17"/>
        </w:rPr>
        <w:t>»</w:t>
      </w:r>
    </w:p>
    <w:p w:rsidR="000D0018" w:rsidRPr="00343E82" w:rsidRDefault="000D0018" w:rsidP="00A46D2D">
      <w:pPr>
        <w:ind w:left="9781" w:firstLine="299"/>
        <w:jc w:val="right"/>
        <w:rPr>
          <w:sz w:val="17"/>
          <w:szCs w:val="17"/>
        </w:rPr>
      </w:pPr>
      <w:r>
        <w:rPr>
          <w:sz w:val="17"/>
          <w:szCs w:val="17"/>
        </w:rPr>
        <w:t xml:space="preserve">от 13.12.2012 № 240 </w:t>
      </w:r>
    </w:p>
    <w:tbl>
      <w:tblPr>
        <w:tblW w:w="0" w:type="auto"/>
        <w:tblInd w:w="28" w:type="dxa"/>
        <w:tblLayout w:type="fixed"/>
        <w:tblCellMar>
          <w:left w:w="28" w:type="dxa"/>
          <w:right w:w="28" w:type="dxa"/>
        </w:tblCellMar>
        <w:tblLook w:val="0000"/>
      </w:tblPr>
      <w:tblGrid>
        <w:gridCol w:w="1134"/>
        <w:gridCol w:w="1985"/>
        <w:gridCol w:w="851"/>
        <w:gridCol w:w="708"/>
        <w:gridCol w:w="426"/>
        <w:gridCol w:w="1966"/>
        <w:gridCol w:w="813"/>
        <w:gridCol w:w="339"/>
        <w:gridCol w:w="1079"/>
        <w:gridCol w:w="1361"/>
        <w:gridCol w:w="537"/>
        <w:gridCol w:w="540"/>
        <w:gridCol w:w="508"/>
        <w:gridCol w:w="853"/>
        <w:gridCol w:w="795"/>
      </w:tblGrid>
      <w:tr w:rsidR="000D0018" w:rsidRPr="00343E82" w:rsidTr="00A46D2D">
        <w:trPr>
          <w:gridBefore w:val="4"/>
          <w:gridAfter w:val="7"/>
          <w:wBefore w:w="4678" w:type="dxa"/>
          <w:wAfter w:w="5673" w:type="dxa"/>
        </w:trPr>
        <w:tc>
          <w:tcPr>
            <w:tcW w:w="2392" w:type="dxa"/>
            <w:gridSpan w:val="2"/>
            <w:tcBorders>
              <w:top w:val="nil"/>
              <w:left w:val="nil"/>
              <w:bottom w:val="nil"/>
              <w:right w:val="nil"/>
            </w:tcBorders>
            <w:vAlign w:val="bottom"/>
          </w:tcPr>
          <w:p w:rsidR="000D0018" w:rsidRPr="00343E82" w:rsidRDefault="000D0018" w:rsidP="00335C0D">
            <w:pPr>
              <w:pStyle w:val="1"/>
              <w:rPr>
                <w:rFonts w:cs="Times New Roman"/>
                <w:sz w:val="22"/>
                <w:szCs w:val="22"/>
              </w:rPr>
            </w:pPr>
            <w:r>
              <w:rPr>
                <w:rFonts w:cs="Times New Roman"/>
                <w:sz w:val="22"/>
                <w:szCs w:val="22"/>
              </w:rPr>
              <w:t>НАКЛАДНАЯ №</w:t>
            </w:r>
          </w:p>
        </w:tc>
        <w:tc>
          <w:tcPr>
            <w:tcW w:w="1152" w:type="dxa"/>
            <w:gridSpan w:val="2"/>
            <w:tcBorders>
              <w:top w:val="nil"/>
              <w:left w:val="nil"/>
              <w:bottom w:val="single" w:sz="8" w:space="0" w:color="auto"/>
              <w:right w:val="nil"/>
            </w:tcBorders>
            <w:vAlign w:val="bottom"/>
          </w:tcPr>
          <w:p w:rsidR="000D0018" w:rsidRPr="00343E82" w:rsidRDefault="000D0018" w:rsidP="00335C0D">
            <w:pPr>
              <w:jc w:val="center"/>
              <w:rPr>
                <w:b/>
                <w:bCs/>
                <w:sz w:val="22"/>
                <w:szCs w:val="22"/>
              </w:rPr>
            </w:pPr>
          </w:p>
        </w:tc>
      </w:tr>
      <w:tr w:rsidR="000D0018" w:rsidRPr="00343E82" w:rsidTr="00335C0D">
        <w:trPr>
          <w:trHeight w:hRule="exact" w:val="280"/>
        </w:trPr>
        <w:tc>
          <w:tcPr>
            <w:tcW w:w="12247" w:type="dxa"/>
            <w:gridSpan w:val="13"/>
            <w:tcBorders>
              <w:top w:val="nil"/>
              <w:left w:val="nil"/>
              <w:bottom w:val="nil"/>
              <w:right w:val="nil"/>
            </w:tcBorders>
          </w:tcPr>
          <w:p w:rsidR="000D0018" w:rsidRPr="00343E82" w:rsidRDefault="000D0018" w:rsidP="00335C0D">
            <w:pPr>
              <w:ind w:left="4083"/>
              <w:rPr>
                <w:b/>
                <w:bCs/>
                <w:sz w:val="23"/>
                <w:szCs w:val="23"/>
              </w:rPr>
            </w:pPr>
            <w:r>
              <w:rPr>
                <w:b/>
                <w:bCs/>
                <w:sz w:val="23"/>
                <w:szCs w:val="23"/>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rsidR="000D0018" w:rsidRPr="00343E82" w:rsidRDefault="000D0018" w:rsidP="00335C0D">
            <w:pPr>
              <w:spacing w:before="20"/>
              <w:jc w:val="center"/>
              <w:rPr>
                <w:sz w:val="18"/>
                <w:szCs w:val="18"/>
              </w:rPr>
            </w:pPr>
            <w:r>
              <w:rPr>
                <w:sz w:val="18"/>
                <w:szCs w:val="18"/>
              </w:rPr>
              <w:t>Коды</w:t>
            </w:r>
          </w:p>
        </w:tc>
      </w:tr>
      <w:tr w:rsidR="000D0018" w:rsidRPr="00343E82" w:rsidTr="00335C0D">
        <w:trPr>
          <w:trHeight w:hRule="exact" w:val="240"/>
        </w:trPr>
        <w:tc>
          <w:tcPr>
            <w:tcW w:w="12247" w:type="dxa"/>
            <w:gridSpan w:val="13"/>
            <w:tcBorders>
              <w:top w:val="nil"/>
              <w:left w:val="nil"/>
              <w:bottom w:val="nil"/>
              <w:right w:val="single" w:sz="12" w:space="0" w:color="auto"/>
            </w:tcBorders>
            <w:vAlign w:val="bottom"/>
          </w:tcPr>
          <w:p w:rsidR="000D0018" w:rsidRPr="00343E82" w:rsidRDefault="000D0018" w:rsidP="00335C0D">
            <w:pPr>
              <w:ind w:right="170"/>
              <w:jc w:val="right"/>
              <w:rPr>
                <w:sz w:val="16"/>
                <w:szCs w:val="16"/>
              </w:rPr>
            </w:pPr>
            <w:r>
              <w:rPr>
                <w:sz w:val="16"/>
                <w:szCs w:val="16"/>
              </w:rPr>
              <w:t>Форма по ОКУД</w:t>
            </w:r>
          </w:p>
        </w:tc>
        <w:tc>
          <w:tcPr>
            <w:tcW w:w="1648" w:type="dxa"/>
            <w:gridSpan w:val="2"/>
            <w:tcBorders>
              <w:top w:val="single" w:sz="12" w:space="0" w:color="auto"/>
              <w:left w:val="nil"/>
              <w:bottom w:val="single" w:sz="4" w:space="0" w:color="auto"/>
              <w:right w:val="single" w:sz="12" w:space="0" w:color="auto"/>
            </w:tcBorders>
          </w:tcPr>
          <w:p w:rsidR="000D0018" w:rsidRPr="00343E82" w:rsidRDefault="000D0018" w:rsidP="00335C0D">
            <w:pPr>
              <w:spacing w:before="20"/>
              <w:jc w:val="center"/>
              <w:rPr>
                <w:sz w:val="17"/>
                <w:szCs w:val="17"/>
              </w:rPr>
            </w:pPr>
            <w:r>
              <w:rPr>
                <w:sz w:val="17"/>
                <w:szCs w:val="17"/>
              </w:rPr>
              <w:t>0315007</w:t>
            </w:r>
          </w:p>
        </w:tc>
      </w:tr>
      <w:tr w:rsidR="000D0018" w:rsidRPr="00343E82" w:rsidTr="00335C0D">
        <w:trPr>
          <w:trHeight w:hRule="exact" w:val="240"/>
        </w:trPr>
        <w:tc>
          <w:tcPr>
            <w:tcW w:w="1134" w:type="dxa"/>
            <w:tcBorders>
              <w:top w:val="nil"/>
              <w:left w:val="nil"/>
              <w:bottom w:val="nil"/>
              <w:right w:val="nil"/>
            </w:tcBorders>
            <w:vAlign w:val="bottom"/>
          </w:tcPr>
          <w:p w:rsidR="000D0018" w:rsidRPr="00343E82" w:rsidRDefault="000D0018" w:rsidP="00335C0D">
            <w:pPr>
              <w:jc w:val="right"/>
              <w:rPr>
                <w:sz w:val="17"/>
                <w:szCs w:val="17"/>
              </w:rPr>
            </w:pPr>
            <w:r>
              <w:rPr>
                <w:sz w:val="17"/>
                <w:szCs w:val="17"/>
              </w:rPr>
              <w:t>Организация</w:t>
            </w:r>
          </w:p>
        </w:tc>
        <w:tc>
          <w:tcPr>
            <w:tcW w:w="10065" w:type="dxa"/>
            <w:gridSpan w:val="10"/>
            <w:tcBorders>
              <w:top w:val="nil"/>
              <w:left w:val="nil"/>
              <w:bottom w:val="single" w:sz="4" w:space="0" w:color="auto"/>
              <w:right w:val="nil"/>
            </w:tcBorders>
            <w:vAlign w:val="bottom"/>
          </w:tcPr>
          <w:p w:rsidR="000D0018" w:rsidRPr="00343E82" w:rsidRDefault="000D0018" w:rsidP="00335C0D">
            <w:pPr>
              <w:rPr>
                <w:b/>
                <w:sz w:val="22"/>
                <w:szCs w:val="22"/>
              </w:rPr>
            </w:pPr>
          </w:p>
        </w:tc>
        <w:tc>
          <w:tcPr>
            <w:tcW w:w="1048" w:type="dxa"/>
            <w:gridSpan w:val="2"/>
            <w:tcBorders>
              <w:top w:val="nil"/>
              <w:left w:val="nil"/>
              <w:bottom w:val="nil"/>
              <w:right w:val="single" w:sz="12" w:space="0" w:color="auto"/>
            </w:tcBorders>
            <w:vAlign w:val="bottom"/>
          </w:tcPr>
          <w:p w:rsidR="000D0018" w:rsidRPr="00343E82" w:rsidRDefault="000D0018" w:rsidP="00335C0D">
            <w:pPr>
              <w:ind w:right="170"/>
              <w:jc w:val="right"/>
              <w:rPr>
                <w:sz w:val="16"/>
                <w:szCs w:val="16"/>
              </w:rPr>
            </w:pPr>
            <w:r>
              <w:rPr>
                <w:sz w:val="16"/>
                <w:szCs w:val="16"/>
              </w:rPr>
              <w:t>по ОКПО</w:t>
            </w:r>
          </w:p>
        </w:tc>
        <w:tc>
          <w:tcPr>
            <w:tcW w:w="1648" w:type="dxa"/>
            <w:gridSpan w:val="2"/>
            <w:tcBorders>
              <w:top w:val="single" w:sz="4" w:space="0" w:color="auto"/>
              <w:left w:val="nil"/>
              <w:bottom w:val="single" w:sz="12" w:space="0" w:color="auto"/>
              <w:right w:val="single" w:sz="12" w:space="0" w:color="auto"/>
            </w:tcBorders>
          </w:tcPr>
          <w:p w:rsidR="000D0018" w:rsidRPr="00343E82" w:rsidRDefault="000D0018" w:rsidP="001B77C2">
            <w:pPr>
              <w:spacing w:before="20"/>
              <w:rPr>
                <w:b/>
                <w:sz w:val="17"/>
                <w:szCs w:val="17"/>
              </w:rPr>
            </w:pPr>
          </w:p>
        </w:tc>
      </w:tr>
      <w:tr w:rsidR="000D0018" w:rsidRPr="00343E82" w:rsidTr="00335C0D">
        <w:trPr>
          <w:trHeight w:hRule="exact" w:val="472"/>
        </w:trPr>
        <w:tc>
          <w:tcPr>
            <w:tcW w:w="1134" w:type="dxa"/>
            <w:tcBorders>
              <w:top w:val="nil"/>
              <w:left w:val="nil"/>
              <w:bottom w:val="nil"/>
              <w:right w:val="nil"/>
            </w:tcBorders>
            <w:vAlign w:val="bottom"/>
          </w:tcPr>
          <w:p w:rsidR="000D0018" w:rsidRPr="00343E82" w:rsidRDefault="000D0018" w:rsidP="00335C0D">
            <w:pPr>
              <w:jc w:val="right"/>
              <w:rPr>
                <w:sz w:val="17"/>
                <w:szCs w:val="17"/>
              </w:rPr>
            </w:pPr>
            <w:r>
              <w:rPr>
                <w:sz w:val="17"/>
                <w:szCs w:val="17"/>
              </w:rPr>
              <w:t>Структурное подразделение</w:t>
            </w:r>
          </w:p>
        </w:tc>
        <w:tc>
          <w:tcPr>
            <w:tcW w:w="10065" w:type="dxa"/>
            <w:gridSpan w:val="10"/>
            <w:tcBorders>
              <w:top w:val="nil"/>
              <w:left w:val="nil"/>
              <w:bottom w:val="single" w:sz="4" w:space="0" w:color="auto"/>
              <w:right w:val="nil"/>
            </w:tcBorders>
            <w:vAlign w:val="bottom"/>
          </w:tcPr>
          <w:p w:rsidR="000D0018" w:rsidRPr="00343E82" w:rsidRDefault="000D0018" w:rsidP="00335C0D">
            <w:pPr>
              <w:rPr>
                <w:b/>
                <w:sz w:val="22"/>
                <w:szCs w:val="22"/>
              </w:rPr>
            </w:pPr>
          </w:p>
        </w:tc>
        <w:tc>
          <w:tcPr>
            <w:tcW w:w="1048" w:type="dxa"/>
            <w:gridSpan w:val="2"/>
            <w:tcBorders>
              <w:top w:val="nil"/>
              <w:left w:val="nil"/>
              <w:bottom w:val="nil"/>
              <w:right w:val="single" w:sz="12" w:space="0" w:color="auto"/>
            </w:tcBorders>
            <w:vAlign w:val="bottom"/>
          </w:tcPr>
          <w:p w:rsidR="000D0018" w:rsidRPr="00343E82" w:rsidRDefault="000D0018" w:rsidP="00335C0D">
            <w:pPr>
              <w:ind w:right="170"/>
              <w:jc w:val="right"/>
              <w:rPr>
                <w:sz w:val="16"/>
                <w:szCs w:val="16"/>
              </w:rPr>
            </w:pPr>
          </w:p>
        </w:tc>
        <w:tc>
          <w:tcPr>
            <w:tcW w:w="1648" w:type="dxa"/>
            <w:gridSpan w:val="2"/>
            <w:tcBorders>
              <w:top w:val="single" w:sz="4" w:space="0" w:color="auto"/>
              <w:left w:val="nil"/>
              <w:bottom w:val="single" w:sz="12" w:space="0" w:color="auto"/>
              <w:right w:val="single" w:sz="12" w:space="0" w:color="auto"/>
            </w:tcBorders>
          </w:tcPr>
          <w:p w:rsidR="000D0018" w:rsidRPr="00343E82" w:rsidRDefault="000D0018" w:rsidP="00335C0D">
            <w:pPr>
              <w:spacing w:before="20"/>
              <w:jc w:val="center"/>
              <w:rPr>
                <w:b/>
                <w:sz w:val="17"/>
                <w:szCs w:val="17"/>
              </w:rPr>
            </w:pPr>
          </w:p>
        </w:tc>
      </w:tr>
      <w:tr w:rsidR="000D0018" w:rsidRPr="00343E82" w:rsidTr="00335C0D">
        <w:trPr>
          <w:gridAfter w:val="14"/>
          <w:wAfter w:w="12761" w:type="dxa"/>
          <w:trHeight w:hRule="exact" w:val="152"/>
        </w:trPr>
        <w:tc>
          <w:tcPr>
            <w:tcW w:w="1134" w:type="dxa"/>
            <w:tcBorders>
              <w:top w:val="nil"/>
              <w:left w:val="nil"/>
              <w:bottom w:val="nil"/>
              <w:right w:val="nil"/>
            </w:tcBorders>
            <w:vAlign w:val="bottom"/>
          </w:tcPr>
          <w:p w:rsidR="000D0018" w:rsidRPr="00343E82" w:rsidRDefault="000D0018" w:rsidP="00335C0D">
            <w:pPr>
              <w:rPr>
                <w:sz w:val="17"/>
                <w:szCs w:val="17"/>
              </w:rPr>
            </w:pPr>
          </w:p>
        </w:tc>
      </w:tr>
      <w:tr w:rsidR="000D0018" w:rsidRPr="00343E82" w:rsidTr="00335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hRule="exact" w:val="240"/>
        </w:trPr>
        <w:tc>
          <w:tcPr>
            <w:tcW w:w="851" w:type="dxa"/>
            <w:vMerge w:val="restart"/>
            <w:tcBorders>
              <w:top w:val="double" w:sz="4" w:space="0" w:color="auto"/>
              <w:left w:val="double" w:sz="4" w:space="0" w:color="auto"/>
              <w:bottom w:val="single" w:sz="4" w:space="0" w:color="auto"/>
              <w:right w:val="double" w:sz="4" w:space="0" w:color="auto"/>
            </w:tcBorders>
          </w:tcPr>
          <w:p w:rsidR="000D0018" w:rsidRPr="00343E82" w:rsidRDefault="000D0018" w:rsidP="00335C0D">
            <w:pPr>
              <w:spacing w:before="120"/>
              <w:jc w:val="center"/>
              <w:rPr>
                <w:sz w:val="14"/>
                <w:szCs w:val="14"/>
              </w:rPr>
            </w:pPr>
            <w:r>
              <w:rPr>
                <w:sz w:val="14"/>
                <w:szCs w:val="14"/>
              </w:rPr>
              <w:t>Да</w:t>
            </w:r>
            <w:r>
              <w:rPr>
                <w:sz w:val="14"/>
                <w:szCs w:val="14"/>
              </w:rPr>
              <w:softHyphen/>
              <w:t xml:space="preserve">та </w:t>
            </w:r>
            <w:r>
              <w:rPr>
                <w:sz w:val="14"/>
                <w:szCs w:val="14"/>
              </w:rPr>
              <w:br/>
              <w:t>сос</w:t>
            </w:r>
            <w:r>
              <w:rPr>
                <w:sz w:val="14"/>
                <w:szCs w:val="14"/>
              </w:rPr>
              <w:softHyphen/>
              <w:t>та</w:t>
            </w:r>
            <w:proofErr w:type="gramStart"/>
            <w:r>
              <w:rPr>
                <w:sz w:val="14"/>
                <w:szCs w:val="14"/>
              </w:rPr>
              <w:t>в-</w:t>
            </w:r>
            <w:proofErr w:type="gramEnd"/>
            <w:r>
              <w:rPr>
                <w:sz w:val="14"/>
                <w:szCs w:val="14"/>
              </w:rPr>
              <w:br/>
            </w:r>
            <w:proofErr w:type="spellStart"/>
            <w:r>
              <w:rPr>
                <w:sz w:val="14"/>
                <w:szCs w:val="14"/>
              </w:rPr>
              <w:t>ле</w:t>
            </w:r>
            <w:r>
              <w:rPr>
                <w:sz w:val="14"/>
                <w:szCs w:val="14"/>
              </w:rPr>
              <w:softHyphen/>
              <w:t>ния</w:t>
            </w:r>
            <w:proofErr w:type="spellEnd"/>
          </w:p>
        </w:tc>
        <w:tc>
          <w:tcPr>
            <w:tcW w:w="1134" w:type="dxa"/>
            <w:gridSpan w:val="2"/>
            <w:vMerge w:val="restart"/>
            <w:tcBorders>
              <w:top w:val="double" w:sz="4" w:space="0" w:color="auto"/>
              <w:left w:val="nil"/>
              <w:bottom w:val="single" w:sz="4" w:space="0" w:color="auto"/>
              <w:right w:val="nil"/>
            </w:tcBorders>
          </w:tcPr>
          <w:p w:rsidR="000D0018" w:rsidRPr="00343E82" w:rsidRDefault="000D0018" w:rsidP="00335C0D">
            <w:pPr>
              <w:spacing w:before="120"/>
              <w:jc w:val="center"/>
              <w:rPr>
                <w:sz w:val="14"/>
                <w:szCs w:val="14"/>
              </w:rPr>
            </w:pPr>
            <w:r>
              <w:rPr>
                <w:sz w:val="14"/>
                <w:szCs w:val="14"/>
              </w:rPr>
              <w:t xml:space="preserve">Код </w:t>
            </w:r>
            <w:r>
              <w:rPr>
                <w:sz w:val="14"/>
                <w:szCs w:val="14"/>
              </w:rPr>
              <w:br/>
              <w:t>ви</w:t>
            </w:r>
            <w:r>
              <w:rPr>
                <w:sz w:val="14"/>
                <w:szCs w:val="14"/>
              </w:rPr>
              <w:softHyphen/>
              <w:t xml:space="preserve">да </w:t>
            </w:r>
            <w:r>
              <w:rPr>
                <w:sz w:val="14"/>
                <w:szCs w:val="14"/>
              </w:rPr>
              <w:br/>
              <w:t>опе</w:t>
            </w:r>
            <w:r>
              <w:rPr>
                <w:sz w:val="14"/>
                <w:szCs w:val="14"/>
              </w:rPr>
              <w:softHyphen/>
              <w:t>ра</w:t>
            </w:r>
            <w:r>
              <w:rPr>
                <w:sz w:val="14"/>
                <w:szCs w:val="14"/>
              </w:rPr>
              <w:softHyphen/>
              <w:t>ции</w:t>
            </w:r>
          </w:p>
        </w:tc>
        <w:tc>
          <w:tcPr>
            <w:tcW w:w="2779" w:type="dxa"/>
            <w:gridSpan w:val="2"/>
            <w:tcBorders>
              <w:top w:val="double" w:sz="4" w:space="0" w:color="auto"/>
              <w:left w:val="double" w:sz="4" w:space="0" w:color="auto"/>
              <w:bottom w:val="single" w:sz="4" w:space="0" w:color="auto"/>
              <w:right w:val="double" w:sz="4" w:space="0" w:color="auto"/>
            </w:tcBorders>
            <w:vAlign w:val="center"/>
          </w:tcPr>
          <w:p w:rsidR="000D0018" w:rsidRPr="00343E82" w:rsidRDefault="000D0018" w:rsidP="00335C0D">
            <w:pPr>
              <w:jc w:val="center"/>
              <w:rPr>
                <w:sz w:val="14"/>
                <w:szCs w:val="14"/>
              </w:rPr>
            </w:pPr>
            <w:r>
              <w:rPr>
                <w:sz w:val="14"/>
                <w:szCs w:val="14"/>
              </w:rPr>
              <w:t>От</w:t>
            </w:r>
            <w:r>
              <w:rPr>
                <w:sz w:val="14"/>
                <w:szCs w:val="14"/>
              </w:rPr>
              <w:softHyphen/>
              <w:t>пра</w:t>
            </w:r>
            <w:r>
              <w:rPr>
                <w:sz w:val="14"/>
                <w:szCs w:val="14"/>
              </w:rPr>
              <w:softHyphen/>
              <w:t>ви</w:t>
            </w:r>
            <w:r>
              <w:rPr>
                <w:sz w:val="14"/>
                <w:szCs w:val="14"/>
              </w:rPr>
              <w:softHyphen/>
              <w:t>тель</w:t>
            </w:r>
          </w:p>
        </w:tc>
        <w:tc>
          <w:tcPr>
            <w:tcW w:w="2779" w:type="dxa"/>
            <w:gridSpan w:val="3"/>
            <w:tcBorders>
              <w:top w:val="doub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r>
              <w:rPr>
                <w:sz w:val="14"/>
                <w:szCs w:val="14"/>
              </w:rPr>
              <w:t>По</w:t>
            </w:r>
            <w:r>
              <w:rPr>
                <w:sz w:val="14"/>
                <w:szCs w:val="14"/>
              </w:rPr>
              <w:softHyphen/>
              <w:t>лу</w:t>
            </w:r>
            <w:r>
              <w:rPr>
                <w:sz w:val="14"/>
                <w:szCs w:val="14"/>
              </w:rPr>
              <w:softHyphen/>
              <w:t>ча</w:t>
            </w:r>
            <w:r>
              <w:rPr>
                <w:sz w:val="14"/>
                <w:szCs w:val="14"/>
              </w:rPr>
              <w:softHyphen/>
              <w:t>тель</w:t>
            </w:r>
          </w:p>
        </w:tc>
        <w:tc>
          <w:tcPr>
            <w:tcW w:w="3233" w:type="dxa"/>
            <w:gridSpan w:val="5"/>
            <w:tcBorders>
              <w:top w:val="double" w:sz="4" w:space="0" w:color="auto"/>
              <w:left w:val="nil"/>
              <w:bottom w:val="single" w:sz="4" w:space="0" w:color="auto"/>
              <w:right w:val="double" w:sz="4" w:space="0" w:color="auto"/>
            </w:tcBorders>
            <w:vAlign w:val="center"/>
          </w:tcPr>
          <w:p w:rsidR="000D0018" w:rsidRPr="00343E82" w:rsidRDefault="000D0018" w:rsidP="00335C0D">
            <w:pPr>
              <w:ind w:left="397"/>
              <w:rPr>
                <w:sz w:val="14"/>
                <w:szCs w:val="14"/>
              </w:rPr>
            </w:pPr>
            <w:proofErr w:type="gramStart"/>
            <w:r>
              <w:rPr>
                <w:sz w:val="14"/>
                <w:szCs w:val="14"/>
              </w:rPr>
              <w:t>От</w:t>
            </w:r>
            <w:r>
              <w:rPr>
                <w:sz w:val="14"/>
                <w:szCs w:val="14"/>
              </w:rPr>
              <w:softHyphen/>
              <w:t>вет</w:t>
            </w:r>
            <w:r>
              <w:rPr>
                <w:sz w:val="14"/>
                <w:szCs w:val="14"/>
              </w:rPr>
              <w:softHyphen/>
              <w:t>ствен</w:t>
            </w:r>
            <w:r>
              <w:rPr>
                <w:sz w:val="14"/>
                <w:szCs w:val="14"/>
              </w:rPr>
              <w:softHyphen/>
              <w:t>ный</w:t>
            </w:r>
            <w:proofErr w:type="gramEnd"/>
            <w:r>
              <w:rPr>
                <w:sz w:val="14"/>
                <w:szCs w:val="14"/>
              </w:rPr>
              <w:t xml:space="preserve"> за пос</w:t>
            </w:r>
            <w:r>
              <w:rPr>
                <w:sz w:val="14"/>
                <w:szCs w:val="14"/>
              </w:rPr>
              <w:softHyphen/>
              <w:t>тав</w:t>
            </w:r>
            <w:r>
              <w:rPr>
                <w:sz w:val="14"/>
                <w:szCs w:val="14"/>
              </w:rPr>
              <w:softHyphen/>
              <w:t>ку</w:t>
            </w:r>
          </w:p>
        </w:tc>
      </w:tr>
      <w:tr w:rsidR="000D0018" w:rsidRPr="00343E82" w:rsidTr="00A46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val="821"/>
        </w:trPr>
        <w:tc>
          <w:tcPr>
            <w:tcW w:w="851" w:type="dxa"/>
            <w:vMerge/>
            <w:tcBorders>
              <w:top w:val="single" w:sz="4" w:space="0" w:color="auto"/>
              <w:left w:val="double" w:sz="4" w:space="0" w:color="auto"/>
              <w:bottom w:val="single" w:sz="12" w:space="0" w:color="auto"/>
              <w:right w:val="double" w:sz="4" w:space="0" w:color="auto"/>
            </w:tcBorders>
          </w:tcPr>
          <w:p w:rsidR="000D0018" w:rsidRPr="00343E82" w:rsidRDefault="000D0018" w:rsidP="00335C0D">
            <w:pPr>
              <w:rPr>
                <w:sz w:val="14"/>
                <w:szCs w:val="14"/>
              </w:rPr>
            </w:pPr>
          </w:p>
        </w:tc>
        <w:tc>
          <w:tcPr>
            <w:tcW w:w="1134" w:type="dxa"/>
            <w:gridSpan w:val="2"/>
            <w:vMerge/>
            <w:tcBorders>
              <w:top w:val="single" w:sz="4" w:space="0" w:color="auto"/>
              <w:left w:val="nil"/>
              <w:bottom w:val="single" w:sz="12" w:space="0" w:color="auto"/>
              <w:right w:val="nil"/>
            </w:tcBorders>
          </w:tcPr>
          <w:p w:rsidR="000D0018" w:rsidRPr="00343E82" w:rsidRDefault="000D0018" w:rsidP="00335C0D">
            <w:pPr>
              <w:rPr>
                <w:sz w:val="14"/>
                <w:szCs w:val="14"/>
              </w:rPr>
            </w:pPr>
          </w:p>
        </w:tc>
        <w:tc>
          <w:tcPr>
            <w:tcW w:w="1966" w:type="dxa"/>
            <w:tcBorders>
              <w:top w:val="single" w:sz="4" w:space="0" w:color="auto"/>
              <w:left w:val="double" w:sz="4" w:space="0" w:color="auto"/>
              <w:bottom w:val="single" w:sz="12" w:space="0" w:color="auto"/>
              <w:right w:val="single" w:sz="4" w:space="0" w:color="auto"/>
            </w:tcBorders>
          </w:tcPr>
          <w:p w:rsidR="000D0018" w:rsidRPr="00343E82" w:rsidRDefault="000D0018" w:rsidP="00335C0D">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813" w:type="dxa"/>
            <w:tcBorders>
              <w:top w:val="single" w:sz="4" w:space="0" w:color="auto"/>
              <w:left w:val="single" w:sz="4" w:space="0" w:color="auto"/>
              <w:bottom w:val="single" w:sz="12" w:space="0" w:color="auto"/>
              <w:right w:val="double" w:sz="4" w:space="0" w:color="auto"/>
            </w:tcBorders>
          </w:tcPr>
          <w:p w:rsidR="000D0018" w:rsidRPr="00343E82" w:rsidRDefault="000D0018" w:rsidP="00335C0D">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418" w:type="dxa"/>
            <w:gridSpan w:val="2"/>
            <w:tcBorders>
              <w:top w:val="single" w:sz="4" w:space="0" w:color="auto"/>
              <w:left w:val="nil"/>
              <w:bottom w:val="single" w:sz="12" w:space="0" w:color="auto"/>
              <w:right w:val="single" w:sz="4" w:space="0" w:color="auto"/>
            </w:tcBorders>
          </w:tcPr>
          <w:p w:rsidR="000D0018" w:rsidRPr="00343E82" w:rsidRDefault="000D0018" w:rsidP="00335C0D">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1361" w:type="dxa"/>
            <w:tcBorders>
              <w:top w:val="single" w:sz="4" w:space="0" w:color="auto"/>
              <w:left w:val="single" w:sz="4" w:space="0" w:color="auto"/>
              <w:bottom w:val="single" w:sz="12" w:space="0" w:color="auto"/>
              <w:right w:val="double" w:sz="4" w:space="0" w:color="auto"/>
            </w:tcBorders>
          </w:tcPr>
          <w:p w:rsidR="000D0018" w:rsidRPr="00343E82" w:rsidRDefault="000D0018" w:rsidP="00335C0D">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077" w:type="dxa"/>
            <w:gridSpan w:val="2"/>
            <w:tcBorders>
              <w:top w:val="single" w:sz="4" w:space="0" w:color="auto"/>
              <w:left w:val="nil"/>
              <w:bottom w:val="single" w:sz="12" w:space="0" w:color="auto"/>
              <w:right w:val="single" w:sz="4" w:space="0" w:color="auto"/>
            </w:tcBorders>
          </w:tcPr>
          <w:p w:rsidR="000D0018" w:rsidRPr="00343E82" w:rsidRDefault="000D0018" w:rsidP="00335C0D">
            <w:pPr>
              <w:spacing w:before="120"/>
              <w:jc w:val="center"/>
              <w:rPr>
                <w:sz w:val="14"/>
                <w:szCs w:val="14"/>
              </w:rPr>
            </w:pPr>
            <w:r>
              <w:rPr>
                <w:sz w:val="14"/>
                <w:szCs w:val="14"/>
              </w:rPr>
              <w:t>струк</w:t>
            </w:r>
            <w:r>
              <w:rPr>
                <w:sz w:val="14"/>
                <w:szCs w:val="14"/>
              </w:rPr>
              <w:softHyphen/>
              <w:t>ту</w:t>
            </w:r>
            <w:proofErr w:type="gramStart"/>
            <w:r>
              <w:rPr>
                <w:sz w:val="14"/>
                <w:szCs w:val="14"/>
              </w:rPr>
              <w:t>р-</w:t>
            </w:r>
            <w:proofErr w:type="gramEnd"/>
            <w:r>
              <w:rPr>
                <w:sz w:val="14"/>
                <w:szCs w:val="14"/>
              </w:rPr>
              <w:br/>
            </w:r>
            <w:proofErr w:type="spellStart"/>
            <w:r>
              <w:rPr>
                <w:sz w:val="14"/>
                <w:szCs w:val="14"/>
              </w:rPr>
              <w:t>ное</w:t>
            </w:r>
            <w:proofErr w:type="spellEnd"/>
            <w:r>
              <w:rPr>
                <w:sz w:val="14"/>
                <w:szCs w:val="14"/>
              </w:rPr>
              <w:t xml:space="preserve"> </w:t>
            </w:r>
            <w:proofErr w:type="spellStart"/>
            <w:r>
              <w:rPr>
                <w:sz w:val="14"/>
                <w:szCs w:val="14"/>
              </w:rPr>
              <w:t>под</w:t>
            </w:r>
            <w:r>
              <w:rPr>
                <w:sz w:val="14"/>
                <w:szCs w:val="14"/>
              </w:rPr>
              <w:softHyphen/>
              <w:t>раз</w:t>
            </w:r>
            <w:proofErr w:type="spellEnd"/>
            <w:r>
              <w:rPr>
                <w:sz w:val="14"/>
                <w:szCs w:val="14"/>
              </w:rPr>
              <w:t>-</w:t>
            </w:r>
            <w:r>
              <w:rPr>
                <w:sz w:val="14"/>
                <w:szCs w:val="14"/>
              </w:rPr>
              <w:br/>
              <w:t>де</w:t>
            </w:r>
            <w:r>
              <w:rPr>
                <w:sz w:val="14"/>
                <w:szCs w:val="14"/>
              </w:rPr>
              <w:softHyphen/>
              <w:t>ле</w:t>
            </w:r>
            <w:r>
              <w:rPr>
                <w:sz w:val="14"/>
                <w:szCs w:val="14"/>
              </w:rPr>
              <w:softHyphen/>
              <w:t>ние</w:t>
            </w:r>
          </w:p>
        </w:tc>
        <w:tc>
          <w:tcPr>
            <w:tcW w:w="1361" w:type="dxa"/>
            <w:gridSpan w:val="2"/>
            <w:tcBorders>
              <w:top w:val="single" w:sz="4" w:space="0" w:color="auto"/>
              <w:left w:val="single" w:sz="4" w:space="0" w:color="auto"/>
              <w:bottom w:val="single" w:sz="12" w:space="0" w:color="auto"/>
              <w:right w:val="single" w:sz="4" w:space="0" w:color="auto"/>
            </w:tcBorders>
          </w:tcPr>
          <w:p w:rsidR="000D0018" w:rsidRPr="00343E82" w:rsidRDefault="000D0018" w:rsidP="00335C0D">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795" w:type="dxa"/>
            <w:tcBorders>
              <w:top w:val="single" w:sz="4" w:space="0" w:color="auto"/>
              <w:left w:val="single" w:sz="4" w:space="0" w:color="auto"/>
              <w:bottom w:val="single" w:sz="12" w:space="0" w:color="auto"/>
              <w:right w:val="double" w:sz="4" w:space="0" w:color="auto"/>
            </w:tcBorders>
          </w:tcPr>
          <w:p w:rsidR="000D0018" w:rsidRPr="00343E82" w:rsidRDefault="000D0018" w:rsidP="00335C0D">
            <w:pPr>
              <w:spacing w:before="120"/>
              <w:jc w:val="center"/>
              <w:rPr>
                <w:sz w:val="14"/>
                <w:szCs w:val="14"/>
              </w:rPr>
            </w:pPr>
            <w:r>
              <w:rPr>
                <w:sz w:val="14"/>
                <w:szCs w:val="14"/>
              </w:rPr>
              <w:t xml:space="preserve">код </w:t>
            </w:r>
            <w:r>
              <w:rPr>
                <w:sz w:val="14"/>
                <w:szCs w:val="14"/>
              </w:rPr>
              <w:br/>
            </w:r>
            <w:proofErr w:type="spellStart"/>
            <w:r>
              <w:rPr>
                <w:sz w:val="14"/>
                <w:szCs w:val="14"/>
              </w:rPr>
              <w:t>ис</w:t>
            </w:r>
            <w:r>
              <w:rPr>
                <w:sz w:val="14"/>
                <w:szCs w:val="14"/>
              </w:rPr>
              <w:softHyphen/>
              <w:t>по</w:t>
            </w:r>
            <w:proofErr w:type="gramStart"/>
            <w:r>
              <w:rPr>
                <w:sz w:val="14"/>
                <w:szCs w:val="14"/>
              </w:rPr>
              <w:t>л</w:t>
            </w:r>
            <w:proofErr w:type="spellEnd"/>
            <w:r>
              <w:rPr>
                <w:sz w:val="14"/>
                <w:szCs w:val="14"/>
              </w:rPr>
              <w:t>-</w:t>
            </w:r>
            <w:proofErr w:type="gramEnd"/>
            <w:r>
              <w:rPr>
                <w:sz w:val="14"/>
                <w:szCs w:val="14"/>
              </w:rPr>
              <w:br/>
            </w:r>
            <w:r>
              <w:rPr>
                <w:sz w:val="14"/>
                <w:szCs w:val="14"/>
              </w:rPr>
              <w:softHyphen/>
            </w:r>
            <w:proofErr w:type="spellStart"/>
            <w:r>
              <w:rPr>
                <w:sz w:val="14"/>
                <w:szCs w:val="14"/>
              </w:rPr>
              <w:t>ни</w:t>
            </w:r>
            <w:r>
              <w:rPr>
                <w:sz w:val="14"/>
                <w:szCs w:val="14"/>
              </w:rPr>
              <w:softHyphen/>
              <w:t>те</w:t>
            </w:r>
            <w:r>
              <w:rPr>
                <w:sz w:val="14"/>
                <w:szCs w:val="14"/>
              </w:rPr>
              <w:softHyphen/>
              <w:t>ля</w:t>
            </w:r>
            <w:proofErr w:type="spellEnd"/>
          </w:p>
        </w:tc>
      </w:tr>
      <w:tr w:rsidR="000D0018" w:rsidRPr="00343E82" w:rsidTr="00A46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0D0018" w:rsidRPr="00343E82" w:rsidRDefault="000D0018" w:rsidP="00335C0D">
            <w:pPr>
              <w:jc w:val="center"/>
              <w:rPr>
                <w:b/>
                <w:sz w:val="22"/>
                <w:szCs w:val="22"/>
              </w:rPr>
            </w:pPr>
          </w:p>
        </w:tc>
        <w:tc>
          <w:tcPr>
            <w:tcW w:w="1134" w:type="dxa"/>
            <w:gridSpan w:val="2"/>
            <w:tcBorders>
              <w:top w:val="single" w:sz="12" w:space="0" w:color="auto"/>
              <w:left w:val="nil"/>
              <w:bottom w:val="single" w:sz="12" w:space="0" w:color="auto"/>
              <w:right w:val="double" w:sz="4" w:space="0" w:color="auto"/>
            </w:tcBorders>
            <w:vAlign w:val="center"/>
          </w:tcPr>
          <w:p w:rsidR="000D0018" w:rsidRPr="00343E82" w:rsidRDefault="000D0018" w:rsidP="00335C0D">
            <w:pPr>
              <w:jc w:val="center"/>
              <w:rPr>
                <w:b/>
                <w:sz w:val="22"/>
                <w:szCs w:val="22"/>
              </w:rPr>
            </w:pPr>
          </w:p>
        </w:tc>
        <w:tc>
          <w:tcPr>
            <w:tcW w:w="1966" w:type="dxa"/>
            <w:tcBorders>
              <w:top w:val="single" w:sz="12" w:space="0" w:color="auto"/>
              <w:left w:val="nil"/>
              <w:bottom w:val="single" w:sz="12" w:space="0" w:color="auto"/>
              <w:right w:val="single" w:sz="4" w:space="0" w:color="auto"/>
            </w:tcBorders>
            <w:vAlign w:val="center"/>
          </w:tcPr>
          <w:p w:rsidR="000D0018" w:rsidRPr="00343E82" w:rsidRDefault="000D0018" w:rsidP="00335C0D">
            <w:pPr>
              <w:jc w:val="center"/>
              <w:rPr>
                <w:b/>
                <w:sz w:val="22"/>
                <w:szCs w:val="22"/>
              </w:rPr>
            </w:pPr>
          </w:p>
        </w:tc>
        <w:tc>
          <w:tcPr>
            <w:tcW w:w="813" w:type="dxa"/>
            <w:tcBorders>
              <w:top w:val="single" w:sz="12" w:space="0" w:color="auto"/>
              <w:left w:val="single" w:sz="4" w:space="0" w:color="auto"/>
              <w:bottom w:val="single" w:sz="12" w:space="0" w:color="auto"/>
              <w:right w:val="double" w:sz="4" w:space="0" w:color="auto"/>
            </w:tcBorders>
            <w:vAlign w:val="center"/>
          </w:tcPr>
          <w:p w:rsidR="000D0018" w:rsidRPr="00343E82" w:rsidRDefault="000D0018" w:rsidP="00335C0D">
            <w:pPr>
              <w:jc w:val="center"/>
              <w:rPr>
                <w:b/>
                <w:sz w:val="22"/>
                <w:szCs w:val="22"/>
              </w:rPr>
            </w:pPr>
          </w:p>
        </w:tc>
        <w:tc>
          <w:tcPr>
            <w:tcW w:w="1418" w:type="dxa"/>
            <w:gridSpan w:val="2"/>
            <w:tcBorders>
              <w:top w:val="single" w:sz="12" w:space="0" w:color="auto"/>
              <w:left w:val="nil"/>
              <w:bottom w:val="single" w:sz="12" w:space="0" w:color="auto"/>
              <w:right w:val="single" w:sz="4" w:space="0" w:color="auto"/>
            </w:tcBorders>
            <w:vAlign w:val="center"/>
          </w:tcPr>
          <w:p w:rsidR="000D0018" w:rsidRPr="00343E82" w:rsidRDefault="000D0018" w:rsidP="00335C0D">
            <w:pPr>
              <w:jc w:val="center"/>
              <w:rPr>
                <w:b/>
                <w:sz w:val="22"/>
                <w:szCs w:val="22"/>
              </w:rPr>
            </w:pPr>
          </w:p>
        </w:tc>
        <w:tc>
          <w:tcPr>
            <w:tcW w:w="1361" w:type="dxa"/>
            <w:tcBorders>
              <w:top w:val="single" w:sz="12" w:space="0" w:color="auto"/>
              <w:left w:val="single" w:sz="4" w:space="0" w:color="auto"/>
              <w:bottom w:val="single" w:sz="12" w:space="0" w:color="auto"/>
              <w:right w:val="double" w:sz="4" w:space="0" w:color="auto"/>
            </w:tcBorders>
            <w:vAlign w:val="center"/>
          </w:tcPr>
          <w:p w:rsidR="000D0018" w:rsidRPr="00343E82" w:rsidRDefault="000D0018" w:rsidP="00335C0D">
            <w:pPr>
              <w:jc w:val="center"/>
              <w:rPr>
                <w:b/>
                <w:sz w:val="22"/>
                <w:szCs w:val="22"/>
              </w:rPr>
            </w:pPr>
          </w:p>
        </w:tc>
        <w:tc>
          <w:tcPr>
            <w:tcW w:w="1077" w:type="dxa"/>
            <w:gridSpan w:val="2"/>
            <w:tcBorders>
              <w:top w:val="single" w:sz="12" w:space="0" w:color="auto"/>
              <w:left w:val="nil"/>
              <w:bottom w:val="single" w:sz="12" w:space="0" w:color="auto"/>
              <w:right w:val="single" w:sz="4" w:space="0" w:color="auto"/>
            </w:tcBorders>
            <w:vAlign w:val="center"/>
          </w:tcPr>
          <w:p w:rsidR="000D0018" w:rsidRPr="00343E82" w:rsidRDefault="000D0018" w:rsidP="00335C0D">
            <w:pPr>
              <w:jc w:val="center"/>
              <w:rPr>
                <w:b/>
                <w:sz w:val="22"/>
                <w:szCs w:val="22"/>
              </w:rPr>
            </w:pPr>
          </w:p>
        </w:tc>
        <w:tc>
          <w:tcPr>
            <w:tcW w:w="1361" w:type="dxa"/>
            <w:gridSpan w:val="2"/>
            <w:tcBorders>
              <w:top w:val="single" w:sz="12" w:space="0" w:color="auto"/>
              <w:left w:val="single" w:sz="4" w:space="0" w:color="auto"/>
              <w:bottom w:val="single" w:sz="12" w:space="0" w:color="auto"/>
              <w:right w:val="single" w:sz="4" w:space="0" w:color="auto"/>
            </w:tcBorders>
            <w:vAlign w:val="center"/>
          </w:tcPr>
          <w:p w:rsidR="000D0018" w:rsidRPr="00343E82" w:rsidRDefault="000D0018" w:rsidP="00335C0D">
            <w:pPr>
              <w:jc w:val="center"/>
              <w:rPr>
                <w:b/>
                <w:sz w:val="22"/>
                <w:szCs w:val="22"/>
              </w:rPr>
            </w:pPr>
          </w:p>
        </w:tc>
        <w:tc>
          <w:tcPr>
            <w:tcW w:w="795" w:type="dxa"/>
            <w:tcBorders>
              <w:top w:val="single" w:sz="12" w:space="0" w:color="auto"/>
              <w:left w:val="single" w:sz="4" w:space="0" w:color="auto"/>
              <w:bottom w:val="single" w:sz="12" w:space="0" w:color="auto"/>
              <w:right w:val="single" w:sz="12" w:space="0" w:color="auto"/>
            </w:tcBorders>
            <w:vAlign w:val="center"/>
          </w:tcPr>
          <w:p w:rsidR="000D0018" w:rsidRPr="00343E82" w:rsidRDefault="000D0018" w:rsidP="00335C0D">
            <w:pPr>
              <w:jc w:val="center"/>
              <w:rPr>
                <w:b/>
                <w:sz w:val="22"/>
                <w:szCs w:val="22"/>
              </w:rPr>
            </w:pPr>
          </w:p>
        </w:tc>
      </w:tr>
    </w:tbl>
    <w:p w:rsidR="000D0018" w:rsidRPr="00343E82" w:rsidRDefault="000D0018" w:rsidP="0053113F">
      <w:pPr>
        <w:tabs>
          <w:tab w:val="left" w:pos="993"/>
        </w:tabs>
        <w:spacing w:before="240"/>
        <w:rPr>
          <w:b/>
          <w:sz w:val="22"/>
          <w:szCs w:val="22"/>
        </w:rPr>
      </w:pPr>
      <w:r>
        <w:rPr>
          <w:sz w:val="17"/>
          <w:szCs w:val="17"/>
        </w:rPr>
        <w:t>Основание</w:t>
      </w:r>
      <w:r>
        <w:rPr>
          <w:sz w:val="17"/>
          <w:szCs w:val="17"/>
        </w:rPr>
        <w:tab/>
      </w:r>
    </w:p>
    <w:p w:rsidR="000D0018" w:rsidRPr="00343E82" w:rsidRDefault="000D0018" w:rsidP="0053113F">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tblPr>
      <w:tblGrid>
        <w:gridCol w:w="851"/>
        <w:gridCol w:w="6173"/>
        <w:gridCol w:w="1056"/>
        <w:gridCol w:w="5812"/>
      </w:tblGrid>
      <w:tr w:rsidR="000D0018" w:rsidRPr="00343E82" w:rsidTr="00335C0D">
        <w:tc>
          <w:tcPr>
            <w:tcW w:w="851" w:type="dxa"/>
            <w:tcBorders>
              <w:top w:val="nil"/>
              <w:left w:val="nil"/>
              <w:bottom w:val="nil"/>
              <w:right w:val="nil"/>
            </w:tcBorders>
            <w:vAlign w:val="bottom"/>
          </w:tcPr>
          <w:p w:rsidR="000D0018" w:rsidRPr="00343E82" w:rsidRDefault="000D0018" w:rsidP="00335C0D">
            <w:pPr>
              <w:rPr>
                <w:sz w:val="17"/>
                <w:szCs w:val="17"/>
              </w:rPr>
            </w:pPr>
            <w:r>
              <w:rPr>
                <w:sz w:val="17"/>
                <w:szCs w:val="17"/>
              </w:rPr>
              <w:t>Кому</w:t>
            </w:r>
          </w:p>
        </w:tc>
        <w:tc>
          <w:tcPr>
            <w:tcW w:w="6173" w:type="dxa"/>
            <w:tcBorders>
              <w:top w:val="nil"/>
              <w:left w:val="nil"/>
              <w:bottom w:val="single" w:sz="4" w:space="0" w:color="auto"/>
              <w:right w:val="nil"/>
            </w:tcBorders>
            <w:vAlign w:val="bottom"/>
          </w:tcPr>
          <w:p w:rsidR="000D0018" w:rsidRPr="00343E82" w:rsidRDefault="000D0018" w:rsidP="00335C0D">
            <w:pPr>
              <w:rPr>
                <w:b/>
                <w:sz w:val="22"/>
                <w:szCs w:val="22"/>
              </w:rPr>
            </w:pPr>
          </w:p>
        </w:tc>
        <w:tc>
          <w:tcPr>
            <w:tcW w:w="1056" w:type="dxa"/>
            <w:tcBorders>
              <w:top w:val="nil"/>
              <w:left w:val="nil"/>
              <w:bottom w:val="nil"/>
              <w:right w:val="nil"/>
            </w:tcBorders>
            <w:vAlign w:val="bottom"/>
          </w:tcPr>
          <w:p w:rsidR="000D0018" w:rsidRPr="00343E82" w:rsidRDefault="000D0018" w:rsidP="00335C0D">
            <w:pPr>
              <w:rPr>
                <w:sz w:val="17"/>
                <w:szCs w:val="17"/>
              </w:rPr>
            </w:pPr>
            <w:r>
              <w:rPr>
                <w:sz w:val="17"/>
                <w:szCs w:val="17"/>
              </w:rPr>
              <w:t>Через кого</w:t>
            </w:r>
          </w:p>
        </w:tc>
        <w:tc>
          <w:tcPr>
            <w:tcW w:w="5812" w:type="dxa"/>
            <w:tcBorders>
              <w:top w:val="nil"/>
              <w:left w:val="nil"/>
              <w:bottom w:val="single" w:sz="4" w:space="0" w:color="auto"/>
              <w:right w:val="nil"/>
            </w:tcBorders>
            <w:vAlign w:val="bottom"/>
          </w:tcPr>
          <w:p w:rsidR="000D0018" w:rsidRPr="00343E82" w:rsidRDefault="000D0018" w:rsidP="00335C0D">
            <w:pPr>
              <w:rPr>
                <w:b/>
                <w:sz w:val="22"/>
                <w:szCs w:val="22"/>
              </w:rPr>
            </w:pPr>
          </w:p>
        </w:tc>
      </w:tr>
    </w:tbl>
    <w:p w:rsidR="000D0018" w:rsidRPr="00343E82" w:rsidRDefault="000D0018" w:rsidP="0053113F">
      <w:pPr>
        <w:rPr>
          <w:sz w:val="8"/>
          <w:szCs w:val="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0D0018" w:rsidRPr="00343E82" w:rsidTr="00335C0D">
        <w:trPr>
          <w:cantSplit/>
          <w:trHeight w:hRule="exact" w:val="240"/>
        </w:trPr>
        <w:tc>
          <w:tcPr>
            <w:tcW w:w="2211" w:type="dxa"/>
            <w:gridSpan w:val="2"/>
            <w:tcBorders>
              <w:top w:val="double" w:sz="4" w:space="0" w:color="auto"/>
              <w:left w:val="double" w:sz="4" w:space="0" w:color="auto"/>
              <w:bottom w:val="single" w:sz="4" w:space="0" w:color="auto"/>
              <w:right w:val="double" w:sz="4" w:space="0" w:color="auto"/>
            </w:tcBorders>
            <w:vAlign w:val="center"/>
          </w:tcPr>
          <w:p w:rsidR="000D0018" w:rsidRPr="00343E82" w:rsidRDefault="000D0018" w:rsidP="00335C0D">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0D0018" w:rsidRPr="00343E82" w:rsidRDefault="000D0018" w:rsidP="00335C0D">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0D0018" w:rsidRPr="00343E82" w:rsidRDefault="000D0018" w:rsidP="00335C0D">
            <w:pPr>
              <w:spacing w:before="80"/>
              <w:jc w:val="center"/>
              <w:rPr>
                <w:sz w:val="14"/>
                <w:szCs w:val="14"/>
              </w:rPr>
            </w:pPr>
            <w:r>
              <w:rPr>
                <w:sz w:val="14"/>
                <w:szCs w:val="14"/>
              </w:rPr>
              <w:t>Сум</w:t>
            </w:r>
            <w:r>
              <w:rPr>
                <w:sz w:val="14"/>
                <w:szCs w:val="14"/>
              </w:rPr>
              <w:softHyphen/>
              <w:t xml:space="preserve">ма </w:t>
            </w:r>
            <w:r>
              <w:rPr>
                <w:sz w:val="14"/>
                <w:szCs w:val="14"/>
              </w:rPr>
              <w:br/>
              <w:t>без уче</w:t>
            </w:r>
            <w:r>
              <w:rPr>
                <w:sz w:val="14"/>
                <w:szCs w:val="14"/>
              </w:rPr>
              <w:softHyphen/>
              <w:t>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0D0018" w:rsidRPr="00343E82" w:rsidRDefault="000D0018" w:rsidP="00335C0D">
            <w:pPr>
              <w:spacing w:before="80"/>
              <w:jc w:val="center"/>
              <w:rPr>
                <w:sz w:val="14"/>
                <w:szCs w:val="14"/>
              </w:rPr>
            </w:pPr>
            <w:r>
              <w:rPr>
                <w:sz w:val="14"/>
                <w:szCs w:val="14"/>
              </w:rPr>
              <w:t>Сум</w:t>
            </w:r>
            <w:r>
              <w:rPr>
                <w:sz w:val="14"/>
                <w:szCs w:val="14"/>
              </w:rPr>
              <w:softHyphen/>
              <w:t>ма НДС,</w:t>
            </w:r>
            <w:r>
              <w:rPr>
                <w:sz w:val="14"/>
                <w:szCs w:val="14"/>
                <w:lang w:val="en-US"/>
              </w:rPr>
              <w:br/>
            </w:r>
            <w:r>
              <w:rPr>
                <w:sz w:val="14"/>
                <w:szCs w:val="14"/>
              </w:rPr>
              <w:t>руб.</w:t>
            </w:r>
            <w:r>
              <w:rPr>
                <w:sz w:val="14"/>
                <w:szCs w:val="14"/>
                <w:lang w:val="en-US"/>
              </w:rPr>
              <w:t xml:space="preserve"> </w:t>
            </w:r>
            <w:r>
              <w:rPr>
                <w:sz w:val="14"/>
                <w:szCs w:val="14"/>
              </w:rPr>
              <w:t>коп.</w:t>
            </w:r>
          </w:p>
        </w:tc>
        <w:tc>
          <w:tcPr>
            <w:tcW w:w="851" w:type="dxa"/>
            <w:vMerge w:val="restart"/>
            <w:tcBorders>
              <w:top w:val="double" w:sz="4" w:space="0" w:color="auto"/>
              <w:left w:val="nil"/>
              <w:bottom w:val="single" w:sz="4" w:space="0" w:color="auto"/>
              <w:right w:val="nil"/>
            </w:tcBorders>
          </w:tcPr>
          <w:p w:rsidR="000D0018" w:rsidRPr="00343E82" w:rsidRDefault="000D0018" w:rsidP="00335C0D">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0D0018" w:rsidRPr="00343E82" w:rsidRDefault="000D0018" w:rsidP="00335C0D">
            <w:pPr>
              <w:jc w:val="center"/>
              <w:rPr>
                <w:sz w:val="14"/>
                <w:szCs w:val="14"/>
              </w:rPr>
            </w:pPr>
            <w:r>
              <w:rPr>
                <w:sz w:val="14"/>
                <w:szCs w:val="14"/>
              </w:rPr>
              <w:t>Но</w:t>
            </w:r>
            <w:r>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0D0018" w:rsidRPr="00343E82" w:rsidRDefault="000D0018" w:rsidP="00335C0D">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w:t>
            </w:r>
            <w:proofErr w:type="gramStart"/>
            <w:r>
              <w:rPr>
                <w:sz w:val="14"/>
                <w:szCs w:val="14"/>
              </w:rPr>
              <w:t>о-</w:t>
            </w:r>
            <w:proofErr w:type="gramEnd"/>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0D0018" w:rsidRPr="00343E82" w:rsidTr="00335C0D">
        <w:trPr>
          <w:cantSplit/>
          <w:trHeight w:val="900"/>
        </w:trPr>
        <w:tc>
          <w:tcPr>
            <w:tcW w:w="907" w:type="dxa"/>
            <w:tcBorders>
              <w:top w:val="single" w:sz="4" w:space="0" w:color="auto"/>
              <w:left w:val="double" w:sz="4" w:space="0" w:color="auto"/>
              <w:bottom w:val="single" w:sz="4" w:space="0" w:color="auto"/>
              <w:right w:val="single" w:sz="4" w:space="0" w:color="auto"/>
            </w:tcBorders>
          </w:tcPr>
          <w:p w:rsidR="000D0018" w:rsidRPr="00343E82" w:rsidRDefault="000D0018" w:rsidP="00335C0D">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0D0018" w:rsidRPr="00343E82" w:rsidRDefault="000D0018" w:rsidP="00335C0D">
            <w:pPr>
              <w:spacing w:before="80"/>
              <w:jc w:val="center"/>
              <w:rPr>
                <w:sz w:val="14"/>
                <w:szCs w:val="14"/>
              </w:rPr>
            </w:pPr>
            <w:r>
              <w:rPr>
                <w:sz w:val="14"/>
                <w:szCs w:val="14"/>
              </w:rPr>
              <w:t xml:space="preserve">Код </w:t>
            </w:r>
            <w:proofErr w:type="spellStart"/>
            <w:r>
              <w:rPr>
                <w:sz w:val="14"/>
                <w:szCs w:val="14"/>
              </w:rPr>
              <w:t>ана</w:t>
            </w:r>
            <w:r>
              <w:rPr>
                <w:sz w:val="14"/>
                <w:szCs w:val="14"/>
              </w:rPr>
              <w:softHyphen/>
              <w:t>ли</w:t>
            </w:r>
            <w:r>
              <w:rPr>
                <w:sz w:val="14"/>
                <w:szCs w:val="14"/>
              </w:rPr>
              <w:softHyphen/>
              <w:t>т</w:t>
            </w:r>
            <w:proofErr w:type="gramStart"/>
            <w:r>
              <w:rPr>
                <w:sz w:val="14"/>
                <w:szCs w:val="14"/>
              </w:rPr>
              <w:t>и</w:t>
            </w:r>
            <w:proofErr w:type="spellEnd"/>
            <w:r>
              <w:rPr>
                <w:sz w:val="14"/>
                <w:szCs w:val="14"/>
              </w:rPr>
              <w:t>-</w:t>
            </w:r>
            <w:proofErr w:type="gramEnd"/>
            <w:r>
              <w:rPr>
                <w:sz w:val="14"/>
                <w:szCs w:val="14"/>
              </w:rPr>
              <w:br/>
            </w:r>
            <w:proofErr w:type="spellStart"/>
            <w:r>
              <w:rPr>
                <w:sz w:val="14"/>
                <w:szCs w:val="14"/>
              </w:rPr>
              <w:t>чес</w:t>
            </w:r>
            <w:r>
              <w:rPr>
                <w:sz w:val="14"/>
                <w:szCs w:val="14"/>
              </w:rPr>
              <w:softHyphen/>
              <w:t>ко</w:t>
            </w:r>
            <w:r>
              <w:rPr>
                <w:sz w:val="14"/>
                <w:szCs w:val="14"/>
              </w:rPr>
              <w:softHyphen/>
              <w:t>го</w:t>
            </w:r>
            <w:proofErr w:type="spellEnd"/>
            <w:r>
              <w:rPr>
                <w:sz w:val="14"/>
                <w:szCs w:val="14"/>
              </w:rPr>
              <w:t xml:space="preserve">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0D0018" w:rsidRPr="00343E82" w:rsidRDefault="000D0018" w:rsidP="00335C0D">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0D0018" w:rsidRPr="00343E82" w:rsidRDefault="000D0018" w:rsidP="00335C0D">
            <w:pPr>
              <w:spacing w:before="80"/>
              <w:jc w:val="center"/>
              <w:rPr>
                <w:sz w:val="14"/>
                <w:szCs w:val="14"/>
              </w:rPr>
            </w:pPr>
            <w:proofErr w:type="spellStart"/>
            <w:r>
              <w:rPr>
                <w:sz w:val="14"/>
                <w:szCs w:val="14"/>
              </w:rPr>
              <w:t>но</w:t>
            </w:r>
            <w:r>
              <w:rPr>
                <w:sz w:val="14"/>
                <w:szCs w:val="14"/>
              </w:rPr>
              <w:softHyphen/>
              <w:t>ме</w:t>
            </w:r>
            <w:proofErr w:type="gramStart"/>
            <w:r>
              <w:rPr>
                <w:sz w:val="14"/>
                <w:szCs w:val="14"/>
              </w:rPr>
              <w:t>н</w:t>
            </w:r>
            <w:proofErr w:type="spellEnd"/>
            <w:r>
              <w:rPr>
                <w:sz w:val="14"/>
                <w:szCs w:val="14"/>
              </w:rPr>
              <w:t>-</w:t>
            </w:r>
            <w:proofErr w:type="gramEnd"/>
            <w:r>
              <w:rPr>
                <w:sz w:val="14"/>
                <w:szCs w:val="14"/>
              </w:rPr>
              <w:br/>
            </w:r>
            <w:r>
              <w:rPr>
                <w:sz w:val="14"/>
                <w:szCs w:val="14"/>
              </w:rPr>
              <w:softHyphen/>
            </w:r>
            <w:proofErr w:type="spellStart"/>
            <w:r>
              <w:rPr>
                <w:sz w:val="14"/>
                <w:szCs w:val="14"/>
              </w:rPr>
              <w:t>кла</w:t>
            </w:r>
            <w:r>
              <w:rPr>
                <w:sz w:val="14"/>
                <w:szCs w:val="14"/>
              </w:rPr>
              <w:softHyphen/>
              <w:t>тур</w:t>
            </w:r>
            <w:proofErr w:type="spellEnd"/>
            <w:r>
              <w:rPr>
                <w:sz w:val="14"/>
                <w:szCs w:val="14"/>
              </w:rPr>
              <w:t>-</w:t>
            </w:r>
            <w:r>
              <w:rPr>
                <w:sz w:val="14"/>
                <w:szCs w:val="14"/>
              </w:rPr>
              <w:br/>
            </w:r>
            <w:proofErr w:type="spellStart"/>
            <w:r>
              <w:rPr>
                <w:sz w:val="14"/>
                <w:szCs w:val="14"/>
              </w:rPr>
              <w:t>ный</w:t>
            </w:r>
            <w:proofErr w:type="spellEnd"/>
            <w:r>
              <w:rPr>
                <w:sz w:val="14"/>
                <w:szCs w:val="14"/>
              </w:rPr>
              <w:t xml:space="preserve"> </w:t>
            </w:r>
            <w:r>
              <w:rPr>
                <w:sz w:val="14"/>
                <w:szCs w:val="14"/>
              </w:rPr>
              <w:br/>
              <w:t>но</w:t>
            </w:r>
            <w:r>
              <w:rPr>
                <w:sz w:val="14"/>
                <w:szCs w:val="14"/>
              </w:rPr>
              <w:softHyphen/>
              <w:t>мер</w:t>
            </w:r>
          </w:p>
        </w:tc>
        <w:tc>
          <w:tcPr>
            <w:tcW w:w="624" w:type="dxa"/>
            <w:tcBorders>
              <w:top w:val="single" w:sz="4" w:space="0" w:color="auto"/>
              <w:left w:val="nil"/>
              <w:bottom w:val="single" w:sz="4" w:space="0" w:color="auto"/>
              <w:right w:val="single" w:sz="4" w:space="0" w:color="auto"/>
            </w:tcBorders>
          </w:tcPr>
          <w:p w:rsidR="000D0018" w:rsidRPr="00343E82" w:rsidRDefault="000D0018" w:rsidP="00335C0D">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0D0018" w:rsidRPr="00343E82" w:rsidRDefault="000D0018" w:rsidP="00335C0D">
            <w:pPr>
              <w:spacing w:before="80"/>
              <w:jc w:val="center"/>
              <w:rPr>
                <w:sz w:val="14"/>
                <w:szCs w:val="14"/>
              </w:rPr>
            </w:pPr>
            <w:proofErr w:type="spellStart"/>
            <w:r>
              <w:rPr>
                <w:sz w:val="14"/>
                <w:szCs w:val="14"/>
              </w:rPr>
              <w:t>на</w:t>
            </w:r>
            <w:r>
              <w:rPr>
                <w:sz w:val="14"/>
                <w:szCs w:val="14"/>
              </w:rPr>
              <w:softHyphen/>
              <w:t>име</w:t>
            </w:r>
            <w:r>
              <w:rPr>
                <w:sz w:val="14"/>
                <w:szCs w:val="14"/>
              </w:rPr>
              <w:softHyphen/>
              <w:t>но</w:t>
            </w:r>
            <w:r>
              <w:rPr>
                <w:sz w:val="14"/>
                <w:szCs w:val="14"/>
              </w:rPr>
              <w:softHyphen/>
              <w:t>в</w:t>
            </w:r>
            <w:proofErr w:type="gramStart"/>
            <w:r>
              <w:rPr>
                <w:sz w:val="14"/>
                <w:szCs w:val="14"/>
              </w:rPr>
              <w:t>а</w:t>
            </w:r>
            <w:proofErr w:type="spellEnd"/>
            <w:r>
              <w:rPr>
                <w:sz w:val="14"/>
                <w:szCs w:val="14"/>
              </w:rPr>
              <w:t>-</w:t>
            </w:r>
            <w:proofErr w:type="gramEnd"/>
            <w:r>
              <w:rPr>
                <w:sz w:val="14"/>
                <w:szCs w:val="14"/>
              </w:rPr>
              <w:br/>
            </w:r>
            <w:proofErr w:type="spellStart"/>
            <w:r>
              <w:rPr>
                <w:sz w:val="14"/>
                <w:szCs w:val="14"/>
              </w:rPr>
              <w:t>ние</w:t>
            </w:r>
            <w:proofErr w:type="spellEnd"/>
          </w:p>
        </w:tc>
        <w:tc>
          <w:tcPr>
            <w:tcW w:w="851" w:type="dxa"/>
            <w:tcBorders>
              <w:top w:val="single" w:sz="4" w:space="0" w:color="auto"/>
              <w:left w:val="nil"/>
              <w:bottom w:val="single" w:sz="4" w:space="0" w:color="auto"/>
              <w:right w:val="single" w:sz="4" w:space="0" w:color="auto"/>
            </w:tcBorders>
          </w:tcPr>
          <w:p w:rsidR="000D0018" w:rsidRPr="00343E82" w:rsidRDefault="000D0018" w:rsidP="00335C0D">
            <w:pPr>
              <w:spacing w:before="80"/>
              <w:jc w:val="center"/>
              <w:rPr>
                <w:sz w:val="14"/>
                <w:szCs w:val="14"/>
              </w:rPr>
            </w:pPr>
            <w:r>
              <w:rPr>
                <w:sz w:val="14"/>
                <w:szCs w:val="14"/>
              </w:rPr>
              <w:t>над</w:t>
            </w:r>
            <w:r>
              <w:rPr>
                <w:sz w:val="14"/>
                <w:szCs w:val="14"/>
              </w:rPr>
              <w:softHyphen/>
              <w:t>ле</w:t>
            </w:r>
            <w:r>
              <w:rPr>
                <w:sz w:val="14"/>
                <w:szCs w:val="14"/>
              </w:rPr>
              <w:softHyphen/>
              <w:t xml:space="preserve">жит </w:t>
            </w:r>
            <w:proofErr w:type="spellStart"/>
            <w:r>
              <w:rPr>
                <w:sz w:val="14"/>
                <w:szCs w:val="14"/>
              </w:rPr>
              <w:t>от</w:t>
            </w:r>
            <w:r>
              <w:rPr>
                <w:sz w:val="14"/>
                <w:szCs w:val="14"/>
              </w:rPr>
              <w:softHyphen/>
              <w:t>пу</w:t>
            </w:r>
            <w:proofErr w:type="gramStart"/>
            <w:r>
              <w:rPr>
                <w:sz w:val="14"/>
                <w:szCs w:val="14"/>
              </w:rPr>
              <w:t>с</w:t>
            </w:r>
            <w:proofErr w:type="spellEnd"/>
            <w:r>
              <w:rPr>
                <w:sz w:val="14"/>
                <w:szCs w:val="14"/>
              </w:rPr>
              <w:t>-</w:t>
            </w:r>
            <w:proofErr w:type="gramEnd"/>
            <w:r>
              <w:rPr>
                <w:sz w:val="14"/>
                <w:szCs w:val="14"/>
              </w:rPr>
              <w:br/>
            </w:r>
            <w:proofErr w:type="spellStart"/>
            <w:r>
              <w:rPr>
                <w:sz w:val="14"/>
                <w:szCs w:val="14"/>
              </w:rPr>
              <w:t>тить</w:t>
            </w:r>
            <w:proofErr w:type="spellEnd"/>
          </w:p>
        </w:tc>
        <w:tc>
          <w:tcPr>
            <w:tcW w:w="624" w:type="dxa"/>
            <w:tcBorders>
              <w:top w:val="single" w:sz="4" w:space="0" w:color="auto"/>
              <w:left w:val="single" w:sz="4" w:space="0" w:color="auto"/>
              <w:bottom w:val="single" w:sz="4" w:space="0" w:color="auto"/>
              <w:right w:val="double" w:sz="4" w:space="0" w:color="auto"/>
            </w:tcBorders>
          </w:tcPr>
          <w:p w:rsidR="000D0018" w:rsidRPr="00343E82" w:rsidRDefault="000D0018" w:rsidP="00335C0D">
            <w:pPr>
              <w:spacing w:before="80"/>
              <w:jc w:val="center"/>
              <w:rPr>
                <w:sz w:val="14"/>
                <w:szCs w:val="14"/>
              </w:rPr>
            </w:pPr>
            <w:proofErr w:type="spellStart"/>
            <w:r>
              <w:rPr>
                <w:sz w:val="14"/>
                <w:szCs w:val="14"/>
              </w:rPr>
              <w:t>от</w:t>
            </w:r>
            <w:r>
              <w:rPr>
                <w:sz w:val="14"/>
                <w:szCs w:val="14"/>
              </w:rPr>
              <w:softHyphen/>
              <w:t>п</w:t>
            </w:r>
            <w:proofErr w:type="gramStart"/>
            <w:r>
              <w:rPr>
                <w:sz w:val="14"/>
                <w:szCs w:val="14"/>
              </w:rPr>
              <w:t>у</w:t>
            </w:r>
            <w:proofErr w:type="spellEnd"/>
            <w:r>
              <w:rPr>
                <w:sz w:val="14"/>
                <w:szCs w:val="14"/>
              </w:rPr>
              <w:t>-</w:t>
            </w:r>
            <w:proofErr w:type="gramEnd"/>
            <w:r>
              <w:rPr>
                <w:sz w:val="14"/>
                <w:szCs w:val="14"/>
              </w:rPr>
              <w:br/>
            </w:r>
            <w:proofErr w:type="spellStart"/>
            <w:r>
              <w:rPr>
                <w:sz w:val="14"/>
                <w:szCs w:val="14"/>
              </w:rPr>
              <w:t>ще</w:t>
            </w:r>
            <w:r>
              <w:rPr>
                <w:sz w:val="14"/>
                <w:szCs w:val="14"/>
              </w:rPr>
              <w:softHyphen/>
              <w:t>но</w:t>
            </w:r>
            <w:proofErr w:type="spellEnd"/>
          </w:p>
        </w:tc>
        <w:tc>
          <w:tcPr>
            <w:tcW w:w="794" w:type="dxa"/>
            <w:vMerge/>
            <w:tcBorders>
              <w:top w:val="single" w:sz="4" w:space="0" w:color="auto"/>
              <w:left w:val="nil"/>
              <w:bottom w:val="single" w:sz="4" w:space="0" w:color="auto"/>
              <w:right w:val="double" w:sz="4" w:space="0" w:color="auto"/>
            </w:tcBorders>
          </w:tcPr>
          <w:p w:rsidR="000D0018" w:rsidRPr="00343E82" w:rsidRDefault="000D0018" w:rsidP="00335C0D">
            <w:pPr>
              <w:rPr>
                <w:sz w:val="14"/>
                <w:szCs w:val="14"/>
              </w:rPr>
            </w:pPr>
          </w:p>
        </w:tc>
        <w:tc>
          <w:tcPr>
            <w:tcW w:w="907" w:type="dxa"/>
            <w:vMerge/>
            <w:tcBorders>
              <w:top w:val="single" w:sz="4" w:space="0" w:color="auto"/>
              <w:left w:val="nil"/>
              <w:bottom w:val="single" w:sz="4" w:space="0" w:color="auto"/>
              <w:right w:val="double" w:sz="4" w:space="0" w:color="auto"/>
            </w:tcBorders>
          </w:tcPr>
          <w:p w:rsidR="000D0018" w:rsidRPr="00343E82" w:rsidRDefault="000D0018" w:rsidP="00335C0D">
            <w:pPr>
              <w:rPr>
                <w:sz w:val="14"/>
                <w:szCs w:val="14"/>
              </w:rPr>
            </w:pPr>
          </w:p>
        </w:tc>
        <w:tc>
          <w:tcPr>
            <w:tcW w:w="737" w:type="dxa"/>
            <w:vMerge/>
            <w:tcBorders>
              <w:top w:val="single" w:sz="4" w:space="0" w:color="auto"/>
              <w:left w:val="nil"/>
              <w:bottom w:val="single" w:sz="4" w:space="0" w:color="auto"/>
              <w:right w:val="double" w:sz="4" w:space="0" w:color="auto"/>
            </w:tcBorders>
          </w:tcPr>
          <w:p w:rsidR="000D0018" w:rsidRPr="00343E82" w:rsidRDefault="000D0018" w:rsidP="00335C0D">
            <w:pPr>
              <w:rPr>
                <w:sz w:val="14"/>
                <w:szCs w:val="14"/>
              </w:rPr>
            </w:pPr>
          </w:p>
        </w:tc>
        <w:tc>
          <w:tcPr>
            <w:tcW w:w="851" w:type="dxa"/>
            <w:vMerge/>
            <w:tcBorders>
              <w:top w:val="single" w:sz="4" w:space="0" w:color="auto"/>
              <w:left w:val="nil"/>
              <w:bottom w:val="single" w:sz="4" w:space="0" w:color="auto"/>
              <w:right w:val="nil"/>
            </w:tcBorders>
          </w:tcPr>
          <w:p w:rsidR="000D0018" w:rsidRPr="00343E82" w:rsidRDefault="000D0018" w:rsidP="00335C0D">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0D0018" w:rsidRPr="00343E82" w:rsidRDefault="000D0018" w:rsidP="00335C0D">
            <w:pPr>
              <w:spacing w:before="80"/>
              <w:jc w:val="center"/>
              <w:rPr>
                <w:sz w:val="14"/>
                <w:szCs w:val="14"/>
              </w:rPr>
            </w:pPr>
            <w:proofErr w:type="spellStart"/>
            <w:r>
              <w:rPr>
                <w:sz w:val="14"/>
                <w:szCs w:val="14"/>
              </w:rPr>
              <w:t>ин</w:t>
            </w:r>
            <w:r>
              <w:rPr>
                <w:sz w:val="14"/>
                <w:szCs w:val="14"/>
              </w:rPr>
              <w:softHyphen/>
              <w:t>вен</w:t>
            </w:r>
            <w:r>
              <w:rPr>
                <w:sz w:val="14"/>
                <w:szCs w:val="14"/>
              </w:rPr>
              <w:softHyphen/>
              <w:t>та</w:t>
            </w:r>
            <w:proofErr w:type="gramStart"/>
            <w:r>
              <w:rPr>
                <w:sz w:val="14"/>
                <w:szCs w:val="14"/>
              </w:rPr>
              <w:t>р</w:t>
            </w:r>
            <w:proofErr w:type="spellEnd"/>
            <w:r>
              <w:rPr>
                <w:sz w:val="14"/>
                <w:szCs w:val="14"/>
              </w:rPr>
              <w:t>-</w:t>
            </w:r>
            <w:proofErr w:type="gramEnd"/>
            <w:r>
              <w:rPr>
                <w:sz w:val="14"/>
                <w:szCs w:val="14"/>
              </w:rPr>
              <w:br/>
            </w:r>
            <w:proofErr w:type="spellStart"/>
            <w:r>
              <w:rPr>
                <w:sz w:val="14"/>
                <w:szCs w:val="14"/>
              </w:rPr>
              <w:t>ный</w:t>
            </w:r>
            <w:proofErr w:type="spellEnd"/>
          </w:p>
        </w:tc>
        <w:tc>
          <w:tcPr>
            <w:tcW w:w="851" w:type="dxa"/>
            <w:tcBorders>
              <w:top w:val="single" w:sz="4" w:space="0" w:color="auto"/>
              <w:left w:val="single" w:sz="4" w:space="0" w:color="auto"/>
              <w:bottom w:val="single" w:sz="4" w:space="0" w:color="auto"/>
              <w:right w:val="double" w:sz="4" w:space="0" w:color="auto"/>
            </w:tcBorders>
          </w:tcPr>
          <w:p w:rsidR="000D0018" w:rsidRPr="00343E82" w:rsidRDefault="000D0018" w:rsidP="00335C0D">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0D0018" w:rsidRPr="00343E82" w:rsidRDefault="000D0018" w:rsidP="00335C0D">
            <w:pPr>
              <w:rPr>
                <w:sz w:val="14"/>
                <w:szCs w:val="14"/>
              </w:rPr>
            </w:pPr>
          </w:p>
        </w:tc>
      </w:tr>
      <w:tr w:rsidR="000D0018" w:rsidRPr="00343E82" w:rsidTr="00335C0D">
        <w:trPr>
          <w:trHeight w:hRule="exact" w:val="280"/>
        </w:trPr>
        <w:tc>
          <w:tcPr>
            <w:tcW w:w="907" w:type="dxa"/>
            <w:tcBorders>
              <w:top w:val="single" w:sz="4" w:space="0" w:color="auto"/>
              <w:left w:val="double" w:sz="4" w:space="0" w:color="auto"/>
              <w:bottom w:val="single" w:sz="12" w:space="0" w:color="auto"/>
              <w:right w:val="single" w:sz="4" w:space="0" w:color="auto"/>
            </w:tcBorders>
            <w:vAlign w:val="center"/>
          </w:tcPr>
          <w:p w:rsidR="000D0018" w:rsidRPr="00343E82" w:rsidRDefault="000D0018" w:rsidP="00335C0D">
            <w:pPr>
              <w:jc w:val="center"/>
              <w:rPr>
                <w:sz w:val="14"/>
                <w:szCs w:val="14"/>
              </w:rPr>
            </w:pPr>
            <w:r>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0D0018" w:rsidRPr="00343E82" w:rsidRDefault="000D0018" w:rsidP="00335C0D">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0D0018" w:rsidRPr="00343E82" w:rsidRDefault="000D0018" w:rsidP="00335C0D">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0D0018" w:rsidRPr="00343E82" w:rsidRDefault="000D0018" w:rsidP="00335C0D">
            <w:pPr>
              <w:jc w:val="center"/>
              <w:rPr>
                <w:sz w:val="14"/>
                <w:szCs w:val="14"/>
              </w:rPr>
            </w:pPr>
            <w:r>
              <w:rPr>
                <w:sz w:val="14"/>
                <w:szCs w:val="14"/>
              </w:rPr>
              <w:t>4</w:t>
            </w:r>
          </w:p>
        </w:tc>
        <w:tc>
          <w:tcPr>
            <w:tcW w:w="624" w:type="dxa"/>
            <w:tcBorders>
              <w:top w:val="single" w:sz="4" w:space="0" w:color="auto"/>
              <w:left w:val="nil"/>
              <w:bottom w:val="single" w:sz="12" w:space="0" w:color="auto"/>
              <w:right w:val="single" w:sz="4" w:space="0" w:color="auto"/>
            </w:tcBorders>
            <w:vAlign w:val="center"/>
          </w:tcPr>
          <w:p w:rsidR="000D0018" w:rsidRPr="00343E82" w:rsidRDefault="000D0018" w:rsidP="00335C0D">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0D0018" w:rsidRPr="00343E82" w:rsidRDefault="000D0018" w:rsidP="00335C0D">
            <w:pPr>
              <w:jc w:val="center"/>
              <w:rPr>
                <w:sz w:val="14"/>
                <w:szCs w:val="14"/>
              </w:rPr>
            </w:pPr>
            <w:r>
              <w:rPr>
                <w:sz w:val="14"/>
                <w:szCs w:val="14"/>
              </w:rPr>
              <w:t>6</w:t>
            </w:r>
          </w:p>
        </w:tc>
        <w:tc>
          <w:tcPr>
            <w:tcW w:w="851" w:type="dxa"/>
            <w:tcBorders>
              <w:top w:val="single" w:sz="4" w:space="0" w:color="auto"/>
              <w:left w:val="nil"/>
              <w:bottom w:val="double" w:sz="4" w:space="0" w:color="auto"/>
              <w:right w:val="single" w:sz="4" w:space="0" w:color="auto"/>
            </w:tcBorders>
            <w:vAlign w:val="center"/>
          </w:tcPr>
          <w:p w:rsidR="000D0018" w:rsidRPr="00343E82" w:rsidRDefault="000D0018" w:rsidP="00335C0D">
            <w:pPr>
              <w:jc w:val="center"/>
              <w:rPr>
                <w:sz w:val="14"/>
                <w:szCs w:val="14"/>
              </w:rPr>
            </w:pPr>
            <w:r>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0D0018" w:rsidRPr="00343E82" w:rsidRDefault="000D0018" w:rsidP="00335C0D">
            <w:pPr>
              <w:jc w:val="center"/>
              <w:rPr>
                <w:sz w:val="14"/>
                <w:szCs w:val="14"/>
              </w:rPr>
            </w:pPr>
            <w:r>
              <w:rPr>
                <w:sz w:val="14"/>
                <w:szCs w:val="14"/>
              </w:rPr>
              <w:t>8</w:t>
            </w:r>
          </w:p>
        </w:tc>
        <w:tc>
          <w:tcPr>
            <w:tcW w:w="794" w:type="dxa"/>
            <w:tcBorders>
              <w:top w:val="single" w:sz="4" w:space="0" w:color="auto"/>
              <w:left w:val="nil"/>
              <w:bottom w:val="single" w:sz="12" w:space="0" w:color="auto"/>
              <w:right w:val="double" w:sz="4" w:space="0" w:color="auto"/>
            </w:tcBorders>
            <w:vAlign w:val="center"/>
          </w:tcPr>
          <w:p w:rsidR="000D0018" w:rsidRPr="00343E82" w:rsidRDefault="000D0018" w:rsidP="00335C0D">
            <w:pPr>
              <w:jc w:val="center"/>
              <w:rPr>
                <w:sz w:val="14"/>
                <w:szCs w:val="14"/>
              </w:rPr>
            </w:pPr>
            <w:r>
              <w:rPr>
                <w:sz w:val="14"/>
                <w:szCs w:val="14"/>
              </w:rPr>
              <w:t>9</w:t>
            </w:r>
          </w:p>
        </w:tc>
        <w:tc>
          <w:tcPr>
            <w:tcW w:w="907" w:type="dxa"/>
            <w:tcBorders>
              <w:top w:val="single" w:sz="4" w:space="0" w:color="auto"/>
              <w:left w:val="nil"/>
              <w:bottom w:val="single" w:sz="12" w:space="0" w:color="auto"/>
              <w:right w:val="double" w:sz="4" w:space="0" w:color="auto"/>
            </w:tcBorders>
            <w:vAlign w:val="center"/>
          </w:tcPr>
          <w:p w:rsidR="000D0018" w:rsidRPr="00343E82" w:rsidRDefault="000D0018" w:rsidP="00335C0D">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0D0018" w:rsidRPr="00343E82" w:rsidRDefault="000D0018" w:rsidP="00335C0D">
            <w:pPr>
              <w:jc w:val="center"/>
              <w:rPr>
                <w:sz w:val="14"/>
                <w:szCs w:val="14"/>
              </w:rPr>
            </w:pPr>
            <w:r>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0D0018" w:rsidRPr="00343E82" w:rsidRDefault="000D0018" w:rsidP="00335C0D">
            <w:pPr>
              <w:jc w:val="center"/>
              <w:rPr>
                <w:sz w:val="14"/>
                <w:szCs w:val="14"/>
              </w:rPr>
            </w:pPr>
            <w:r>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0D0018" w:rsidRPr="00343E82" w:rsidRDefault="000D0018" w:rsidP="00335C0D">
            <w:pPr>
              <w:jc w:val="center"/>
              <w:rPr>
                <w:sz w:val="14"/>
                <w:szCs w:val="14"/>
              </w:rPr>
            </w:pPr>
            <w:r>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0D0018" w:rsidRPr="00343E82" w:rsidRDefault="000D0018" w:rsidP="00335C0D">
            <w:pPr>
              <w:jc w:val="center"/>
              <w:rPr>
                <w:sz w:val="14"/>
                <w:szCs w:val="14"/>
              </w:rPr>
            </w:pPr>
            <w:r>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0D0018" w:rsidRPr="00343E82" w:rsidRDefault="000D0018" w:rsidP="00335C0D">
            <w:pPr>
              <w:jc w:val="center"/>
              <w:rPr>
                <w:sz w:val="14"/>
                <w:szCs w:val="14"/>
              </w:rPr>
            </w:pPr>
            <w:r>
              <w:rPr>
                <w:sz w:val="14"/>
                <w:szCs w:val="14"/>
              </w:rPr>
              <w:t>15</w:t>
            </w:r>
          </w:p>
        </w:tc>
      </w:tr>
      <w:tr w:rsidR="000D0018" w:rsidRPr="00343E82" w:rsidTr="00335C0D">
        <w:trPr>
          <w:trHeight w:val="240"/>
        </w:trPr>
        <w:tc>
          <w:tcPr>
            <w:tcW w:w="907" w:type="dxa"/>
            <w:tcBorders>
              <w:top w:val="single" w:sz="12" w:space="0" w:color="auto"/>
              <w:left w:val="single" w:sz="12" w:space="0" w:color="auto"/>
              <w:bottom w:val="single" w:sz="4" w:space="0" w:color="auto"/>
              <w:right w:val="single" w:sz="4" w:space="0" w:color="auto"/>
            </w:tcBorders>
            <w:vAlign w:val="center"/>
          </w:tcPr>
          <w:p w:rsidR="000D0018" w:rsidRPr="00343E82" w:rsidRDefault="000D0018" w:rsidP="00335C0D">
            <w:pPr>
              <w:jc w:val="center"/>
              <w:rPr>
                <w:b/>
                <w:sz w:val="22"/>
                <w:szCs w:val="22"/>
              </w:rPr>
            </w:pPr>
          </w:p>
        </w:tc>
        <w:tc>
          <w:tcPr>
            <w:tcW w:w="1304" w:type="dxa"/>
            <w:tcBorders>
              <w:top w:val="single" w:sz="12"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b/>
                <w:sz w:val="22"/>
                <w:szCs w:val="22"/>
              </w:rPr>
            </w:pPr>
          </w:p>
        </w:tc>
        <w:tc>
          <w:tcPr>
            <w:tcW w:w="1361" w:type="dxa"/>
            <w:tcBorders>
              <w:top w:val="double" w:sz="4" w:space="0" w:color="auto"/>
              <w:left w:val="nil"/>
              <w:bottom w:val="single" w:sz="4" w:space="0" w:color="auto"/>
              <w:right w:val="single" w:sz="12" w:space="0" w:color="auto"/>
            </w:tcBorders>
            <w:vAlign w:val="center"/>
          </w:tcPr>
          <w:p w:rsidR="000D0018" w:rsidRPr="00343E82" w:rsidRDefault="000D0018" w:rsidP="00335C0D">
            <w:pPr>
              <w:jc w:val="center"/>
              <w:rPr>
                <w:b/>
                <w:sz w:val="22"/>
                <w:szCs w:val="22"/>
              </w:rPr>
            </w:pPr>
          </w:p>
        </w:tc>
        <w:tc>
          <w:tcPr>
            <w:tcW w:w="794" w:type="dxa"/>
            <w:tcBorders>
              <w:top w:val="single" w:sz="12" w:space="0" w:color="auto"/>
              <w:left w:val="nil"/>
              <w:bottom w:val="single" w:sz="4" w:space="0" w:color="auto"/>
              <w:right w:val="double" w:sz="4" w:space="0" w:color="auto"/>
            </w:tcBorders>
            <w:vAlign w:val="center"/>
          </w:tcPr>
          <w:p w:rsidR="000D0018" w:rsidRPr="00343E82" w:rsidRDefault="000D0018" w:rsidP="00335C0D">
            <w:pPr>
              <w:jc w:val="center"/>
              <w:rPr>
                <w:b/>
                <w:sz w:val="22"/>
                <w:szCs w:val="22"/>
              </w:rPr>
            </w:pPr>
          </w:p>
        </w:tc>
        <w:tc>
          <w:tcPr>
            <w:tcW w:w="624" w:type="dxa"/>
            <w:tcBorders>
              <w:top w:val="single" w:sz="12" w:space="0" w:color="auto"/>
              <w:left w:val="nil"/>
              <w:bottom w:val="single" w:sz="4" w:space="0" w:color="auto"/>
              <w:right w:val="single" w:sz="12" w:space="0" w:color="auto"/>
            </w:tcBorders>
            <w:vAlign w:val="center"/>
          </w:tcPr>
          <w:p w:rsidR="000D0018" w:rsidRPr="00343E82" w:rsidRDefault="000D0018" w:rsidP="00335C0D">
            <w:pPr>
              <w:jc w:val="center"/>
              <w:rPr>
                <w:b/>
                <w:sz w:val="22"/>
                <w:szCs w:val="22"/>
              </w:rPr>
            </w:pPr>
          </w:p>
        </w:tc>
        <w:tc>
          <w:tcPr>
            <w:tcW w:w="1134" w:type="dxa"/>
            <w:tcBorders>
              <w:top w:val="double" w:sz="4" w:space="0" w:color="auto"/>
              <w:left w:val="nil"/>
              <w:bottom w:val="single" w:sz="4" w:space="0" w:color="auto"/>
              <w:right w:val="double" w:sz="4" w:space="0" w:color="auto"/>
            </w:tcBorders>
            <w:vAlign w:val="center"/>
          </w:tcPr>
          <w:p w:rsidR="000D0018" w:rsidRPr="00343E82" w:rsidRDefault="000D0018" w:rsidP="00335C0D">
            <w:pPr>
              <w:jc w:val="center"/>
              <w:rPr>
                <w:b/>
                <w:sz w:val="22"/>
                <w:szCs w:val="22"/>
              </w:rPr>
            </w:pPr>
          </w:p>
        </w:tc>
        <w:tc>
          <w:tcPr>
            <w:tcW w:w="851" w:type="dxa"/>
            <w:tcBorders>
              <w:top w:val="double" w:sz="4" w:space="0" w:color="auto"/>
              <w:left w:val="nil"/>
              <w:bottom w:val="single" w:sz="4" w:space="0" w:color="auto"/>
              <w:right w:val="single" w:sz="12" w:space="0" w:color="auto"/>
            </w:tcBorders>
            <w:vAlign w:val="center"/>
          </w:tcPr>
          <w:p w:rsidR="000D0018" w:rsidRPr="00343E82" w:rsidRDefault="000D0018" w:rsidP="00335C0D">
            <w:pPr>
              <w:jc w:val="center"/>
              <w:rPr>
                <w:b/>
                <w:sz w:val="22"/>
                <w:szCs w:val="22"/>
              </w:rPr>
            </w:pPr>
          </w:p>
        </w:tc>
        <w:tc>
          <w:tcPr>
            <w:tcW w:w="624" w:type="dxa"/>
            <w:tcBorders>
              <w:top w:val="single" w:sz="12" w:space="0" w:color="auto"/>
              <w:left w:val="nil"/>
              <w:bottom w:val="single" w:sz="4" w:space="0" w:color="auto"/>
              <w:right w:val="double" w:sz="4" w:space="0" w:color="auto"/>
            </w:tcBorders>
            <w:vAlign w:val="center"/>
          </w:tcPr>
          <w:p w:rsidR="000D0018" w:rsidRPr="00343E82" w:rsidRDefault="000D0018" w:rsidP="00335C0D">
            <w:pPr>
              <w:jc w:val="center"/>
              <w:rPr>
                <w:b/>
                <w:sz w:val="22"/>
                <w:szCs w:val="22"/>
              </w:rPr>
            </w:pPr>
          </w:p>
        </w:tc>
        <w:tc>
          <w:tcPr>
            <w:tcW w:w="794" w:type="dxa"/>
            <w:tcBorders>
              <w:top w:val="single" w:sz="12" w:space="0" w:color="auto"/>
              <w:left w:val="nil"/>
              <w:bottom w:val="single" w:sz="4" w:space="0" w:color="auto"/>
              <w:right w:val="double" w:sz="4" w:space="0" w:color="auto"/>
            </w:tcBorders>
            <w:vAlign w:val="center"/>
          </w:tcPr>
          <w:p w:rsidR="000D0018" w:rsidRPr="00343E82" w:rsidRDefault="000D0018" w:rsidP="00335C0D">
            <w:pPr>
              <w:jc w:val="center"/>
              <w:rPr>
                <w:b/>
                <w:sz w:val="22"/>
                <w:szCs w:val="22"/>
              </w:rPr>
            </w:pPr>
          </w:p>
        </w:tc>
        <w:tc>
          <w:tcPr>
            <w:tcW w:w="907" w:type="dxa"/>
            <w:tcBorders>
              <w:top w:val="single" w:sz="12" w:space="0" w:color="auto"/>
              <w:left w:val="nil"/>
              <w:bottom w:val="single" w:sz="4" w:space="0" w:color="auto"/>
              <w:right w:val="double" w:sz="4" w:space="0" w:color="auto"/>
            </w:tcBorders>
            <w:vAlign w:val="center"/>
          </w:tcPr>
          <w:p w:rsidR="000D0018" w:rsidRPr="00343E82" w:rsidRDefault="000D0018" w:rsidP="00335C0D">
            <w:pPr>
              <w:jc w:val="center"/>
              <w:rPr>
                <w:b/>
                <w:sz w:val="22"/>
                <w:szCs w:val="22"/>
              </w:rPr>
            </w:pPr>
          </w:p>
        </w:tc>
        <w:tc>
          <w:tcPr>
            <w:tcW w:w="737" w:type="dxa"/>
            <w:tcBorders>
              <w:top w:val="single" w:sz="12" w:space="0" w:color="auto"/>
              <w:left w:val="nil"/>
              <w:bottom w:val="single" w:sz="4" w:space="0" w:color="auto"/>
              <w:right w:val="double" w:sz="4" w:space="0" w:color="auto"/>
            </w:tcBorders>
            <w:vAlign w:val="center"/>
          </w:tcPr>
          <w:p w:rsidR="000D0018" w:rsidRPr="00343E82" w:rsidRDefault="000D0018" w:rsidP="00335C0D">
            <w:pPr>
              <w:jc w:val="center"/>
              <w:rPr>
                <w:b/>
                <w:sz w:val="22"/>
                <w:szCs w:val="22"/>
              </w:rPr>
            </w:pPr>
          </w:p>
        </w:tc>
        <w:tc>
          <w:tcPr>
            <w:tcW w:w="851" w:type="dxa"/>
            <w:tcBorders>
              <w:top w:val="single" w:sz="12" w:space="0" w:color="auto"/>
              <w:left w:val="nil"/>
              <w:bottom w:val="single" w:sz="4" w:space="0" w:color="auto"/>
              <w:right w:val="double" w:sz="4" w:space="0" w:color="auto"/>
            </w:tcBorders>
            <w:vAlign w:val="center"/>
          </w:tcPr>
          <w:p w:rsidR="000D0018" w:rsidRPr="00343E82" w:rsidRDefault="000D0018" w:rsidP="00335C0D">
            <w:pPr>
              <w:jc w:val="center"/>
              <w:rPr>
                <w:b/>
                <w:sz w:val="22"/>
                <w:szCs w:val="22"/>
              </w:rPr>
            </w:pPr>
          </w:p>
        </w:tc>
        <w:tc>
          <w:tcPr>
            <w:tcW w:w="624" w:type="dxa"/>
            <w:tcBorders>
              <w:top w:val="single" w:sz="12" w:space="0" w:color="auto"/>
              <w:left w:val="nil"/>
              <w:bottom w:val="single" w:sz="4" w:space="0" w:color="auto"/>
              <w:right w:val="single" w:sz="4" w:space="0" w:color="auto"/>
            </w:tcBorders>
            <w:vAlign w:val="center"/>
          </w:tcPr>
          <w:p w:rsidR="000D0018" w:rsidRPr="00343E82" w:rsidRDefault="000D0018" w:rsidP="00335C0D">
            <w:pPr>
              <w:jc w:val="center"/>
              <w:rPr>
                <w:b/>
                <w:sz w:val="22"/>
                <w:szCs w:val="22"/>
              </w:rPr>
            </w:pPr>
          </w:p>
        </w:tc>
        <w:tc>
          <w:tcPr>
            <w:tcW w:w="851" w:type="dxa"/>
            <w:tcBorders>
              <w:top w:val="single" w:sz="12"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b/>
                <w:sz w:val="22"/>
                <w:szCs w:val="22"/>
              </w:rPr>
            </w:pPr>
          </w:p>
        </w:tc>
        <w:tc>
          <w:tcPr>
            <w:tcW w:w="1531" w:type="dxa"/>
            <w:tcBorders>
              <w:top w:val="double" w:sz="4" w:space="0" w:color="auto"/>
              <w:left w:val="nil"/>
              <w:bottom w:val="single" w:sz="4" w:space="0" w:color="auto"/>
              <w:right w:val="double" w:sz="4" w:space="0" w:color="auto"/>
            </w:tcBorders>
            <w:vAlign w:val="center"/>
          </w:tcPr>
          <w:p w:rsidR="000D0018" w:rsidRPr="00343E82" w:rsidRDefault="000D0018" w:rsidP="00335C0D">
            <w:pPr>
              <w:jc w:val="center"/>
              <w:rPr>
                <w:b/>
                <w:sz w:val="22"/>
                <w:szCs w:val="22"/>
              </w:rPr>
            </w:pPr>
          </w:p>
        </w:tc>
      </w:tr>
      <w:tr w:rsidR="000D0018" w:rsidRPr="00343E82" w:rsidTr="00335C0D">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0D0018" w:rsidRPr="00343E82" w:rsidRDefault="000D0018" w:rsidP="00335C0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0018" w:rsidRPr="00343E82" w:rsidRDefault="000D0018" w:rsidP="00335C0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0018" w:rsidRPr="00343E82" w:rsidRDefault="000D0018" w:rsidP="00335C0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r>
      <w:tr w:rsidR="000D0018" w:rsidRPr="00343E82" w:rsidTr="00335C0D">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0D0018" w:rsidRPr="00343E82" w:rsidRDefault="000D0018" w:rsidP="00335C0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0018" w:rsidRPr="00343E82" w:rsidRDefault="000D0018" w:rsidP="00335C0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0018" w:rsidRPr="00343E82" w:rsidRDefault="000D0018" w:rsidP="00335C0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r>
      <w:tr w:rsidR="000D0018" w:rsidRPr="00343E82" w:rsidTr="00335C0D">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0D0018" w:rsidRPr="00343E82" w:rsidRDefault="000D0018" w:rsidP="00335C0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0018" w:rsidRPr="00343E82" w:rsidRDefault="000D0018" w:rsidP="00335C0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0018" w:rsidRPr="00343E82" w:rsidRDefault="000D0018" w:rsidP="00335C0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r>
      <w:tr w:rsidR="000D0018" w:rsidRPr="00343E82" w:rsidTr="00335C0D">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0D0018" w:rsidRPr="00343E82" w:rsidRDefault="000D0018" w:rsidP="00335C0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0018" w:rsidRPr="00343E82" w:rsidRDefault="000D0018" w:rsidP="00335C0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0018" w:rsidRPr="00343E82" w:rsidRDefault="000D0018" w:rsidP="00335C0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r>
      <w:tr w:rsidR="000D0018" w:rsidRPr="00343E82" w:rsidTr="00335C0D">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0D0018" w:rsidRPr="00343E82" w:rsidRDefault="000D0018" w:rsidP="00335C0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0018" w:rsidRPr="00343E82" w:rsidRDefault="000D0018" w:rsidP="00335C0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0018" w:rsidRPr="00343E82" w:rsidRDefault="000D0018" w:rsidP="00335C0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r>
      <w:tr w:rsidR="000D0018" w:rsidRPr="00343E82" w:rsidTr="00335C0D">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0D0018" w:rsidRPr="00343E82" w:rsidRDefault="000D0018" w:rsidP="00335C0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0018" w:rsidRPr="00343E82" w:rsidRDefault="000D0018" w:rsidP="00335C0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0018" w:rsidRPr="00343E82" w:rsidRDefault="000D0018" w:rsidP="00335C0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r>
      <w:tr w:rsidR="000D0018" w:rsidRPr="00343E82" w:rsidTr="00335C0D">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0D0018" w:rsidRPr="00343E82" w:rsidRDefault="000D0018" w:rsidP="00335C0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0018" w:rsidRPr="00343E82" w:rsidRDefault="000D0018" w:rsidP="00335C0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0018" w:rsidRPr="00343E82" w:rsidRDefault="000D0018" w:rsidP="00335C0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r>
    </w:tbl>
    <w:p w:rsidR="000D0018" w:rsidRPr="00343E82" w:rsidRDefault="000D0018" w:rsidP="0053113F">
      <w:pPr>
        <w:rPr>
          <w:sz w:val="17"/>
          <w:szCs w:val="17"/>
        </w:rPr>
      </w:pPr>
    </w:p>
    <w:p w:rsidR="000D0018" w:rsidRPr="00343E82" w:rsidRDefault="000D0018" w:rsidP="00A46D2D">
      <w:pPr>
        <w:pageBreakBefore/>
        <w:spacing w:after="240"/>
        <w:jc w:val="right"/>
        <w:rPr>
          <w:sz w:val="17"/>
          <w:szCs w:val="17"/>
        </w:rPr>
      </w:pPr>
      <w:r>
        <w:rPr>
          <w:sz w:val="17"/>
          <w:szCs w:val="17"/>
        </w:rPr>
        <w:lastRenderedPageBreak/>
        <w:t>Оборотная сторона формы № М-15</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0D0018" w:rsidRPr="00343E82" w:rsidTr="00335C0D">
        <w:trPr>
          <w:cantSplit/>
          <w:trHeight w:hRule="exact" w:val="280"/>
        </w:trPr>
        <w:tc>
          <w:tcPr>
            <w:tcW w:w="2211" w:type="dxa"/>
            <w:gridSpan w:val="2"/>
            <w:tcBorders>
              <w:top w:val="double" w:sz="4" w:space="0" w:color="auto"/>
              <w:left w:val="double" w:sz="4" w:space="0" w:color="auto"/>
              <w:bottom w:val="single" w:sz="4" w:space="0" w:color="auto"/>
              <w:right w:val="double" w:sz="4" w:space="0" w:color="auto"/>
            </w:tcBorders>
            <w:vAlign w:val="center"/>
          </w:tcPr>
          <w:p w:rsidR="000D0018" w:rsidRPr="00343E82" w:rsidRDefault="000D0018" w:rsidP="00335C0D">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0D0018" w:rsidRPr="00343E82" w:rsidRDefault="000D0018" w:rsidP="00335C0D">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0D0018" w:rsidRPr="00343E82" w:rsidRDefault="000D0018" w:rsidP="00335C0D">
            <w:pPr>
              <w:spacing w:before="80"/>
              <w:jc w:val="center"/>
              <w:rPr>
                <w:sz w:val="14"/>
                <w:szCs w:val="14"/>
              </w:rPr>
            </w:pPr>
            <w:r>
              <w:rPr>
                <w:sz w:val="14"/>
                <w:szCs w:val="14"/>
              </w:rPr>
              <w:t>Сум</w:t>
            </w:r>
            <w:r>
              <w:rPr>
                <w:sz w:val="14"/>
                <w:szCs w:val="14"/>
              </w:rPr>
              <w:softHyphen/>
              <w:t xml:space="preserve">ма </w:t>
            </w:r>
            <w:r>
              <w:rPr>
                <w:sz w:val="14"/>
                <w:szCs w:val="14"/>
              </w:rPr>
              <w:br/>
              <w:t>без учета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0D0018" w:rsidRPr="00343E82" w:rsidRDefault="000D0018" w:rsidP="00335C0D">
            <w:pPr>
              <w:spacing w:before="80"/>
              <w:jc w:val="center"/>
              <w:rPr>
                <w:sz w:val="14"/>
                <w:szCs w:val="14"/>
              </w:rPr>
            </w:pPr>
            <w:r>
              <w:rPr>
                <w:sz w:val="14"/>
                <w:szCs w:val="14"/>
              </w:rPr>
              <w:t>Сум</w:t>
            </w:r>
            <w:r>
              <w:rPr>
                <w:sz w:val="14"/>
                <w:szCs w:val="14"/>
              </w:rPr>
              <w:softHyphen/>
              <w:t>ма НДС,</w:t>
            </w:r>
            <w:r>
              <w:rPr>
                <w:sz w:val="14"/>
                <w:szCs w:val="14"/>
              </w:rPr>
              <w:br/>
              <w:t>руб. коп.</w:t>
            </w:r>
          </w:p>
        </w:tc>
        <w:tc>
          <w:tcPr>
            <w:tcW w:w="851" w:type="dxa"/>
            <w:vMerge w:val="restart"/>
            <w:tcBorders>
              <w:top w:val="double" w:sz="4" w:space="0" w:color="auto"/>
              <w:left w:val="nil"/>
              <w:bottom w:val="single" w:sz="4" w:space="0" w:color="auto"/>
              <w:right w:val="nil"/>
            </w:tcBorders>
          </w:tcPr>
          <w:p w:rsidR="000D0018" w:rsidRPr="00343E82" w:rsidRDefault="000D0018" w:rsidP="00335C0D">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0D0018" w:rsidRPr="00343E82" w:rsidRDefault="000D0018" w:rsidP="00335C0D">
            <w:pPr>
              <w:jc w:val="center"/>
              <w:rPr>
                <w:sz w:val="14"/>
                <w:szCs w:val="14"/>
              </w:rPr>
            </w:pPr>
            <w:r>
              <w:rPr>
                <w:sz w:val="14"/>
                <w:szCs w:val="14"/>
              </w:rPr>
              <w:t>Но</w:t>
            </w:r>
            <w:r>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0D0018" w:rsidRPr="00343E82" w:rsidRDefault="000D0018" w:rsidP="00335C0D">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w:t>
            </w:r>
            <w:proofErr w:type="gramStart"/>
            <w:r>
              <w:rPr>
                <w:sz w:val="14"/>
                <w:szCs w:val="14"/>
              </w:rPr>
              <w:t>о-</w:t>
            </w:r>
            <w:proofErr w:type="gramEnd"/>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0D0018" w:rsidRPr="00343E82" w:rsidTr="00335C0D">
        <w:trPr>
          <w:cantSplit/>
          <w:trHeight w:val="900"/>
        </w:trPr>
        <w:tc>
          <w:tcPr>
            <w:tcW w:w="907" w:type="dxa"/>
            <w:tcBorders>
              <w:top w:val="single" w:sz="4" w:space="0" w:color="auto"/>
              <w:left w:val="double" w:sz="4" w:space="0" w:color="auto"/>
              <w:bottom w:val="single" w:sz="4" w:space="0" w:color="auto"/>
              <w:right w:val="single" w:sz="4" w:space="0" w:color="auto"/>
            </w:tcBorders>
          </w:tcPr>
          <w:p w:rsidR="000D0018" w:rsidRPr="00343E82" w:rsidRDefault="000D0018" w:rsidP="00335C0D">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0D0018" w:rsidRPr="00343E82" w:rsidRDefault="000D0018" w:rsidP="00335C0D">
            <w:pPr>
              <w:spacing w:before="80"/>
              <w:jc w:val="center"/>
              <w:rPr>
                <w:sz w:val="14"/>
                <w:szCs w:val="14"/>
              </w:rPr>
            </w:pPr>
            <w:r>
              <w:rPr>
                <w:sz w:val="14"/>
                <w:szCs w:val="14"/>
              </w:rPr>
              <w:t xml:space="preserve">код </w:t>
            </w:r>
            <w:proofErr w:type="spellStart"/>
            <w:r>
              <w:rPr>
                <w:sz w:val="14"/>
                <w:szCs w:val="14"/>
              </w:rPr>
              <w:t>ана</w:t>
            </w:r>
            <w:r>
              <w:rPr>
                <w:sz w:val="14"/>
                <w:szCs w:val="14"/>
              </w:rPr>
              <w:softHyphen/>
              <w:t>ли</w:t>
            </w:r>
            <w:r>
              <w:rPr>
                <w:sz w:val="14"/>
                <w:szCs w:val="14"/>
              </w:rPr>
              <w:softHyphen/>
              <w:t>т</w:t>
            </w:r>
            <w:proofErr w:type="gramStart"/>
            <w:r>
              <w:rPr>
                <w:sz w:val="14"/>
                <w:szCs w:val="14"/>
              </w:rPr>
              <w:t>и</w:t>
            </w:r>
            <w:proofErr w:type="spellEnd"/>
            <w:r>
              <w:rPr>
                <w:sz w:val="14"/>
                <w:szCs w:val="14"/>
              </w:rPr>
              <w:t>-</w:t>
            </w:r>
            <w:proofErr w:type="gramEnd"/>
            <w:r>
              <w:rPr>
                <w:sz w:val="14"/>
                <w:szCs w:val="14"/>
              </w:rPr>
              <w:br/>
            </w:r>
            <w:r>
              <w:rPr>
                <w:sz w:val="14"/>
                <w:szCs w:val="14"/>
              </w:rPr>
              <w:softHyphen/>
            </w:r>
            <w:proofErr w:type="spellStart"/>
            <w:r>
              <w:rPr>
                <w:sz w:val="14"/>
                <w:szCs w:val="14"/>
              </w:rPr>
              <w:t>чес</w:t>
            </w:r>
            <w:r>
              <w:rPr>
                <w:sz w:val="14"/>
                <w:szCs w:val="14"/>
              </w:rPr>
              <w:softHyphen/>
              <w:t>ко</w:t>
            </w:r>
            <w:r>
              <w:rPr>
                <w:sz w:val="14"/>
                <w:szCs w:val="14"/>
              </w:rPr>
              <w:softHyphen/>
              <w:t>го</w:t>
            </w:r>
            <w:proofErr w:type="spellEnd"/>
            <w:r>
              <w:rPr>
                <w:sz w:val="14"/>
                <w:szCs w:val="14"/>
              </w:rPr>
              <w:t xml:space="preserve">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0D0018" w:rsidRPr="00343E82" w:rsidRDefault="000D0018" w:rsidP="00335C0D">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0D0018" w:rsidRPr="00343E82" w:rsidRDefault="000D0018" w:rsidP="00335C0D">
            <w:pPr>
              <w:spacing w:before="80"/>
              <w:jc w:val="center"/>
              <w:rPr>
                <w:sz w:val="14"/>
                <w:szCs w:val="14"/>
              </w:rPr>
            </w:pPr>
            <w:proofErr w:type="spellStart"/>
            <w:r>
              <w:rPr>
                <w:sz w:val="14"/>
                <w:szCs w:val="14"/>
              </w:rPr>
              <w:t>но</w:t>
            </w:r>
            <w:r>
              <w:rPr>
                <w:sz w:val="14"/>
                <w:szCs w:val="14"/>
              </w:rPr>
              <w:softHyphen/>
              <w:t>ме</w:t>
            </w:r>
            <w:proofErr w:type="gramStart"/>
            <w:r>
              <w:rPr>
                <w:sz w:val="14"/>
                <w:szCs w:val="14"/>
              </w:rPr>
              <w:t>н</w:t>
            </w:r>
            <w:proofErr w:type="spellEnd"/>
            <w:r>
              <w:rPr>
                <w:sz w:val="14"/>
                <w:szCs w:val="14"/>
              </w:rPr>
              <w:t>-</w:t>
            </w:r>
            <w:proofErr w:type="gramEnd"/>
            <w:r>
              <w:rPr>
                <w:sz w:val="14"/>
                <w:szCs w:val="14"/>
              </w:rPr>
              <w:br/>
            </w:r>
            <w:proofErr w:type="spellStart"/>
            <w:r>
              <w:rPr>
                <w:sz w:val="14"/>
                <w:szCs w:val="14"/>
              </w:rPr>
              <w:t>кла</w:t>
            </w:r>
            <w:r>
              <w:rPr>
                <w:sz w:val="14"/>
                <w:szCs w:val="14"/>
              </w:rPr>
              <w:softHyphen/>
              <w:t>тур</w:t>
            </w:r>
            <w:proofErr w:type="spellEnd"/>
            <w:r>
              <w:rPr>
                <w:sz w:val="14"/>
                <w:szCs w:val="14"/>
              </w:rPr>
              <w:t>-</w:t>
            </w:r>
            <w:r>
              <w:rPr>
                <w:sz w:val="14"/>
                <w:szCs w:val="14"/>
              </w:rPr>
              <w:br/>
            </w:r>
            <w:proofErr w:type="spellStart"/>
            <w:r>
              <w:rPr>
                <w:sz w:val="14"/>
                <w:szCs w:val="14"/>
              </w:rPr>
              <w:t>ный</w:t>
            </w:r>
            <w:proofErr w:type="spellEnd"/>
            <w:r>
              <w:rPr>
                <w:sz w:val="14"/>
                <w:szCs w:val="14"/>
              </w:rPr>
              <w:t xml:space="preserve"> </w:t>
            </w:r>
            <w:r>
              <w:rPr>
                <w:sz w:val="14"/>
                <w:szCs w:val="14"/>
              </w:rPr>
              <w:br/>
              <w:t>но</w:t>
            </w:r>
            <w:r>
              <w:rPr>
                <w:sz w:val="14"/>
                <w:szCs w:val="14"/>
              </w:rPr>
              <w:softHyphen/>
              <w:t>мер</w:t>
            </w:r>
          </w:p>
        </w:tc>
        <w:tc>
          <w:tcPr>
            <w:tcW w:w="624" w:type="dxa"/>
            <w:tcBorders>
              <w:top w:val="single" w:sz="4" w:space="0" w:color="auto"/>
              <w:left w:val="nil"/>
              <w:bottom w:val="single" w:sz="4" w:space="0" w:color="auto"/>
              <w:right w:val="single" w:sz="4" w:space="0" w:color="auto"/>
            </w:tcBorders>
          </w:tcPr>
          <w:p w:rsidR="000D0018" w:rsidRPr="00343E82" w:rsidRDefault="000D0018" w:rsidP="00335C0D">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0D0018" w:rsidRPr="00343E82" w:rsidRDefault="000D0018" w:rsidP="00335C0D">
            <w:pPr>
              <w:spacing w:before="80"/>
              <w:jc w:val="center"/>
              <w:rPr>
                <w:sz w:val="14"/>
                <w:szCs w:val="14"/>
              </w:rPr>
            </w:pPr>
            <w:proofErr w:type="spellStart"/>
            <w:r>
              <w:rPr>
                <w:sz w:val="14"/>
                <w:szCs w:val="14"/>
              </w:rPr>
              <w:t>на</w:t>
            </w:r>
            <w:r>
              <w:rPr>
                <w:sz w:val="14"/>
                <w:szCs w:val="14"/>
              </w:rPr>
              <w:softHyphen/>
              <w:t>име</w:t>
            </w:r>
            <w:r>
              <w:rPr>
                <w:sz w:val="14"/>
                <w:szCs w:val="14"/>
              </w:rPr>
              <w:softHyphen/>
              <w:t>но</w:t>
            </w:r>
            <w:r>
              <w:rPr>
                <w:sz w:val="14"/>
                <w:szCs w:val="14"/>
              </w:rPr>
              <w:softHyphen/>
              <w:t>в</w:t>
            </w:r>
            <w:proofErr w:type="gramStart"/>
            <w:r>
              <w:rPr>
                <w:sz w:val="14"/>
                <w:szCs w:val="14"/>
              </w:rPr>
              <w:t>а</w:t>
            </w:r>
            <w:proofErr w:type="spellEnd"/>
            <w:r>
              <w:rPr>
                <w:sz w:val="14"/>
                <w:szCs w:val="14"/>
              </w:rPr>
              <w:t>-</w:t>
            </w:r>
            <w:proofErr w:type="gramEnd"/>
            <w:r>
              <w:rPr>
                <w:sz w:val="14"/>
                <w:szCs w:val="14"/>
              </w:rPr>
              <w:br/>
            </w:r>
            <w:proofErr w:type="spellStart"/>
            <w:r>
              <w:rPr>
                <w:sz w:val="14"/>
                <w:szCs w:val="14"/>
              </w:rPr>
              <w:t>ние</w:t>
            </w:r>
            <w:proofErr w:type="spellEnd"/>
          </w:p>
        </w:tc>
        <w:tc>
          <w:tcPr>
            <w:tcW w:w="851" w:type="dxa"/>
            <w:tcBorders>
              <w:top w:val="single" w:sz="4" w:space="0" w:color="auto"/>
              <w:left w:val="nil"/>
              <w:bottom w:val="single" w:sz="4" w:space="0" w:color="auto"/>
              <w:right w:val="single" w:sz="4" w:space="0" w:color="auto"/>
            </w:tcBorders>
          </w:tcPr>
          <w:p w:rsidR="000D0018" w:rsidRPr="00343E82" w:rsidRDefault="000D0018" w:rsidP="00335C0D">
            <w:pPr>
              <w:spacing w:before="80"/>
              <w:jc w:val="center"/>
              <w:rPr>
                <w:sz w:val="14"/>
                <w:szCs w:val="14"/>
              </w:rPr>
            </w:pPr>
            <w:r>
              <w:rPr>
                <w:sz w:val="14"/>
                <w:szCs w:val="14"/>
              </w:rPr>
              <w:t>над</w:t>
            </w:r>
            <w:r>
              <w:rPr>
                <w:sz w:val="14"/>
                <w:szCs w:val="14"/>
              </w:rPr>
              <w:softHyphen/>
              <w:t>ле</w:t>
            </w:r>
            <w:r>
              <w:rPr>
                <w:sz w:val="14"/>
                <w:szCs w:val="14"/>
              </w:rPr>
              <w:softHyphen/>
              <w:t xml:space="preserve">жит </w:t>
            </w:r>
            <w:proofErr w:type="spellStart"/>
            <w:r>
              <w:rPr>
                <w:sz w:val="14"/>
                <w:szCs w:val="14"/>
              </w:rPr>
              <w:t>от</w:t>
            </w:r>
            <w:r>
              <w:rPr>
                <w:sz w:val="14"/>
                <w:szCs w:val="14"/>
              </w:rPr>
              <w:softHyphen/>
              <w:t>пу</w:t>
            </w:r>
            <w:proofErr w:type="gramStart"/>
            <w:r>
              <w:rPr>
                <w:sz w:val="14"/>
                <w:szCs w:val="14"/>
              </w:rPr>
              <w:t>с</w:t>
            </w:r>
            <w:proofErr w:type="spellEnd"/>
            <w:r>
              <w:rPr>
                <w:sz w:val="14"/>
                <w:szCs w:val="14"/>
              </w:rPr>
              <w:t>-</w:t>
            </w:r>
            <w:proofErr w:type="gramEnd"/>
            <w:r>
              <w:rPr>
                <w:sz w:val="14"/>
                <w:szCs w:val="14"/>
              </w:rPr>
              <w:br/>
            </w:r>
            <w:proofErr w:type="spellStart"/>
            <w:r>
              <w:rPr>
                <w:sz w:val="14"/>
                <w:szCs w:val="14"/>
              </w:rPr>
              <w:t>тить</w:t>
            </w:r>
            <w:proofErr w:type="spellEnd"/>
          </w:p>
        </w:tc>
        <w:tc>
          <w:tcPr>
            <w:tcW w:w="624" w:type="dxa"/>
            <w:tcBorders>
              <w:top w:val="single" w:sz="4" w:space="0" w:color="auto"/>
              <w:left w:val="single" w:sz="4" w:space="0" w:color="auto"/>
              <w:bottom w:val="single" w:sz="4" w:space="0" w:color="auto"/>
              <w:right w:val="double" w:sz="4" w:space="0" w:color="auto"/>
            </w:tcBorders>
          </w:tcPr>
          <w:p w:rsidR="000D0018" w:rsidRPr="00343E82" w:rsidRDefault="000D0018" w:rsidP="00335C0D">
            <w:pPr>
              <w:spacing w:before="80"/>
              <w:jc w:val="center"/>
              <w:rPr>
                <w:sz w:val="14"/>
                <w:szCs w:val="14"/>
              </w:rPr>
            </w:pPr>
            <w:proofErr w:type="spellStart"/>
            <w:r>
              <w:rPr>
                <w:sz w:val="14"/>
                <w:szCs w:val="14"/>
              </w:rPr>
              <w:t>от</w:t>
            </w:r>
            <w:r>
              <w:rPr>
                <w:sz w:val="14"/>
                <w:szCs w:val="14"/>
              </w:rPr>
              <w:softHyphen/>
              <w:t>п</w:t>
            </w:r>
            <w:proofErr w:type="gramStart"/>
            <w:r>
              <w:rPr>
                <w:sz w:val="14"/>
                <w:szCs w:val="14"/>
              </w:rPr>
              <w:t>у</w:t>
            </w:r>
            <w:proofErr w:type="spellEnd"/>
            <w:r>
              <w:rPr>
                <w:sz w:val="14"/>
                <w:szCs w:val="14"/>
              </w:rPr>
              <w:t>-</w:t>
            </w:r>
            <w:proofErr w:type="gramEnd"/>
            <w:r>
              <w:rPr>
                <w:sz w:val="14"/>
                <w:szCs w:val="14"/>
              </w:rPr>
              <w:br/>
            </w:r>
            <w:proofErr w:type="spellStart"/>
            <w:r>
              <w:rPr>
                <w:sz w:val="14"/>
                <w:szCs w:val="14"/>
              </w:rPr>
              <w:t>ще</w:t>
            </w:r>
            <w:r>
              <w:rPr>
                <w:sz w:val="14"/>
                <w:szCs w:val="14"/>
              </w:rPr>
              <w:softHyphen/>
              <w:t>но</w:t>
            </w:r>
            <w:proofErr w:type="spellEnd"/>
          </w:p>
        </w:tc>
        <w:tc>
          <w:tcPr>
            <w:tcW w:w="794" w:type="dxa"/>
            <w:vMerge/>
            <w:tcBorders>
              <w:top w:val="single" w:sz="4" w:space="0" w:color="auto"/>
              <w:left w:val="nil"/>
              <w:bottom w:val="single" w:sz="4" w:space="0" w:color="auto"/>
              <w:right w:val="double" w:sz="4" w:space="0" w:color="auto"/>
            </w:tcBorders>
          </w:tcPr>
          <w:p w:rsidR="000D0018" w:rsidRPr="00343E82" w:rsidRDefault="000D0018" w:rsidP="00335C0D">
            <w:pPr>
              <w:rPr>
                <w:sz w:val="14"/>
                <w:szCs w:val="14"/>
              </w:rPr>
            </w:pPr>
          </w:p>
        </w:tc>
        <w:tc>
          <w:tcPr>
            <w:tcW w:w="907" w:type="dxa"/>
            <w:vMerge/>
            <w:tcBorders>
              <w:top w:val="single" w:sz="4" w:space="0" w:color="auto"/>
              <w:left w:val="nil"/>
              <w:bottom w:val="single" w:sz="4" w:space="0" w:color="auto"/>
              <w:right w:val="double" w:sz="4" w:space="0" w:color="auto"/>
            </w:tcBorders>
          </w:tcPr>
          <w:p w:rsidR="000D0018" w:rsidRPr="00343E82" w:rsidRDefault="000D0018" w:rsidP="00335C0D">
            <w:pPr>
              <w:rPr>
                <w:sz w:val="14"/>
                <w:szCs w:val="14"/>
              </w:rPr>
            </w:pPr>
          </w:p>
        </w:tc>
        <w:tc>
          <w:tcPr>
            <w:tcW w:w="737" w:type="dxa"/>
            <w:vMerge/>
            <w:tcBorders>
              <w:top w:val="single" w:sz="4" w:space="0" w:color="auto"/>
              <w:left w:val="nil"/>
              <w:bottom w:val="single" w:sz="4" w:space="0" w:color="auto"/>
              <w:right w:val="double" w:sz="4" w:space="0" w:color="auto"/>
            </w:tcBorders>
          </w:tcPr>
          <w:p w:rsidR="000D0018" w:rsidRPr="00343E82" w:rsidRDefault="000D0018" w:rsidP="00335C0D">
            <w:pPr>
              <w:rPr>
                <w:sz w:val="14"/>
                <w:szCs w:val="14"/>
              </w:rPr>
            </w:pPr>
          </w:p>
        </w:tc>
        <w:tc>
          <w:tcPr>
            <w:tcW w:w="851" w:type="dxa"/>
            <w:vMerge/>
            <w:tcBorders>
              <w:top w:val="single" w:sz="4" w:space="0" w:color="auto"/>
              <w:left w:val="nil"/>
              <w:bottom w:val="single" w:sz="4" w:space="0" w:color="auto"/>
              <w:right w:val="nil"/>
            </w:tcBorders>
          </w:tcPr>
          <w:p w:rsidR="000D0018" w:rsidRPr="00343E82" w:rsidRDefault="000D0018" w:rsidP="00335C0D">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0D0018" w:rsidRPr="00343E82" w:rsidRDefault="000D0018" w:rsidP="00335C0D">
            <w:pPr>
              <w:spacing w:before="80"/>
              <w:jc w:val="center"/>
              <w:rPr>
                <w:sz w:val="14"/>
                <w:szCs w:val="14"/>
              </w:rPr>
            </w:pPr>
            <w:proofErr w:type="spellStart"/>
            <w:r>
              <w:rPr>
                <w:sz w:val="14"/>
                <w:szCs w:val="14"/>
              </w:rPr>
              <w:t>ин</w:t>
            </w:r>
            <w:r>
              <w:rPr>
                <w:sz w:val="14"/>
                <w:szCs w:val="14"/>
              </w:rPr>
              <w:softHyphen/>
              <w:t>вен</w:t>
            </w:r>
            <w:r>
              <w:rPr>
                <w:sz w:val="14"/>
                <w:szCs w:val="14"/>
              </w:rPr>
              <w:softHyphen/>
              <w:t>та</w:t>
            </w:r>
            <w:proofErr w:type="gramStart"/>
            <w:r>
              <w:rPr>
                <w:sz w:val="14"/>
                <w:szCs w:val="14"/>
              </w:rPr>
              <w:t>р</w:t>
            </w:r>
            <w:proofErr w:type="spellEnd"/>
            <w:r>
              <w:rPr>
                <w:sz w:val="14"/>
                <w:szCs w:val="14"/>
              </w:rPr>
              <w:t>-</w:t>
            </w:r>
            <w:proofErr w:type="gramEnd"/>
            <w:r>
              <w:rPr>
                <w:sz w:val="14"/>
                <w:szCs w:val="14"/>
              </w:rPr>
              <w:br/>
            </w:r>
            <w:proofErr w:type="spellStart"/>
            <w:r>
              <w:rPr>
                <w:sz w:val="14"/>
                <w:szCs w:val="14"/>
              </w:rPr>
              <w:t>ный</w:t>
            </w:r>
            <w:proofErr w:type="spellEnd"/>
          </w:p>
        </w:tc>
        <w:tc>
          <w:tcPr>
            <w:tcW w:w="851" w:type="dxa"/>
            <w:tcBorders>
              <w:top w:val="single" w:sz="4" w:space="0" w:color="auto"/>
              <w:left w:val="single" w:sz="4" w:space="0" w:color="auto"/>
              <w:bottom w:val="single" w:sz="4" w:space="0" w:color="auto"/>
              <w:right w:val="double" w:sz="4" w:space="0" w:color="auto"/>
            </w:tcBorders>
          </w:tcPr>
          <w:p w:rsidR="000D0018" w:rsidRPr="00343E82" w:rsidRDefault="000D0018" w:rsidP="00335C0D">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0D0018" w:rsidRPr="00343E82" w:rsidRDefault="000D0018" w:rsidP="00335C0D">
            <w:pPr>
              <w:rPr>
                <w:sz w:val="14"/>
                <w:szCs w:val="14"/>
              </w:rPr>
            </w:pPr>
          </w:p>
        </w:tc>
      </w:tr>
      <w:tr w:rsidR="000D0018" w:rsidRPr="00343E82" w:rsidTr="00335C0D">
        <w:trPr>
          <w:trHeight w:hRule="exact" w:val="320"/>
        </w:trPr>
        <w:tc>
          <w:tcPr>
            <w:tcW w:w="907" w:type="dxa"/>
            <w:tcBorders>
              <w:top w:val="single" w:sz="4" w:space="0" w:color="auto"/>
              <w:left w:val="double" w:sz="4" w:space="0" w:color="auto"/>
              <w:bottom w:val="single" w:sz="12" w:space="0" w:color="auto"/>
              <w:right w:val="single" w:sz="4" w:space="0" w:color="auto"/>
            </w:tcBorders>
            <w:vAlign w:val="center"/>
          </w:tcPr>
          <w:p w:rsidR="000D0018" w:rsidRPr="00343E82" w:rsidRDefault="000D0018" w:rsidP="00335C0D">
            <w:pPr>
              <w:jc w:val="center"/>
              <w:rPr>
                <w:sz w:val="14"/>
                <w:szCs w:val="14"/>
              </w:rPr>
            </w:pPr>
            <w:r>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0D0018" w:rsidRPr="00343E82" w:rsidRDefault="000D0018" w:rsidP="00335C0D">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0D0018" w:rsidRPr="00343E82" w:rsidRDefault="000D0018" w:rsidP="00335C0D">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0D0018" w:rsidRPr="00343E82" w:rsidRDefault="000D0018" w:rsidP="00335C0D">
            <w:pPr>
              <w:jc w:val="center"/>
              <w:rPr>
                <w:sz w:val="14"/>
                <w:szCs w:val="14"/>
              </w:rPr>
            </w:pPr>
            <w:r>
              <w:rPr>
                <w:sz w:val="14"/>
                <w:szCs w:val="14"/>
              </w:rPr>
              <w:t>4</w:t>
            </w:r>
          </w:p>
        </w:tc>
        <w:tc>
          <w:tcPr>
            <w:tcW w:w="624" w:type="dxa"/>
            <w:tcBorders>
              <w:top w:val="single" w:sz="4" w:space="0" w:color="auto"/>
              <w:left w:val="nil"/>
              <w:bottom w:val="single" w:sz="12" w:space="0" w:color="auto"/>
              <w:right w:val="single" w:sz="4" w:space="0" w:color="auto"/>
            </w:tcBorders>
            <w:vAlign w:val="center"/>
          </w:tcPr>
          <w:p w:rsidR="000D0018" w:rsidRPr="00343E82" w:rsidRDefault="000D0018" w:rsidP="00335C0D">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0D0018" w:rsidRPr="00343E82" w:rsidRDefault="000D0018" w:rsidP="00335C0D">
            <w:pPr>
              <w:jc w:val="center"/>
              <w:rPr>
                <w:sz w:val="14"/>
                <w:szCs w:val="14"/>
              </w:rPr>
            </w:pPr>
            <w:r>
              <w:rPr>
                <w:sz w:val="14"/>
                <w:szCs w:val="14"/>
              </w:rPr>
              <w:t>6</w:t>
            </w:r>
          </w:p>
        </w:tc>
        <w:tc>
          <w:tcPr>
            <w:tcW w:w="851" w:type="dxa"/>
            <w:tcBorders>
              <w:top w:val="single" w:sz="4" w:space="0" w:color="auto"/>
              <w:left w:val="nil"/>
              <w:bottom w:val="double" w:sz="4" w:space="0" w:color="auto"/>
              <w:right w:val="single" w:sz="4" w:space="0" w:color="auto"/>
            </w:tcBorders>
            <w:vAlign w:val="center"/>
          </w:tcPr>
          <w:p w:rsidR="000D0018" w:rsidRPr="00343E82" w:rsidRDefault="000D0018" w:rsidP="00335C0D">
            <w:pPr>
              <w:jc w:val="center"/>
              <w:rPr>
                <w:sz w:val="14"/>
                <w:szCs w:val="14"/>
              </w:rPr>
            </w:pPr>
            <w:r>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0D0018" w:rsidRPr="00343E82" w:rsidRDefault="000D0018" w:rsidP="00335C0D">
            <w:pPr>
              <w:jc w:val="center"/>
              <w:rPr>
                <w:sz w:val="14"/>
                <w:szCs w:val="14"/>
              </w:rPr>
            </w:pPr>
            <w:r>
              <w:rPr>
                <w:sz w:val="14"/>
                <w:szCs w:val="14"/>
              </w:rPr>
              <w:t>8</w:t>
            </w:r>
          </w:p>
        </w:tc>
        <w:tc>
          <w:tcPr>
            <w:tcW w:w="794" w:type="dxa"/>
            <w:tcBorders>
              <w:top w:val="single" w:sz="4" w:space="0" w:color="auto"/>
              <w:left w:val="nil"/>
              <w:bottom w:val="single" w:sz="12" w:space="0" w:color="auto"/>
              <w:right w:val="double" w:sz="4" w:space="0" w:color="auto"/>
            </w:tcBorders>
            <w:vAlign w:val="center"/>
          </w:tcPr>
          <w:p w:rsidR="000D0018" w:rsidRPr="00343E82" w:rsidRDefault="000D0018" w:rsidP="00335C0D">
            <w:pPr>
              <w:jc w:val="center"/>
              <w:rPr>
                <w:sz w:val="14"/>
                <w:szCs w:val="14"/>
              </w:rPr>
            </w:pPr>
            <w:r>
              <w:rPr>
                <w:sz w:val="14"/>
                <w:szCs w:val="14"/>
              </w:rPr>
              <w:t>9</w:t>
            </w:r>
          </w:p>
        </w:tc>
        <w:tc>
          <w:tcPr>
            <w:tcW w:w="907" w:type="dxa"/>
            <w:tcBorders>
              <w:top w:val="single" w:sz="4" w:space="0" w:color="auto"/>
              <w:left w:val="nil"/>
              <w:bottom w:val="single" w:sz="12" w:space="0" w:color="auto"/>
              <w:right w:val="double" w:sz="4" w:space="0" w:color="auto"/>
            </w:tcBorders>
            <w:vAlign w:val="center"/>
          </w:tcPr>
          <w:p w:rsidR="000D0018" w:rsidRPr="00343E82" w:rsidRDefault="000D0018" w:rsidP="00335C0D">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0D0018" w:rsidRPr="00343E82" w:rsidRDefault="000D0018" w:rsidP="00335C0D">
            <w:pPr>
              <w:jc w:val="center"/>
              <w:rPr>
                <w:sz w:val="14"/>
                <w:szCs w:val="14"/>
              </w:rPr>
            </w:pPr>
            <w:r>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0D0018" w:rsidRPr="00343E82" w:rsidRDefault="000D0018" w:rsidP="00335C0D">
            <w:pPr>
              <w:jc w:val="center"/>
              <w:rPr>
                <w:sz w:val="14"/>
                <w:szCs w:val="14"/>
              </w:rPr>
            </w:pPr>
            <w:r>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0D0018" w:rsidRPr="00343E82" w:rsidRDefault="000D0018" w:rsidP="00335C0D">
            <w:pPr>
              <w:jc w:val="center"/>
              <w:rPr>
                <w:sz w:val="14"/>
                <w:szCs w:val="14"/>
              </w:rPr>
            </w:pPr>
            <w:r>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0D0018" w:rsidRPr="00343E82" w:rsidRDefault="000D0018" w:rsidP="00335C0D">
            <w:pPr>
              <w:jc w:val="center"/>
              <w:rPr>
                <w:sz w:val="14"/>
                <w:szCs w:val="14"/>
              </w:rPr>
            </w:pPr>
            <w:r>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0D0018" w:rsidRPr="00343E82" w:rsidRDefault="000D0018" w:rsidP="00335C0D">
            <w:pPr>
              <w:jc w:val="center"/>
              <w:rPr>
                <w:sz w:val="14"/>
                <w:szCs w:val="14"/>
              </w:rPr>
            </w:pPr>
            <w:r>
              <w:rPr>
                <w:sz w:val="14"/>
                <w:szCs w:val="14"/>
              </w:rPr>
              <w:t>15</w:t>
            </w:r>
          </w:p>
        </w:tc>
      </w:tr>
      <w:tr w:rsidR="000D0018" w:rsidRPr="00343E82" w:rsidTr="00335C0D">
        <w:trPr>
          <w:trHeight w:val="320"/>
        </w:trPr>
        <w:tc>
          <w:tcPr>
            <w:tcW w:w="907" w:type="dxa"/>
            <w:tcBorders>
              <w:top w:val="single" w:sz="12" w:space="0" w:color="auto"/>
              <w:left w:val="single" w:sz="12" w:space="0" w:color="auto"/>
              <w:bottom w:val="single" w:sz="4" w:space="0" w:color="auto"/>
              <w:right w:val="single" w:sz="4" w:space="0" w:color="auto"/>
            </w:tcBorders>
            <w:vAlign w:val="center"/>
          </w:tcPr>
          <w:p w:rsidR="000D0018" w:rsidRPr="00343E82" w:rsidRDefault="000D0018" w:rsidP="00335C0D">
            <w:pPr>
              <w:jc w:val="center"/>
              <w:rPr>
                <w:sz w:val="14"/>
                <w:szCs w:val="14"/>
              </w:rPr>
            </w:pPr>
          </w:p>
        </w:tc>
        <w:tc>
          <w:tcPr>
            <w:tcW w:w="1304" w:type="dxa"/>
            <w:tcBorders>
              <w:top w:val="single" w:sz="12"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sz w:val="14"/>
                <w:szCs w:val="14"/>
              </w:rPr>
            </w:pPr>
          </w:p>
        </w:tc>
        <w:tc>
          <w:tcPr>
            <w:tcW w:w="1361" w:type="dxa"/>
            <w:tcBorders>
              <w:top w:val="double" w:sz="4" w:space="0" w:color="auto"/>
              <w:left w:val="nil"/>
              <w:bottom w:val="single" w:sz="4" w:space="0" w:color="auto"/>
              <w:right w:val="single" w:sz="12" w:space="0" w:color="auto"/>
            </w:tcBorders>
            <w:vAlign w:val="center"/>
          </w:tcPr>
          <w:p w:rsidR="000D0018" w:rsidRPr="00343E82" w:rsidRDefault="000D0018" w:rsidP="00335C0D">
            <w:pPr>
              <w:rPr>
                <w:sz w:val="14"/>
                <w:szCs w:val="14"/>
              </w:rPr>
            </w:pPr>
          </w:p>
        </w:tc>
        <w:tc>
          <w:tcPr>
            <w:tcW w:w="794" w:type="dxa"/>
            <w:tcBorders>
              <w:top w:val="single" w:sz="12"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624" w:type="dxa"/>
            <w:tcBorders>
              <w:top w:val="single" w:sz="12" w:space="0" w:color="auto"/>
              <w:left w:val="nil"/>
              <w:bottom w:val="single" w:sz="4" w:space="0" w:color="auto"/>
              <w:right w:val="single" w:sz="12" w:space="0" w:color="auto"/>
            </w:tcBorders>
            <w:vAlign w:val="center"/>
          </w:tcPr>
          <w:p w:rsidR="000D0018" w:rsidRPr="00343E82" w:rsidRDefault="000D0018" w:rsidP="00335C0D">
            <w:pPr>
              <w:jc w:val="center"/>
              <w:rPr>
                <w:sz w:val="14"/>
                <w:szCs w:val="14"/>
              </w:rPr>
            </w:pPr>
          </w:p>
        </w:tc>
        <w:tc>
          <w:tcPr>
            <w:tcW w:w="1134" w:type="dxa"/>
            <w:tcBorders>
              <w:top w:val="doub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851" w:type="dxa"/>
            <w:tcBorders>
              <w:top w:val="double" w:sz="4" w:space="0" w:color="auto"/>
              <w:left w:val="nil"/>
              <w:bottom w:val="single" w:sz="4" w:space="0" w:color="auto"/>
              <w:right w:val="single" w:sz="12" w:space="0" w:color="auto"/>
            </w:tcBorders>
            <w:vAlign w:val="center"/>
          </w:tcPr>
          <w:p w:rsidR="000D0018" w:rsidRPr="00343E82" w:rsidRDefault="000D0018" w:rsidP="00335C0D">
            <w:pPr>
              <w:jc w:val="center"/>
              <w:rPr>
                <w:sz w:val="14"/>
                <w:szCs w:val="14"/>
              </w:rPr>
            </w:pPr>
          </w:p>
        </w:tc>
        <w:tc>
          <w:tcPr>
            <w:tcW w:w="624" w:type="dxa"/>
            <w:tcBorders>
              <w:top w:val="single" w:sz="12"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794" w:type="dxa"/>
            <w:tcBorders>
              <w:top w:val="single" w:sz="12"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907" w:type="dxa"/>
            <w:tcBorders>
              <w:top w:val="single" w:sz="12"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737" w:type="dxa"/>
            <w:tcBorders>
              <w:top w:val="single" w:sz="12"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851" w:type="dxa"/>
            <w:tcBorders>
              <w:top w:val="single" w:sz="12"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624" w:type="dxa"/>
            <w:tcBorders>
              <w:top w:val="single" w:sz="12" w:space="0" w:color="auto"/>
              <w:left w:val="nil"/>
              <w:bottom w:val="single" w:sz="4" w:space="0" w:color="auto"/>
              <w:right w:val="single" w:sz="4" w:space="0" w:color="auto"/>
            </w:tcBorders>
            <w:vAlign w:val="center"/>
          </w:tcPr>
          <w:p w:rsidR="000D0018" w:rsidRPr="00343E82" w:rsidRDefault="000D0018" w:rsidP="00335C0D">
            <w:pPr>
              <w:jc w:val="center"/>
              <w:rPr>
                <w:sz w:val="14"/>
                <w:szCs w:val="14"/>
              </w:rPr>
            </w:pPr>
          </w:p>
        </w:tc>
        <w:tc>
          <w:tcPr>
            <w:tcW w:w="851" w:type="dxa"/>
            <w:tcBorders>
              <w:top w:val="single" w:sz="12"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sz w:val="14"/>
                <w:szCs w:val="14"/>
              </w:rPr>
            </w:pPr>
          </w:p>
        </w:tc>
        <w:tc>
          <w:tcPr>
            <w:tcW w:w="1531" w:type="dxa"/>
            <w:tcBorders>
              <w:top w:val="doub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r>
      <w:tr w:rsidR="000D0018" w:rsidRPr="00343E82" w:rsidTr="00335C0D">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0D0018" w:rsidRPr="00343E82" w:rsidRDefault="000D0018" w:rsidP="00335C0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0018" w:rsidRPr="00343E82" w:rsidRDefault="000D0018" w:rsidP="00335C0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0018" w:rsidRPr="00343E82" w:rsidRDefault="000D0018" w:rsidP="00335C0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r>
      <w:tr w:rsidR="000D0018" w:rsidRPr="00343E82" w:rsidTr="00335C0D">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0D0018" w:rsidRPr="00343E82" w:rsidRDefault="000D0018" w:rsidP="00335C0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0018" w:rsidRPr="00343E82" w:rsidRDefault="000D0018" w:rsidP="00335C0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0018" w:rsidRPr="00343E82" w:rsidRDefault="000D0018" w:rsidP="00335C0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r>
      <w:tr w:rsidR="000D0018" w:rsidRPr="00343E82" w:rsidTr="00335C0D">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0D0018" w:rsidRPr="00343E82" w:rsidRDefault="000D0018" w:rsidP="00335C0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0018" w:rsidRPr="00343E82" w:rsidRDefault="000D0018" w:rsidP="00335C0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0018" w:rsidRPr="00343E82" w:rsidRDefault="000D0018" w:rsidP="00335C0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r>
      <w:tr w:rsidR="000D0018" w:rsidRPr="00343E82" w:rsidTr="00335C0D">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0D0018" w:rsidRPr="00343E82" w:rsidRDefault="000D0018" w:rsidP="00335C0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0018" w:rsidRPr="00343E82" w:rsidRDefault="000D0018" w:rsidP="00335C0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0018" w:rsidRPr="00343E82" w:rsidRDefault="000D0018" w:rsidP="00335C0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r>
      <w:tr w:rsidR="000D0018" w:rsidRPr="00343E82" w:rsidTr="00335C0D">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0D0018" w:rsidRPr="00343E82" w:rsidRDefault="000D0018" w:rsidP="00335C0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0018" w:rsidRPr="00343E82" w:rsidRDefault="000D0018" w:rsidP="00335C0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0018" w:rsidRPr="00343E82" w:rsidRDefault="000D0018" w:rsidP="00335C0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r>
      <w:tr w:rsidR="000D0018" w:rsidRPr="00343E82" w:rsidTr="00335C0D">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0D0018" w:rsidRPr="00343E82" w:rsidRDefault="000D0018" w:rsidP="00335C0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0018" w:rsidRPr="00343E82" w:rsidRDefault="000D0018" w:rsidP="00335C0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0018" w:rsidRPr="00343E82" w:rsidRDefault="000D0018" w:rsidP="00335C0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r>
      <w:tr w:rsidR="000D0018" w:rsidRPr="00343E82" w:rsidTr="00335C0D">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0D0018" w:rsidRPr="00343E82" w:rsidRDefault="000D0018" w:rsidP="00335C0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0018" w:rsidRPr="00343E82" w:rsidRDefault="000D0018" w:rsidP="00335C0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0018" w:rsidRPr="00343E82" w:rsidRDefault="000D0018" w:rsidP="00335C0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r>
      <w:tr w:rsidR="000D0018" w:rsidRPr="00343E82" w:rsidTr="00335C0D">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0D0018" w:rsidRPr="00343E82" w:rsidRDefault="000D0018" w:rsidP="00335C0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0018" w:rsidRPr="00343E82" w:rsidRDefault="000D0018" w:rsidP="00335C0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0018" w:rsidRPr="00343E82" w:rsidRDefault="000D0018" w:rsidP="00335C0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r>
      <w:tr w:rsidR="000D0018" w:rsidRPr="00343E82" w:rsidTr="00335C0D">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0D0018" w:rsidRPr="00343E82" w:rsidRDefault="000D0018" w:rsidP="00335C0D">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0018" w:rsidRPr="00343E82" w:rsidRDefault="000D0018" w:rsidP="00335C0D">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0018" w:rsidRPr="00343E82" w:rsidRDefault="000D0018" w:rsidP="00335C0D">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0018" w:rsidRPr="00343E82" w:rsidRDefault="000D0018" w:rsidP="00335C0D">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0018" w:rsidRPr="00343E82" w:rsidRDefault="000D0018" w:rsidP="00335C0D">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0018" w:rsidRPr="00343E82" w:rsidRDefault="000D0018" w:rsidP="00335C0D">
            <w:pPr>
              <w:jc w:val="center"/>
              <w:rPr>
                <w:sz w:val="14"/>
                <w:szCs w:val="14"/>
              </w:rPr>
            </w:pPr>
          </w:p>
        </w:tc>
      </w:tr>
    </w:tbl>
    <w:p w:rsidR="000D0018" w:rsidRPr="00343E82" w:rsidRDefault="000D0018" w:rsidP="00A46D2D">
      <w:pPr>
        <w:spacing w:before="120"/>
        <w:rPr>
          <w:sz w:val="17"/>
          <w:szCs w:val="17"/>
        </w:rPr>
      </w:pPr>
    </w:p>
    <w:tbl>
      <w:tblPr>
        <w:tblW w:w="0" w:type="auto"/>
        <w:tblInd w:w="28" w:type="dxa"/>
        <w:tblLayout w:type="fixed"/>
        <w:tblCellMar>
          <w:left w:w="28" w:type="dxa"/>
          <w:right w:w="28" w:type="dxa"/>
        </w:tblCellMar>
        <w:tblLook w:val="0000"/>
      </w:tblPr>
      <w:tblGrid>
        <w:gridCol w:w="851"/>
        <w:gridCol w:w="510"/>
        <w:gridCol w:w="3034"/>
        <w:gridCol w:w="538"/>
        <w:gridCol w:w="1588"/>
        <w:gridCol w:w="567"/>
        <w:gridCol w:w="992"/>
        <w:gridCol w:w="567"/>
        <w:gridCol w:w="1985"/>
        <w:gridCol w:w="1417"/>
        <w:gridCol w:w="426"/>
        <w:gridCol w:w="851"/>
        <w:gridCol w:w="424"/>
      </w:tblGrid>
      <w:tr w:rsidR="000D0018" w:rsidRPr="00343E82" w:rsidTr="00335C0D">
        <w:trPr>
          <w:gridAfter w:val="6"/>
          <w:wAfter w:w="5670" w:type="dxa"/>
        </w:trPr>
        <w:tc>
          <w:tcPr>
            <w:tcW w:w="1361" w:type="dxa"/>
            <w:gridSpan w:val="2"/>
            <w:tcBorders>
              <w:top w:val="nil"/>
              <w:left w:val="nil"/>
              <w:bottom w:val="nil"/>
              <w:right w:val="nil"/>
            </w:tcBorders>
            <w:vAlign w:val="bottom"/>
          </w:tcPr>
          <w:p w:rsidR="000D0018" w:rsidRPr="00343E82" w:rsidRDefault="000D0018" w:rsidP="00335C0D">
            <w:pPr>
              <w:rPr>
                <w:sz w:val="17"/>
                <w:szCs w:val="17"/>
              </w:rPr>
            </w:pPr>
            <w:r>
              <w:rPr>
                <w:sz w:val="17"/>
                <w:szCs w:val="17"/>
              </w:rPr>
              <w:t>Всего отпущено</w:t>
            </w:r>
          </w:p>
        </w:tc>
        <w:tc>
          <w:tcPr>
            <w:tcW w:w="5160" w:type="dxa"/>
            <w:gridSpan w:val="3"/>
            <w:tcBorders>
              <w:top w:val="nil"/>
              <w:left w:val="nil"/>
              <w:bottom w:val="single" w:sz="4" w:space="0" w:color="auto"/>
              <w:right w:val="nil"/>
            </w:tcBorders>
            <w:vAlign w:val="bottom"/>
          </w:tcPr>
          <w:p w:rsidR="000D0018" w:rsidRPr="00343E82" w:rsidRDefault="000D0018" w:rsidP="001B77C2">
            <w:pPr>
              <w:rPr>
                <w:b/>
                <w:sz w:val="22"/>
                <w:szCs w:val="22"/>
              </w:rPr>
            </w:pPr>
          </w:p>
        </w:tc>
        <w:tc>
          <w:tcPr>
            <w:tcW w:w="1559" w:type="dxa"/>
            <w:gridSpan w:val="2"/>
            <w:tcBorders>
              <w:top w:val="nil"/>
              <w:left w:val="nil"/>
              <w:bottom w:val="nil"/>
              <w:right w:val="nil"/>
            </w:tcBorders>
            <w:vAlign w:val="bottom"/>
          </w:tcPr>
          <w:p w:rsidR="000D0018" w:rsidRPr="00343E82" w:rsidRDefault="000D0018" w:rsidP="00335C0D">
            <w:pPr>
              <w:ind w:left="113"/>
              <w:rPr>
                <w:sz w:val="17"/>
                <w:szCs w:val="17"/>
              </w:rPr>
            </w:pPr>
            <w:r>
              <w:rPr>
                <w:sz w:val="17"/>
                <w:szCs w:val="17"/>
              </w:rPr>
              <w:t>наименований</w:t>
            </w:r>
          </w:p>
        </w:tc>
      </w:tr>
      <w:tr w:rsidR="000D0018" w:rsidRPr="00343E82" w:rsidTr="00335C0D">
        <w:trPr>
          <w:gridAfter w:val="6"/>
          <w:wAfter w:w="5670" w:type="dxa"/>
        </w:trPr>
        <w:tc>
          <w:tcPr>
            <w:tcW w:w="1361" w:type="dxa"/>
            <w:gridSpan w:val="2"/>
            <w:tcBorders>
              <w:top w:val="nil"/>
              <w:left w:val="nil"/>
              <w:bottom w:val="nil"/>
              <w:right w:val="nil"/>
            </w:tcBorders>
          </w:tcPr>
          <w:p w:rsidR="000D0018" w:rsidRPr="00343E82" w:rsidRDefault="000D0018" w:rsidP="00335C0D">
            <w:pPr>
              <w:rPr>
                <w:sz w:val="17"/>
                <w:szCs w:val="17"/>
              </w:rPr>
            </w:pPr>
          </w:p>
        </w:tc>
        <w:tc>
          <w:tcPr>
            <w:tcW w:w="5160" w:type="dxa"/>
            <w:gridSpan w:val="3"/>
            <w:tcBorders>
              <w:top w:val="nil"/>
              <w:left w:val="nil"/>
              <w:bottom w:val="nil"/>
              <w:right w:val="nil"/>
            </w:tcBorders>
          </w:tcPr>
          <w:p w:rsidR="000D0018" w:rsidRPr="00343E82" w:rsidRDefault="000D0018" w:rsidP="00335C0D">
            <w:pPr>
              <w:jc w:val="center"/>
              <w:rPr>
                <w:sz w:val="12"/>
                <w:szCs w:val="12"/>
              </w:rPr>
            </w:pPr>
            <w:r>
              <w:rPr>
                <w:sz w:val="12"/>
                <w:szCs w:val="12"/>
              </w:rPr>
              <w:t>(прописью)</w:t>
            </w:r>
          </w:p>
        </w:tc>
        <w:tc>
          <w:tcPr>
            <w:tcW w:w="1559" w:type="dxa"/>
            <w:gridSpan w:val="2"/>
            <w:tcBorders>
              <w:top w:val="nil"/>
              <w:left w:val="nil"/>
              <w:bottom w:val="nil"/>
              <w:right w:val="nil"/>
            </w:tcBorders>
          </w:tcPr>
          <w:p w:rsidR="000D0018" w:rsidRPr="00343E82" w:rsidRDefault="000D0018" w:rsidP="00335C0D">
            <w:pPr>
              <w:rPr>
                <w:sz w:val="17"/>
                <w:szCs w:val="17"/>
              </w:rPr>
            </w:pPr>
          </w:p>
        </w:tc>
      </w:tr>
      <w:tr w:rsidR="000D0018" w:rsidRPr="00343E82" w:rsidTr="00335C0D">
        <w:trPr>
          <w:cantSplit/>
        </w:trPr>
        <w:tc>
          <w:tcPr>
            <w:tcW w:w="851" w:type="dxa"/>
            <w:tcBorders>
              <w:top w:val="nil"/>
              <w:left w:val="nil"/>
              <w:bottom w:val="nil"/>
              <w:right w:val="nil"/>
            </w:tcBorders>
            <w:vAlign w:val="bottom"/>
          </w:tcPr>
          <w:p w:rsidR="000D0018" w:rsidRPr="00343E82" w:rsidRDefault="000D0018" w:rsidP="00335C0D">
            <w:pPr>
              <w:rPr>
                <w:sz w:val="17"/>
                <w:szCs w:val="17"/>
              </w:rPr>
            </w:pPr>
            <w:r>
              <w:rPr>
                <w:sz w:val="17"/>
                <w:szCs w:val="17"/>
              </w:rPr>
              <w:t>на сумму</w:t>
            </w:r>
          </w:p>
        </w:tc>
        <w:tc>
          <w:tcPr>
            <w:tcW w:w="3544" w:type="dxa"/>
            <w:gridSpan w:val="2"/>
            <w:tcBorders>
              <w:top w:val="nil"/>
              <w:left w:val="nil"/>
              <w:bottom w:val="single" w:sz="4" w:space="0" w:color="auto"/>
              <w:right w:val="nil"/>
            </w:tcBorders>
            <w:vAlign w:val="bottom"/>
          </w:tcPr>
          <w:p w:rsidR="000D0018" w:rsidRPr="00343E82" w:rsidRDefault="000D0018" w:rsidP="00335C0D">
            <w:pPr>
              <w:rPr>
                <w:b/>
                <w:sz w:val="22"/>
                <w:szCs w:val="22"/>
              </w:rPr>
            </w:pPr>
          </w:p>
        </w:tc>
        <w:tc>
          <w:tcPr>
            <w:tcW w:w="538" w:type="dxa"/>
            <w:tcBorders>
              <w:top w:val="nil"/>
              <w:left w:val="nil"/>
              <w:bottom w:val="nil"/>
              <w:right w:val="nil"/>
            </w:tcBorders>
            <w:vAlign w:val="bottom"/>
          </w:tcPr>
          <w:p w:rsidR="000D0018" w:rsidRPr="00343E82" w:rsidRDefault="000D0018" w:rsidP="00335C0D">
            <w:pPr>
              <w:jc w:val="center"/>
              <w:rPr>
                <w:sz w:val="17"/>
                <w:szCs w:val="17"/>
              </w:rPr>
            </w:pPr>
            <w:r>
              <w:rPr>
                <w:sz w:val="17"/>
                <w:szCs w:val="17"/>
              </w:rPr>
              <w:t>руб.</w:t>
            </w:r>
          </w:p>
        </w:tc>
        <w:tc>
          <w:tcPr>
            <w:tcW w:w="1588" w:type="dxa"/>
            <w:tcBorders>
              <w:top w:val="nil"/>
              <w:left w:val="nil"/>
              <w:bottom w:val="single" w:sz="4" w:space="0" w:color="auto"/>
              <w:right w:val="nil"/>
            </w:tcBorders>
            <w:vAlign w:val="bottom"/>
          </w:tcPr>
          <w:p w:rsidR="000D0018" w:rsidRPr="00343E82" w:rsidRDefault="000D0018" w:rsidP="00335C0D">
            <w:pPr>
              <w:jc w:val="center"/>
              <w:rPr>
                <w:sz w:val="17"/>
                <w:szCs w:val="17"/>
              </w:rPr>
            </w:pPr>
          </w:p>
        </w:tc>
        <w:tc>
          <w:tcPr>
            <w:tcW w:w="567" w:type="dxa"/>
            <w:tcBorders>
              <w:top w:val="nil"/>
              <w:left w:val="nil"/>
              <w:bottom w:val="nil"/>
              <w:right w:val="nil"/>
            </w:tcBorders>
            <w:vAlign w:val="bottom"/>
          </w:tcPr>
          <w:p w:rsidR="000D0018" w:rsidRPr="00343E82" w:rsidRDefault="000D0018" w:rsidP="00335C0D">
            <w:pPr>
              <w:jc w:val="center"/>
              <w:rPr>
                <w:sz w:val="17"/>
                <w:szCs w:val="17"/>
              </w:rPr>
            </w:pPr>
            <w:r>
              <w:rPr>
                <w:sz w:val="17"/>
                <w:szCs w:val="17"/>
              </w:rPr>
              <w:t>коп.</w:t>
            </w:r>
          </w:p>
        </w:tc>
        <w:tc>
          <w:tcPr>
            <w:tcW w:w="1559" w:type="dxa"/>
            <w:gridSpan w:val="2"/>
            <w:tcBorders>
              <w:top w:val="nil"/>
              <w:left w:val="nil"/>
              <w:bottom w:val="nil"/>
              <w:right w:val="nil"/>
            </w:tcBorders>
            <w:vAlign w:val="bottom"/>
          </w:tcPr>
          <w:p w:rsidR="000D0018" w:rsidRPr="00343E82" w:rsidRDefault="000D0018" w:rsidP="00335C0D">
            <w:pPr>
              <w:rPr>
                <w:sz w:val="17"/>
                <w:szCs w:val="17"/>
              </w:rPr>
            </w:pPr>
          </w:p>
        </w:tc>
        <w:tc>
          <w:tcPr>
            <w:tcW w:w="1985" w:type="dxa"/>
            <w:tcBorders>
              <w:top w:val="nil"/>
              <w:left w:val="nil"/>
              <w:bottom w:val="nil"/>
              <w:right w:val="nil"/>
            </w:tcBorders>
            <w:vAlign w:val="bottom"/>
          </w:tcPr>
          <w:p w:rsidR="000D0018" w:rsidRPr="00343E82" w:rsidRDefault="000D0018" w:rsidP="00335C0D">
            <w:pPr>
              <w:rPr>
                <w:b/>
              </w:rPr>
            </w:pPr>
            <w:r>
              <w:rPr>
                <w:sz w:val="17"/>
                <w:szCs w:val="17"/>
              </w:rPr>
              <w:t>в том числе сумма НДС</w:t>
            </w:r>
          </w:p>
        </w:tc>
        <w:tc>
          <w:tcPr>
            <w:tcW w:w="1417" w:type="dxa"/>
            <w:tcBorders>
              <w:top w:val="nil"/>
              <w:left w:val="nil"/>
              <w:bottom w:val="single" w:sz="4" w:space="0" w:color="auto"/>
              <w:right w:val="nil"/>
            </w:tcBorders>
            <w:vAlign w:val="bottom"/>
          </w:tcPr>
          <w:p w:rsidR="000D0018" w:rsidRPr="00343E82" w:rsidRDefault="000D0018" w:rsidP="00335C0D">
            <w:pPr>
              <w:rPr>
                <w:b/>
                <w:sz w:val="22"/>
                <w:szCs w:val="22"/>
              </w:rPr>
            </w:pPr>
          </w:p>
        </w:tc>
        <w:tc>
          <w:tcPr>
            <w:tcW w:w="426" w:type="dxa"/>
            <w:tcBorders>
              <w:top w:val="nil"/>
              <w:left w:val="nil"/>
              <w:bottom w:val="nil"/>
              <w:right w:val="nil"/>
            </w:tcBorders>
            <w:vAlign w:val="bottom"/>
          </w:tcPr>
          <w:p w:rsidR="000D0018" w:rsidRPr="00343E82" w:rsidRDefault="000D0018" w:rsidP="00335C0D">
            <w:pPr>
              <w:jc w:val="right"/>
              <w:rPr>
                <w:sz w:val="17"/>
                <w:szCs w:val="17"/>
              </w:rPr>
            </w:pPr>
            <w:r>
              <w:rPr>
                <w:sz w:val="17"/>
                <w:szCs w:val="17"/>
              </w:rPr>
              <w:t>руб.</w:t>
            </w:r>
          </w:p>
        </w:tc>
        <w:tc>
          <w:tcPr>
            <w:tcW w:w="851" w:type="dxa"/>
            <w:tcBorders>
              <w:top w:val="nil"/>
              <w:left w:val="nil"/>
              <w:bottom w:val="single" w:sz="4" w:space="0" w:color="auto"/>
              <w:right w:val="nil"/>
            </w:tcBorders>
            <w:vAlign w:val="bottom"/>
          </w:tcPr>
          <w:p w:rsidR="000D0018" w:rsidRPr="00343E82" w:rsidRDefault="000D0018" w:rsidP="00335C0D">
            <w:pPr>
              <w:jc w:val="center"/>
              <w:rPr>
                <w:sz w:val="17"/>
                <w:szCs w:val="17"/>
              </w:rPr>
            </w:pPr>
          </w:p>
        </w:tc>
        <w:tc>
          <w:tcPr>
            <w:tcW w:w="424" w:type="dxa"/>
            <w:tcBorders>
              <w:top w:val="nil"/>
              <w:left w:val="nil"/>
              <w:bottom w:val="nil"/>
              <w:right w:val="nil"/>
            </w:tcBorders>
            <w:vAlign w:val="bottom"/>
          </w:tcPr>
          <w:p w:rsidR="000D0018" w:rsidRPr="00343E82" w:rsidRDefault="000D0018" w:rsidP="00335C0D">
            <w:pPr>
              <w:jc w:val="right"/>
              <w:rPr>
                <w:sz w:val="17"/>
                <w:szCs w:val="17"/>
              </w:rPr>
            </w:pPr>
            <w:r>
              <w:rPr>
                <w:sz w:val="17"/>
                <w:szCs w:val="17"/>
              </w:rPr>
              <w:t>коп.</w:t>
            </w:r>
          </w:p>
        </w:tc>
      </w:tr>
      <w:tr w:rsidR="000D0018" w:rsidRPr="00343E82" w:rsidTr="00335C0D">
        <w:trPr>
          <w:cantSplit/>
        </w:trPr>
        <w:tc>
          <w:tcPr>
            <w:tcW w:w="851" w:type="dxa"/>
            <w:tcBorders>
              <w:top w:val="nil"/>
              <w:left w:val="nil"/>
              <w:bottom w:val="nil"/>
              <w:right w:val="nil"/>
            </w:tcBorders>
          </w:tcPr>
          <w:p w:rsidR="000D0018" w:rsidRPr="00343E82" w:rsidRDefault="000D0018" w:rsidP="00335C0D">
            <w:pPr>
              <w:rPr>
                <w:sz w:val="17"/>
                <w:szCs w:val="17"/>
              </w:rPr>
            </w:pPr>
          </w:p>
        </w:tc>
        <w:tc>
          <w:tcPr>
            <w:tcW w:w="3544" w:type="dxa"/>
            <w:gridSpan w:val="2"/>
            <w:tcBorders>
              <w:top w:val="nil"/>
              <w:left w:val="nil"/>
              <w:bottom w:val="nil"/>
              <w:right w:val="nil"/>
            </w:tcBorders>
          </w:tcPr>
          <w:p w:rsidR="000D0018" w:rsidRPr="00343E82" w:rsidRDefault="000D0018" w:rsidP="00335C0D">
            <w:pPr>
              <w:jc w:val="center"/>
              <w:rPr>
                <w:sz w:val="12"/>
                <w:szCs w:val="12"/>
              </w:rPr>
            </w:pPr>
            <w:r>
              <w:rPr>
                <w:sz w:val="12"/>
                <w:szCs w:val="12"/>
              </w:rPr>
              <w:t>(прописью)</w:t>
            </w:r>
          </w:p>
        </w:tc>
        <w:tc>
          <w:tcPr>
            <w:tcW w:w="538" w:type="dxa"/>
            <w:tcBorders>
              <w:top w:val="nil"/>
              <w:left w:val="nil"/>
              <w:bottom w:val="nil"/>
              <w:right w:val="nil"/>
            </w:tcBorders>
          </w:tcPr>
          <w:p w:rsidR="000D0018" w:rsidRPr="00343E82" w:rsidRDefault="000D0018" w:rsidP="00335C0D">
            <w:pPr>
              <w:rPr>
                <w:sz w:val="17"/>
                <w:szCs w:val="17"/>
              </w:rPr>
            </w:pPr>
          </w:p>
        </w:tc>
        <w:tc>
          <w:tcPr>
            <w:tcW w:w="1588" w:type="dxa"/>
            <w:tcBorders>
              <w:top w:val="nil"/>
              <w:left w:val="nil"/>
              <w:bottom w:val="nil"/>
              <w:right w:val="nil"/>
            </w:tcBorders>
          </w:tcPr>
          <w:p w:rsidR="000D0018" w:rsidRPr="00343E82" w:rsidRDefault="000D0018" w:rsidP="00335C0D">
            <w:pPr>
              <w:rPr>
                <w:sz w:val="17"/>
                <w:szCs w:val="17"/>
              </w:rPr>
            </w:pPr>
          </w:p>
        </w:tc>
        <w:tc>
          <w:tcPr>
            <w:tcW w:w="567" w:type="dxa"/>
            <w:tcBorders>
              <w:top w:val="nil"/>
              <w:left w:val="nil"/>
              <w:bottom w:val="nil"/>
              <w:right w:val="nil"/>
            </w:tcBorders>
          </w:tcPr>
          <w:p w:rsidR="000D0018" w:rsidRPr="00343E82" w:rsidRDefault="000D0018" w:rsidP="00335C0D">
            <w:pPr>
              <w:rPr>
                <w:sz w:val="17"/>
                <w:szCs w:val="17"/>
              </w:rPr>
            </w:pPr>
          </w:p>
        </w:tc>
        <w:tc>
          <w:tcPr>
            <w:tcW w:w="1559" w:type="dxa"/>
            <w:gridSpan w:val="2"/>
            <w:tcBorders>
              <w:top w:val="nil"/>
              <w:left w:val="nil"/>
              <w:bottom w:val="nil"/>
              <w:right w:val="nil"/>
            </w:tcBorders>
          </w:tcPr>
          <w:p w:rsidR="000D0018" w:rsidRPr="00343E82" w:rsidRDefault="000D0018" w:rsidP="00335C0D">
            <w:pPr>
              <w:rPr>
                <w:sz w:val="17"/>
                <w:szCs w:val="17"/>
              </w:rPr>
            </w:pPr>
          </w:p>
        </w:tc>
        <w:tc>
          <w:tcPr>
            <w:tcW w:w="1985" w:type="dxa"/>
            <w:tcBorders>
              <w:top w:val="nil"/>
              <w:left w:val="nil"/>
              <w:bottom w:val="nil"/>
              <w:right w:val="nil"/>
            </w:tcBorders>
          </w:tcPr>
          <w:p w:rsidR="000D0018" w:rsidRPr="00343E82" w:rsidRDefault="000D0018" w:rsidP="00335C0D">
            <w:pPr>
              <w:rPr>
                <w:sz w:val="17"/>
                <w:szCs w:val="17"/>
              </w:rPr>
            </w:pPr>
          </w:p>
        </w:tc>
        <w:tc>
          <w:tcPr>
            <w:tcW w:w="1417" w:type="dxa"/>
            <w:tcBorders>
              <w:top w:val="nil"/>
              <w:left w:val="nil"/>
              <w:bottom w:val="nil"/>
              <w:right w:val="nil"/>
            </w:tcBorders>
          </w:tcPr>
          <w:p w:rsidR="000D0018" w:rsidRPr="00343E82" w:rsidRDefault="000D0018" w:rsidP="00335C0D">
            <w:pPr>
              <w:rPr>
                <w:sz w:val="17"/>
                <w:szCs w:val="17"/>
              </w:rPr>
            </w:pPr>
          </w:p>
        </w:tc>
        <w:tc>
          <w:tcPr>
            <w:tcW w:w="426" w:type="dxa"/>
            <w:tcBorders>
              <w:top w:val="nil"/>
              <w:left w:val="nil"/>
              <w:bottom w:val="nil"/>
              <w:right w:val="nil"/>
            </w:tcBorders>
          </w:tcPr>
          <w:p w:rsidR="000D0018" w:rsidRPr="00343E82" w:rsidRDefault="000D0018" w:rsidP="00335C0D">
            <w:pPr>
              <w:rPr>
                <w:sz w:val="17"/>
                <w:szCs w:val="17"/>
              </w:rPr>
            </w:pPr>
          </w:p>
        </w:tc>
        <w:tc>
          <w:tcPr>
            <w:tcW w:w="851" w:type="dxa"/>
            <w:tcBorders>
              <w:top w:val="nil"/>
              <w:left w:val="nil"/>
              <w:bottom w:val="nil"/>
              <w:right w:val="nil"/>
            </w:tcBorders>
          </w:tcPr>
          <w:p w:rsidR="000D0018" w:rsidRPr="00343E82" w:rsidRDefault="000D0018" w:rsidP="00335C0D">
            <w:pPr>
              <w:rPr>
                <w:sz w:val="17"/>
                <w:szCs w:val="17"/>
              </w:rPr>
            </w:pPr>
          </w:p>
        </w:tc>
        <w:tc>
          <w:tcPr>
            <w:tcW w:w="424" w:type="dxa"/>
            <w:tcBorders>
              <w:top w:val="nil"/>
              <w:left w:val="nil"/>
              <w:bottom w:val="nil"/>
              <w:right w:val="nil"/>
            </w:tcBorders>
          </w:tcPr>
          <w:p w:rsidR="000D0018" w:rsidRPr="00343E82" w:rsidRDefault="000D0018" w:rsidP="00335C0D">
            <w:pPr>
              <w:rPr>
                <w:sz w:val="17"/>
                <w:szCs w:val="17"/>
              </w:rPr>
            </w:pPr>
          </w:p>
        </w:tc>
      </w:tr>
    </w:tbl>
    <w:p w:rsidR="000D0018" w:rsidRPr="00343E82" w:rsidRDefault="000D0018" w:rsidP="00A46D2D">
      <w:pPr>
        <w:rPr>
          <w:sz w:val="17"/>
          <w:szCs w:val="17"/>
        </w:rPr>
      </w:pPr>
    </w:p>
    <w:tbl>
      <w:tblPr>
        <w:tblW w:w="0" w:type="auto"/>
        <w:tblInd w:w="28" w:type="dxa"/>
        <w:tblLayout w:type="fixed"/>
        <w:tblCellMar>
          <w:left w:w="28" w:type="dxa"/>
          <w:right w:w="28" w:type="dxa"/>
        </w:tblCellMar>
        <w:tblLook w:val="0000"/>
      </w:tblPr>
      <w:tblGrid>
        <w:gridCol w:w="1474"/>
        <w:gridCol w:w="907"/>
        <w:gridCol w:w="170"/>
        <w:gridCol w:w="680"/>
        <w:gridCol w:w="170"/>
        <w:gridCol w:w="1474"/>
        <w:gridCol w:w="3772"/>
        <w:gridCol w:w="737"/>
        <w:gridCol w:w="284"/>
        <w:gridCol w:w="1531"/>
      </w:tblGrid>
      <w:tr w:rsidR="000D0018" w:rsidRPr="00343E82" w:rsidTr="00335C0D">
        <w:tc>
          <w:tcPr>
            <w:tcW w:w="1474" w:type="dxa"/>
            <w:tcBorders>
              <w:top w:val="nil"/>
              <w:left w:val="nil"/>
              <w:bottom w:val="nil"/>
              <w:right w:val="nil"/>
            </w:tcBorders>
            <w:vAlign w:val="bottom"/>
          </w:tcPr>
          <w:p w:rsidR="000D0018" w:rsidRPr="00343E82" w:rsidRDefault="000D0018" w:rsidP="00335C0D">
            <w:pPr>
              <w:rPr>
                <w:b/>
                <w:sz w:val="22"/>
                <w:szCs w:val="22"/>
              </w:rPr>
            </w:pPr>
            <w:r>
              <w:rPr>
                <w:sz w:val="17"/>
                <w:szCs w:val="17"/>
              </w:rPr>
              <w:t xml:space="preserve">Отпуск разрешил </w:t>
            </w:r>
          </w:p>
        </w:tc>
        <w:tc>
          <w:tcPr>
            <w:tcW w:w="907" w:type="dxa"/>
            <w:tcBorders>
              <w:top w:val="nil"/>
              <w:left w:val="nil"/>
              <w:bottom w:val="single" w:sz="4" w:space="0" w:color="auto"/>
              <w:right w:val="nil"/>
            </w:tcBorders>
            <w:vAlign w:val="bottom"/>
          </w:tcPr>
          <w:p w:rsidR="000D0018" w:rsidRPr="00343E82" w:rsidRDefault="000D0018" w:rsidP="00335C0D">
            <w:pPr>
              <w:rPr>
                <w:b/>
                <w:sz w:val="22"/>
                <w:szCs w:val="22"/>
              </w:rPr>
            </w:pPr>
          </w:p>
        </w:tc>
        <w:tc>
          <w:tcPr>
            <w:tcW w:w="170" w:type="dxa"/>
            <w:tcBorders>
              <w:top w:val="nil"/>
              <w:left w:val="nil"/>
              <w:bottom w:val="nil"/>
              <w:right w:val="nil"/>
            </w:tcBorders>
            <w:vAlign w:val="bottom"/>
          </w:tcPr>
          <w:p w:rsidR="000D0018" w:rsidRPr="00343E82" w:rsidRDefault="000D0018" w:rsidP="00335C0D">
            <w:pPr>
              <w:jc w:val="center"/>
              <w:rPr>
                <w:sz w:val="17"/>
                <w:szCs w:val="17"/>
              </w:rPr>
            </w:pPr>
          </w:p>
        </w:tc>
        <w:tc>
          <w:tcPr>
            <w:tcW w:w="680" w:type="dxa"/>
            <w:tcBorders>
              <w:top w:val="nil"/>
              <w:left w:val="nil"/>
              <w:bottom w:val="single" w:sz="4" w:space="0" w:color="auto"/>
              <w:right w:val="nil"/>
            </w:tcBorders>
            <w:vAlign w:val="bottom"/>
          </w:tcPr>
          <w:p w:rsidR="000D0018" w:rsidRPr="00343E82" w:rsidRDefault="000D0018" w:rsidP="00335C0D">
            <w:pPr>
              <w:jc w:val="center"/>
              <w:rPr>
                <w:sz w:val="17"/>
                <w:szCs w:val="17"/>
              </w:rPr>
            </w:pPr>
          </w:p>
        </w:tc>
        <w:tc>
          <w:tcPr>
            <w:tcW w:w="170" w:type="dxa"/>
            <w:tcBorders>
              <w:top w:val="nil"/>
              <w:left w:val="nil"/>
              <w:bottom w:val="nil"/>
              <w:right w:val="nil"/>
            </w:tcBorders>
            <w:vAlign w:val="bottom"/>
          </w:tcPr>
          <w:p w:rsidR="000D0018" w:rsidRPr="00343E82" w:rsidRDefault="000D0018" w:rsidP="00335C0D">
            <w:pPr>
              <w:jc w:val="center"/>
              <w:rPr>
                <w:sz w:val="17"/>
                <w:szCs w:val="17"/>
              </w:rPr>
            </w:pPr>
          </w:p>
        </w:tc>
        <w:tc>
          <w:tcPr>
            <w:tcW w:w="1474" w:type="dxa"/>
            <w:tcBorders>
              <w:top w:val="nil"/>
              <w:left w:val="nil"/>
              <w:bottom w:val="single" w:sz="4" w:space="0" w:color="auto"/>
              <w:right w:val="nil"/>
            </w:tcBorders>
            <w:vAlign w:val="bottom"/>
          </w:tcPr>
          <w:p w:rsidR="000D0018" w:rsidRPr="00343E82" w:rsidRDefault="000D0018" w:rsidP="00335C0D">
            <w:pPr>
              <w:jc w:val="center"/>
              <w:rPr>
                <w:sz w:val="17"/>
                <w:szCs w:val="17"/>
              </w:rPr>
            </w:pPr>
          </w:p>
        </w:tc>
        <w:tc>
          <w:tcPr>
            <w:tcW w:w="3772" w:type="dxa"/>
            <w:tcBorders>
              <w:top w:val="nil"/>
              <w:left w:val="nil"/>
              <w:bottom w:val="nil"/>
              <w:right w:val="nil"/>
            </w:tcBorders>
            <w:vAlign w:val="bottom"/>
          </w:tcPr>
          <w:p w:rsidR="000D0018" w:rsidRPr="00343E82" w:rsidRDefault="000D0018" w:rsidP="00335C0D">
            <w:pPr>
              <w:pStyle w:val="2"/>
              <w:ind w:right="397"/>
              <w:rPr>
                <w:sz w:val="17"/>
                <w:szCs w:val="17"/>
              </w:rPr>
            </w:pPr>
            <w:r>
              <w:rPr>
                <w:sz w:val="17"/>
                <w:szCs w:val="17"/>
              </w:rPr>
              <w:t xml:space="preserve">Главный бухгалтер </w:t>
            </w:r>
          </w:p>
        </w:tc>
        <w:tc>
          <w:tcPr>
            <w:tcW w:w="737" w:type="dxa"/>
            <w:tcBorders>
              <w:top w:val="nil"/>
              <w:left w:val="nil"/>
              <w:bottom w:val="single" w:sz="4" w:space="0" w:color="auto"/>
              <w:right w:val="nil"/>
            </w:tcBorders>
            <w:vAlign w:val="bottom"/>
          </w:tcPr>
          <w:p w:rsidR="000D0018" w:rsidRPr="00343E82" w:rsidRDefault="000D0018" w:rsidP="00335C0D">
            <w:pPr>
              <w:jc w:val="center"/>
              <w:rPr>
                <w:sz w:val="17"/>
                <w:szCs w:val="17"/>
              </w:rPr>
            </w:pPr>
          </w:p>
        </w:tc>
        <w:tc>
          <w:tcPr>
            <w:tcW w:w="284" w:type="dxa"/>
            <w:tcBorders>
              <w:top w:val="nil"/>
              <w:left w:val="nil"/>
              <w:bottom w:val="nil"/>
              <w:right w:val="nil"/>
            </w:tcBorders>
            <w:vAlign w:val="bottom"/>
          </w:tcPr>
          <w:p w:rsidR="000D0018" w:rsidRPr="00343E82" w:rsidRDefault="000D0018" w:rsidP="00335C0D">
            <w:pPr>
              <w:jc w:val="center"/>
              <w:rPr>
                <w:sz w:val="17"/>
                <w:szCs w:val="17"/>
              </w:rPr>
            </w:pPr>
          </w:p>
        </w:tc>
        <w:tc>
          <w:tcPr>
            <w:tcW w:w="1531" w:type="dxa"/>
            <w:tcBorders>
              <w:top w:val="nil"/>
              <w:left w:val="nil"/>
              <w:bottom w:val="single" w:sz="4" w:space="0" w:color="auto"/>
              <w:right w:val="nil"/>
            </w:tcBorders>
            <w:vAlign w:val="bottom"/>
          </w:tcPr>
          <w:p w:rsidR="000D0018" w:rsidRPr="00343E82" w:rsidRDefault="000D0018" w:rsidP="00335C0D">
            <w:pPr>
              <w:jc w:val="center"/>
              <w:rPr>
                <w:sz w:val="17"/>
                <w:szCs w:val="17"/>
              </w:rPr>
            </w:pPr>
          </w:p>
        </w:tc>
      </w:tr>
      <w:tr w:rsidR="000D0018" w:rsidRPr="00343E82" w:rsidTr="00335C0D">
        <w:tc>
          <w:tcPr>
            <w:tcW w:w="1474" w:type="dxa"/>
            <w:tcBorders>
              <w:top w:val="nil"/>
              <w:left w:val="nil"/>
              <w:bottom w:val="nil"/>
              <w:right w:val="nil"/>
            </w:tcBorders>
          </w:tcPr>
          <w:p w:rsidR="000D0018" w:rsidRPr="00343E82" w:rsidRDefault="000D0018" w:rsidP="00335C0D">
            <w:pPr>
              <w:rPr>
                <w:sz w:val="17"/>
                <w:szCs w:val="17"/>
              </w:rPr>
            </w:pPr>
          </w:p>
        </w:tc>
        <w:tc>
          <w:tcPr>
            <w:tcW w:w="907" w:type="dxa"/>
            <w:tcBorders>
              <w:top w:val="nil"/>
              <w:left w:val="nil"/>
              <w:bottom w:val="nil"/>
              <w:right w:val="nil"/>
            </w:tcBorders>
          </w:tcPr>
          <w:p w:rsidR="000D0018" w:rsidRPr="00343E82" w:rsidRDefault="000D0018" w:rsidP="00335C0D">
            <w:pPr>
              <w:jc w:val="center"/>
              <w:rPr>
                <w:sz w:val="12"/>
                <w:szCs w:val="12"/>
              </w:rPr>
            </w:pPr>
            <w:r>
              <w:rPr>
                <w:sz w:val="12"/>
                <w:szCs w:val="12"/>
              </w:rPr>
              <w:t>(должность)</w:t>
            </w:r>
          </w:p>
        </w:tc>
        <w:tc>
          <w:tcPr>
            <w:tcW w:w="170" w:type="dxa"/>
            <w:tcBorders>
              <w:top w:val="nil"/>
              <w:left w:val="nil"/>
              <w:bottom w:val="nil"/>
              <w:right w:val="nil"/>
            </w:tcBorders>
          </w:tcPr>
          <w:p w:rsidR="000D0018" w:rsidRPr="00343E82" w:rsidRDefault="000D0018" w:rsidP="00335C0D">
            <w:pPr>
              <w:jc w:val="center"/>
              <w:rPr>
                <w:sz w:val="12"/>
                <w:szCs w:val="12"/>
              </w:rPr>
            </w:pPr>
          </w:p>
        </w:tc>
        <w:tc>
          <w:tcPr>
            <w:tcW w:w="680" w:type="dxa"/>
            <w:tcBorders>
              <w:top w:val="nil"/>
              <w:left w:val="nil"/>
              <w:bottom w:val="nil"/>
              <w:right w:val="nil"/>
            </w:tcBorders>
          </w:tcPr>
          <w:p w:rsidR="000D0018" w:rsidRPr="00343E82" w:rsidRDefault="000D0018" w:rsidP="00335C0D">
            <w:pPr>
              <w:jc w:val="center"/>
              <w:rPr>
                <w:sz w:val="12"/>
                <w:szCs w:val="12"/>
              </w:rPr>
            </w:pPr>
            <w:r>
              <w:rPr>
                <w:sz w:val="12"/>
                <w:szCs w:val="12"/>
              </w:rPr>
              <w:t>(подпись)</w:t>
            </w:r>
          </w:p>
        </w:tc>
        <w:tc>
          <w:tcPr>
            <w:tcW w:w="170" w:type="dxa"/>
            <w:tcBorders>
              <w:top w:val="nil"/>
              <w:left w:val="nil"/>
              <w:bottom w:val="nil"/>
              <w:right w:val="nil"/>
            </w:tcBorders>
          </w:tcPr>
          <w:p w:rsidR="000D0018" w:rsidRPr="00343E82" w:rsidRDefault="000D0018" w:rsidP="00335C0D">
            <w:pPr>
              <w:jc w:val="center"/>
              <w:rPr>
                <w:sz w:val="12"/>
                <w:szCs w:val="12"/>
              </w:rPr>
            </w:pPr>
          </w:p>
        </w:tc>
        <w:tc>
          <w:tcPr>
            <w:tcW w:w="1474" w:type="dxa"/>
            <w:tcBorders>
              <w:top w:val="nil"/>
              <w:left w:val="nil"/>
              <w:bottom w:val="nil"/>
              <w:right w:val="nil"/>
            </w:tcBorders>
          </w:tcPr>
          <w:p w:rsidR="000D0018" w:rsidRPr="00343E82" w:rsidRDefault="000D0018" w:rsidP="00335C0D">
            <w:pPr>
              <w:jc w:val="center"/>
              <w:rPr>
                <w:sz w:val="12"/>
                <w:szCs w:val="12"/>
              </w:rPr>
            </w:pPr>
            <w:r>
              <w:rPr>
                <w:sz w:val="12"/>
                <w:szCs w:val="12"/>
              </w:rPr>
              <w:t>(расшифровка подписи)</w:t>
            </w:r>
          </w:p>
        </w:tc>
        <w:tc>
          <w:tcPr>
            <w:tcW w:w="3772" w:type="dxa"/>
            <w:tcBorders>
              <w:top w:val="nil"/>
              <w:left w:val="nil"/>
              <w:bottom w:val="nil"/>
              <w:right w:val="nil"/>
            </w:tcBorders>
          </w:tcPr>
          <w:p w:rsidR="000D0018" w:rsidRPr="00343E82" w:rsidRDefault="000D0018" w:rsidP="00335C0D">
            <w:pPr>
              <w:rPr>
                <w:sz w:val="17"/>
                <w:szCs w:val="17"/>
              </w:rPr>
            </w:pPr>
          </w:p>
        </w:tc>
        <w:tc>
          <w:tcPr>
            <w:tcW w:w="737" w:type="dxa"/>
            <w:tcBorders>
              <w:top w:val="nil"/>
              <w:left w:val="nil"/>
              <w:bottom w:val="nil"/>
              <w:right w:val="nil"/>
            </w:tcBorders>
          </w:tcPr>
          <w:p w:rsidR="000D0018" w:rsidRPr="00343E82" w:rsidRDefault="000D0018" w:rsidP="00335C0D">
            <w:pPr>
              <w:jc w:val="center"/>
              <w:rPr>
                <w:sz w:val="12"/>
                <w:szCs w:val="12"/>
              </w:rPr>
            </w:pPr>
            <w:r>
              <w:rPr>
                <w:sz w:val="12"/>
                <w:szCs w:val="12"/>
              </w:rPr>
              <w:t>(подпись)</w:t>
            </w:r>
          </w:p>
        </w:tc>
        <w:tc>
          <w:tcPr>
            <w:tcW w:w="284" w:type="dxa"/>
            <w:tcBorders>
              <w:top w:val="nil"/>
              <w:left w:val="nil"/>
              <w:bottom w:val="nil"/>
              <w:right w:val="nil"/>
            </w:tcBorders>
          </w:tcPr>
          <w:p w:rsidR="000D0018" w:rsidRPr="00343E82" w:rsidRDefault="000D0018" w:rsidP="00335C0D">
            <w:pPr>
              <w:jc w:val="center"/>
              <w:rPr>
                <w:sz w:val="12"/>
                <w:szCs w:val="12"/>
              </w:rPr>
            </w:pPr>
          </w:p>
        </w:tc>
        <w:tc>
          <w:tcPr>
            <w:tcW w:w="1531" w:type="dxa"/>
            <w:tcBorders>
              <w:top w:val="nil"/>
              <w:left w:val="nil"/>
              <w:bottom w:val="nil"/>
              <w:right w:val="nil"/>
            </w:tcBorders>
          </w:tcPr>
          <w:p w:rsidR="000D0018" w:rsidRPr="00343E82" w:rsidRDefault="000D0018" w:rsidP="00335C0D">
            <w:pPr>
              <w:jc w:val="center"/>
              <w:rPr>
                <w:sz w:val="12"/>
                <w:szCs w:val="12"/>
              </w:rPr>
            </w:pPr>
            <w:r>
              <w:rPr>
                <w:sz w:val="12"/>
                <w:szCs w:val="12"/>
              </w:rPr>
              <w:t>(расшифровка подписи)</w:t>
            </w:r>
          </w:p>
        </w:tc>
      </w:tr>
    </w:tbl>
    <w:p w:rsidR="000D0018" w:rsidRPr="00343E82" w:rsidRDefault="000D0018" w:rsidP="00A46D2D">
      <w:pPr>
        <w:rPr>
          <w:sz w:val="17"/>
          <w:szCs w:val="17"/>
        </w:rPr>
      </w:pPr>
    </w:p>
    <w:tbl>
      <w:tblPr>
        <w:tblW w:w="0" w:type="auto"/>
        <w:tblInd w:w="28" w:type="dxa"/>
        <w:tblLayout w:type="fixed"/>
        <w:tblCellMar>
          <w:left w:w="28" w:type="dxa"/>
          <w:right w:w="28" w:type="dxa"/>
        </w:tblCellMar>
        <w:tblLook w:val="0000"/>
      </w:tblPr>
      <w:tblGrid>
        <w:gridCol w:w="851"/>
        <w:gridCol w:w="907"/>
        <w:gridCol w:w="170"/>
        <w:gridCol w:w="680"/>
        <w:gridCol w:w="170"/>
        <w:gridCol w:w="1474"/>
        <w:gridCol w:w="3119"/>
        <w:gridCol w:w="794"/>
        <w:gridCol w:w="170"/>
        <w:gridCol w:w="794"/>
        <w:gridCol w:w="284"/>
        <w:gridCol w:w="1531"/>
      </w:tblGrid>
      <w:tr w:rsidR="000D0018" w:rsidRPr="00343E82" w:rsidTr="00335C0D">
        <w:trPr>
          <w:cantSplit/>
        </w:trPr>
        <w:tc>
          <w:tcPr>
            <w:tcW w:w="851" w:type="dxa"/>
            <w:tcBorders>
              <w:top w:val="nil"/>
              <w:left w:val="nil"/>
              <w:bottom w:val="nil"/>
              <w:right w:val="nil"/>
            </w:tcBorders>
            <w:vAlign w:val="bottom"/>
          </w:tcPr>
          <w:p w:rsidR="000D0018" w:rsidRPr="00343E82" w:rsidRDefault="000D0018" w:rsidP="00335C0D">
            <w:pPr>
              <w:rPr>
                <w:sz w:val="17"/>
                <w:szCs w:val="17"/>
              </w:rPr>
            </w:pPr>
            <w:r>
              <w:rPr>
                <w:sz w:val="17"/>
                <w:szCs w:val="17"/>
              </w:rPr>
              <w:lastRenderedPageBreak/>
              <w:t>Отпустил</w:t>
            </w:r>
          </w:p>
        </w:tc>
        <w:tc>
          <w:tcPr>
            <w:tcW w:w="907" w:type="dxa"/>
            <w:tcBorders>
              <w:top w:val="nil"/>
              <w:left w:val="nil"/>
              <w:bottom w:val="single" w:sz="4" w:space="0" w:color="auto"/>
              <w:right w:val="nil"/>
            </w:tcBorders>
            <w:vAlign w:val="bottom"/>
          </w:tcPr>
          <w:p w:rsidR="000D0018" w:rsidRPr="00343E82" w:rsidRDefault="000D0018" w:rsidP="00335C0D">
            <w:pPr>
              <w:rPr>
                <w:b/>
                <w:sz w:val="22"/>
                <w:szCs w:val="22"/>
              </w:rPr>
            </w:pPr>
          </w:p>
        </w:tc>
        <w:tc>
          <w:tcPr>
            <w:tcW w:w="170" w:type="dxa"/>
            <w:tcBorders>
              <w:top w:val="nil"/>
              <w:left w:val="nil"/>
              <w:bottom w:val="nil"/>
              <w:right w:val="nil"/>
            </w:tcBorders>
            <w:vAlign w:val="bottom"/>
          </w:tcPr>
          <w:p w:rsidR="000D0018" w:rsidRPr="00343E82" w:rsidRDefault="000D0018" w:rsidP="00335C0D">
            <w:pPr>
              <w:jc w:val="center"/>
              <w:rPr>
                <w:sz w:val="17"/>
                <w:szCs w:val="17"/>
              </w:rPr>
            </w:pPr>
          </w:p>
        </w:tc>
        <w:tc>
          <w:tcPr>
            <w:tcW w:w="680" w:type="dxa"/>
            <w:tcBorders>
              <w:top w:val="nil"/>
              <w:left w:val="nil"/>
              <w:bottom w:val="single" w:sz="4" w:space="0" w:color="auto"/>
              <w:right w:val="nil"/>
            </w:tcBorders>
            <w:vAlign w:val="bottom"/>
          </w:tcPr>
          <w:p w:rsidR="000D0018" w:rsidRPr="00343E82" w:rsidRDefault="000D0018" w:rsidP="00335C0D">
            <w:pPr>
              <w:jc w:val="center"/>
              <w:rPr>
                <w:sz w:val="17"/>
                <w:szCs w:val="17"/>
              </w:rPr>
            </w:pPr>
          </w:p>
        </w:tc>
        <w:tc>
          <w:tcPr>
            <w:tcW w:w="170" w:type="dxa"/>
            <w:tcBorders>
              <w:top w:val="nil"/>
              <w:left w:val="nil"/>
              <w:bottom w:val="nil"/>
              <w:right w:val="nil"/>
            </w:tcBorders>
            <w:vAlign w:val="bottom"/>
          </w:tcPr>
          <w:p w:rsidR="000D0018" w:rsidRPr="00343E82" w:rsidRDefault="000D0018" w:rsidP="00335C0D">
            <w:pPr>
              <w:jc w:val="center"/>
              <w:rPr>
                <w:sz w:val="17"/>
                <w:szCs w:val="17"/>
              </w:rPr>
            </w:pPr>
          </w:p>
        </w:tc>
        <w:tc>
          <w:tcPr>
            <w:tcW w:w="1474" w:type="dxa"/>
            <w:tcBorders>
              <w:top w:val="nil"/>
              <w:left w:val="nil"/>
              <w:bottom w:val="single" w:sz="4" w:space="0" w:color="auto"/>
              <w:right w:val="nil"/>
            </w:tcBorders>
            <w:vAlign w:val="bottom"/>
          </w:tcPr>
          <w:p w:rsidR="000D0018" w:rsidRPr="00343E82" w:rsidRDefault="000D0018" w:rsidP="00335C0D">
            <w:pPr>
              <w:jc w:val="center"/>
              <w:rPr>
                <w:sz w:val="17"/>
                <w:szCs w:val="17"/>
              </w:rPr>
            </w:pPr>
          </w:p>
        </w:tc>
        <w:tc>
          <w:tcPr>
            <w:tcW w:w="3119" w:type="dxa"/>
            <w:tcBorders>
              <w:top w:val="nil"/>
              <w:left w:val="nil"/>
              <w:bottom w:val="nil"/>
              <w:right w:val="nil"/>
            </w:tcBorders>
            <w:vAlign w:val="bottom"/>
          </w:tcPr>
          <w:p w:rsidR="000D0018" w:rsidRPr="00343E82" w:rsidRDefault="000D0018" w:rsidP="00335C0D">
            <w:pPr>
              <w:pStyle w:val="2"/>
              <w:ind w:right="113"/>
              <w:rPr>
                <w:bCs w:val="0"/>
                <w:sz w:val="17"/>
                <w:szCs w:val="17"/>
              </w:rPr>
            </w:pPr>
            <w:r>
              <w:rPr>
                <w:b w:val="0"/>
                <w:bCs w:val="0"/>
                <w:sz w:val="17"/>
                <w:szCs w:val="17"/>
              </w:rPr>
              <w:t xml:space="preserve">Получил </w:t>
            </w:r>
          </w:p>
        </w:tc>
        <w:tc>
          <w:tcPr>
            <w:tcW w:w="794" w:type="dxa"/>
            <w:tcBorders>
              <w:top w:val="nil"/>
              <w:left w:val="nil"/>
              <w:bottom w:val="single" w:sz="4" w:space="0" w:color="auto"/>
              <w:right w:val="nil"/>
            </w:tcBorders>
            <w:vAlign w:val="bottom"/>
          </w:tcPr>
          <w:p w:rsidR="000D0018" w:rsidRPr="00343E82" w:rsidRDefault="000D0018" w:rsidP="00335C0D">
            <w:pPr>
              <w:pStyle w:val="2"/>
              <w:jc w:val="center"/>
              <w:rPr>
                <w:b w:val="0"/>
                <w:bCs w:val="0"/>
              </w:rPr>
            </w:pPr>
          </w:p>
        </w:tc>
        <w:tc>
          <w:tcPr>
            <w:tcW w:w="170" w:type="dxa"/>
            <w:tcBorders>
              <w:top w:val="nil"/>
              <w:left w:val="nil"/>
              <w:bottom w:val="nil"/>
              <w:right w:val="nil"/>
            </w:tcBorders>
            <w:vAlign w:val="bottom"/>
          </w:tcPr>
          <w:p w:rsidR="000D0018" w:rsidRPr="00343E82" w:rsidRDefault="000D0018" w:rsidP="00335C0D">
            <w:pPr>
              <w:pStyle w:val="2"/>
              <w:jc w:val="center"/>
              <w:rPr>
                <w:b w:val="0"/>
                <w:bCs w:val="0"/>
              </w:rPr>
            </w:pPr>
          </w:p>
        </w:tc>
        <w:tc>
          <w:tcPr>
            <w:tcW w:w="794" w:type="dxa"/>
            <w:tcBorders>
              <w:top w:val="nil"/>
              <w:left w:val="nil"/>
              <w:bottom w:val="single" w:sz="4" w:space="0" w:color="auto"/>
              <w:right w:val="nil"/>
            </w:tcBorders>
            <w:vAlign w:val="bottom"/>
          </w:tcPr>
          <w:p w:rsidR="000D0018" w:rsidRPr="00343E82" w:rsidRDefault="000D0018" w:rsidP="00335C0D">
            <w:pPr>
              <w:pStyle w:val="2"/>
              <w:jc w:val="center"/>
              <w:rPr>
                <w:b w:val="0"/>
                <w:bCs w:val="0"/>
              </w:rPr>
            </w:pPr>
          </w:p>
        </w:tc>
        <w:tc>
          <w:tcPr>
            <w:tcW w:w="284" w:type="dxa"/>
            <w:tcBorders>
              <w:top w:val="nil"/>
              <w:left w:val="nil"/>
              <w:bottom w:val="nil"/>
              <w:right w:val="nil"/>
            </w:tcBorders>
            <w:vAlign w:val="bottom"/>
          </w:tcPr>
          <w:p w:rsidR="000D0018" w:rsidRPr="00343E82" w:rsidRDefault="000D0018" w:rsidP="00335C0D">
            <w:pPr>
              <w:jc w:val="center"/>
              <w:rPr>
                <w:sz w:val="17"/>
                <w:szCs w:val="17"/>
              </w:rPr>
            </w:pPr>
          </w:p>
        </w:tc>
        <w:tc>
          <w:tcPr>
            <w:tcW w:w="1531" w:type="dxa"/>
            <w:tcBorders>
              <w:top w:val="nil"/>
              <w:left w:val="nil"/>
              <w:bottom w:val="single" w:sz="4" w:space="0" w:color="auto"/>
              <w:right w:val="nil"/>
            </w:tcBorders>
            <w:vAlign w:val="bottom"/>
          </w:tcPr>
          <w:p w:rsidR="000D0018" w:rsidRPr="00343E82" w:rsidRDefault="000D0018" w:rsidP="00335C0D">
            <w:pPr>
              <w:jc w:val="center"/>
              <w:rPr>
                <w:sz w:val="17"/>
                <w:szCs w:val="17"/>
              </w:rPr>
            </w:pPr>
          </w:p>
        </w:tc>
      </w:tr>
      <w:tr w:rsidR="000D0018" w:rsidRPr="00343E82" w:rsidTr="00335C0D">
        <w:trPr>
          <w:cantSplit/>
        </w:trPr>
        <w:tc>
          <w:tcPr>
            <w:tcW w:w="851" w:type="dxa"/>
            <w:tcBorders>
              <w:top w:val="nil"/>
              <w:left w:val="nil"/>
              <w:bottom w:val="nil"/>
              <w:right w:val="nil"/>
            </w:tcBorders>
          </w:tcPr>
          <w:p w:rsidR="000D0018" w:rsidRPr="00343E82" w:rsidRDefault="000D0018" w:rsidP="00335C0D">
            <w:pPr>
              <w:rPr>
                <w:sz w:val="17"/>
                <w:szCs w:val="17"/>
              </w:rPr>
            </w:pPr>
          </w:p>
        </w:tc>
        <w:tc>
          <w:tcPr>
            <w:tcW w:w="907" w:type="dxa"/>
            <w:tcBorders>
              <w:top w:val="nil"/>
              <w:left w:val="nil"/>
              <w:bottom w:val="nil"/>
              <w:right w:val="nil"/>
            </w:tcBorders>
          </w:tcPr>
          <w:p w:rsidR="000D0018" w:rsidRPr="00343E82" w:rsidRDefault="000D0018" w:rsidP="00335C0D">
            <w:pPr>
              <w:jc w:val="center"/>
              <w:rPr>
                <w:sz w:val="12"/>
                <w:szCs w:val="12"/>
              </w:rPr>
            </w:pPr>
            <w:r>
              <w:rPr>
                <w:sz w:val="12"/>
                <w:szCs w:val="12"/>
              </w:rPr>
              <w:t>(должность)</w:t>
            </w:r>
          </w:p>
        </w:tc>
        <w:tc>
          <w:tcPr>
            <w:tcW w:w="170" w:type="dxa"/>
            <w:tcBorders>
              <w:top w:val="nil"/>
              <w:left w:val="nil"/>
              <w:bottom w:val="nil"/>
              <w:right w:val="nil"/>
            </w:tcBorders>
          </w:tcPr>
          <w:p w:rsidR="000D0018" w:rsidRPr="00343E82" w:rsidRDefault="000D0018" w:rsidP="00335C0D">
            <w:pPr>
              <w:jc w:val="center"/>
              <w:rPr>
                <w:sz w:val="12"/>
                <w:szCs w:val="12"/>
              </w:rPr>
            </w:pPr>
          </w:p>
        </w:tc>
        <w:tc>
          <w:tcPr>
            <w:tcW w:w="680" w:type="dxa"/>
            <w:tcBorders>
              <w:top w:val="nil"/>
              <w:left w:val="nil"/>
              <w:bottom w:val="nil"/>
              <w:right w:val="nil"/>
            </w:tcBorders>
          </w:tcPr>
          <w:p w:rsidR="000D0018" w:rsidRPr="00343E82" w:rsidRDefault="000D0018" w:rsidP="00335C0D">
            <w:pPr>
              <w:jc w:val="center"/>
              <w:rPr>
                <w:sz w:val="12"/>
                <w:szCs w:val="12"/>
              </w:rPr>
            </w:pPr>
            <w:r>
              <w:rPr>
                <w:sz w:val="12"/>
                <w:szCs w:val="12"/>
              </w:rPr>
              <w:t>(подпись)</w:t>
            </w:r>
          </w:p>
        </w:tc>
        <w:tc>
          <w:tcPr>
            <w:tcW w:w="170" w:type="dxa"/>
            <w:tcBorders>
              <w:top w:val="nil"/>
              <w:left w:val="nil"/>
              <w:bottom w:val="nil"/>
              <w:right w:val="nil"/>
            </w:tcBorders>
          </w:tcPr>
          <w:p w:rsidR="000D0018" w:rsidRPr="00343E82" w:rsidRDefault="000D0018" w:rsidP="00335C0D">
            <w:pPr>
              <w:jc w:val="center"/>
              <w:rPr>
                <w:sz w:val="12"/>
                <w:szCs w:val="12"/>
              </w:rPr>
            </w:pPr>
          </w:p>
        </w:tc>
        <w:tc>
          <w:tcPr>
            <w:tcW w:w="1474" w:type="dxa"/>
            <w:tcBorders>
              <w:top w:val="nil"/>
              <w:left w:val="nil"/>
              <w:bottom w:val="nil"/>
              <w:right w:val="nil"/>
            </w:tcBorders>
          </w:tcPr>
          <w:p w:rsidR="000D0018" w:rsidRPr="00343E82" w:rsidRDefault="000D0018" w:rsidP="00335C0D">
            <w:pPr>
              <w:jc w:val="center"/>
              <w:rPr>
                <w:sz w:val="12"/>
                <w:szCs w:val="12"/>
              </w:rPr>
            </w:pPr>
            <w:r>
              <w:rPr>
                <w:sz w:val="12"/>
                <w:szCs w:val="12"/>
              </w:rPr>
              <w:t>(расшифровка подписи)</w:t>
            </w:r>
          </w:p>
        </w:tc>
        <w:tc>
          <w:tcPr>
            <w:tcW w:w="3119" w:type="dxa"/>
            <w:tcBorders>
              <w:top w:val="nil"/>
              <w:left w:val="nil"/>
              <w:bottom w:val="nil"/>
              <w:right w:val="nil"/>
            </w:tcBorders>
          </w:tcPr>
          <w:p w:rsidR="000D0018" w:rsidRPr="00343E82" w:rsidRDefault="000D0018" w:rsidP="00335C0D">
            <w:pPr>
              <w:rPr>
                <w:sz w:val="17"/>
                <w:szCs w:val="17"/>
              </w:rPr>
            </w:pPr>
          </w:p>
        </w:tc>
        <w:tc>
          <w:tcPr>
            <w:tcW w:w="794" w:type="dxa"/>
            <w:tcBorders>
              <w:top w:val="nil"/>
              <w:left w:val="nil"/>
              <w:bottom w:val="nil"/>
              <w:right w:val="nil"/>
            </w:tcBorders>
          </w:tcPr>
          <w:p w:rsidR="000D0018" w:rsidRPr="00343E82" w:rsidRDefault="000D0018" w:rsidP="00335C0D">
            <w:pPr>
              <w:jc w:val="center"/>
              <w:rPr>
                <w:sz w:val="12"/>
                <w:szCs w:val="12"/>
              </w:rPr>
            </w:pPr>
            <w:r>
              <w:rPr>
                <w:sz w:val="12"/>
                <w:szCs w:val="12"/>
              </w:rPr>
              <w:t>(должность)</w:t>
            </w:r>
          </w:p>
        </w:tc>
        <w:tc>
          <w:tcPr>
            <w:tcW w:w="170" w:type="dxa"/>
            <w:tcBorders>
              <w:top w:val="nil"/>
              <w:left w:val="nil"/>
              <w:bottom w:val="nil"/>
              <w:right w:val="nil"/>
            </w:tcBorders>
          </w:tcPr>
          <w:p w:rsidR="000D0018" w:rsidRPr="00343E82" w:rsidRDefault="000D0018" w:rsidP="00335C0D">
            <w:pPr>
              <w:rPr>
                <w:sz w:val="17"/>
                <w:szCs w:val="17"/>
              </w:rPr>
            </w:pPr>
          </w:p>
        </w:tc>
        <w:tc>
          <w:tcPr>
            <w:tcW w:w="794" w:type="dxa"/>
            <w:tcBorders>
              <w:top w:val="nil"/>
              <w:left w:val="nil"/>
              <w:bottom w:val="nil"/>
              <w:right w:val="nil"/>
            </w:tcBorders>
          </w:tcPr>
          <w:p w:rsidR="000D0018" w:rsidRPr="00343E82" w:rsidRDefault="000D0018" w:rsidP="00335C0D">
            <w:pPr>
              <w:jc w:val="center"/>
              <w:rPr>
                <w:sz w:val="12"/>
                <w:szCs w:val="12"/>
              </w:rPr>
            </w:pPr>
            <w:r>
              <w:rPr>
                <w:sz w:val="12"/>
                <w:szCs w:val="12"/>
              </w:rPr>
              <w:t>(подпись)</w:t>
            </w:r>
          </w:p>
        </w:tc>
        <w:tc>
          <w:tcPr>
            <w:tcW w:w="284" w:type="dxa"/>
            <w:tcBorders>
              <w:top w:val="nil"/>
              <w:left w:val="nil"/>
              <w:bottom w:val="nil"/>
              <w:right w:val="nil"/>
            </w:tcBorders>
          </w:tcPr>
          <w:p w:rsidR="000D0018" w:rsidRPr="00343E82" w:rsidRDefault="000D0018" w:rsidP="00335C0D">
            <w:pPr>
              <w:jc w:val="center"/>
              <w:rPr>
                <w:sz w:val="12"/>
                <w:szCs w:val="12"/>
              </w:rPr>
            </w:pPr>
          </w:p>
        </w:tc>
        <w:tc>
          <w:tcPr>
            <w:tcW w:w="1531" w:type="dxa"/>
            <w:tcBorders>
              <w:top w:val="nil"/>
              <w:left w:val="nil"/>
              <w:bottom w:val="nil"/>
              <w:right w:val="nil"/>
            </w:tcBorders>
          </w:tcPr>
          <w:p w:rsidR="000D0018" w:rsidRPr="00343E82" w:rsidRDefault="000D0018" w:rsidP="00335C0D">
            <w:pPr>
              <w:jc w:val="center"/>
              <w:rPr>
                <w:sz w:val="12"/>
                <w:szCs w:val="12"/>
              </w:rPr>
            </w:pPr>
            <w:r>
              <w:rPr>
                <w:sz w:val="12"/>
                <w:szCs w:val="12"/>
              </w:rPr>
              <w:t>(расшифровка подписи)</w:t>
            </w:r>
          </w:p>
        </w:tc>
      </w:tr>
    </w:tbl>
    <w:p w:rsidR="000D0018" w:rsidRPr="00343E82" w:rsidRDefault="000D0018" w:rsidP="00EA4587">
      <w:pPr>
        <w:suppressAutoHyphens w:val="0"/>
        <w:jc w:val="right"/>
        <w:rPr>
          <w:bCs/>
          <w:i/>
          <w:sz w:val="28"/>
          <w:szCs w:val="28"/>
        </w:rPr>
      </w:pPr>
    </w:p>
    <w:p w:rsidR="000D0018" w:rsidRPr="00343E82" w:rsidRDefault="000D0018" w:rsidP="00EA4587">
      <w:pPr>
        <w:suppressAutoHyphens w:val="0"/>
        <w:jc w:val="right"/>
        <w:rPr>
          <w:bCs/>
          <w:i/>
          <w:sz w:val="28"/>
          <w:szCs w:val="28"/>
        </w:rPr>
      </w:pPr>
      <w:r>
        <w:rPr>
          <w:bCs/>
          <w:i/>
          <w:sz w:val="28"/>
          <w:szCs w:val="28"/>
        </w:rPr>
        <w:t>Приложение №2</w:t>
      </w:r>
    </w:p>
    <w:p w:rsidR="000D0018" w:rsidRPr="00343E82" w:rsidRDefault="000D0018" w:rsidP="00EA4587">
      <w:pPr>
        <w:suppressAutoHyphens w:val="0"/>
        <w:jc w:val="right"/>
        <w:rPr>
          <w:bCs/>
          <w:i/>
          <w:sz w:val="28"/>
          <w:szCs w:val="28"/>
        </w:rPr>
      </w:pPr>
      <w:r>
        <w:rPr>
          <w:bCs/>
          <w:i/>
          <w:sz w:val="28"/>
          <w:szCs w:val="28"/>
        </w:rPr>
        <w:t>Технического задания</w:t>
      </w:r>
    </w:p>
    <w:p w:rsidR="000D0018" w:rsidRPr="00343E82" w:rsidRDefault="000D0018" w:rsidP="00EA4587">
      <w:pPr>
        <w:jc w:val="center"/>
        <w:rPr>
          <w:sz w:val="28"/>
          <w:szCs w:val="28"/>
        </w:rPr>
      </w:pPr>
      <w:r>
        <w:rPr>
          <w:sz w:val="28"/>
          <w:szCs w:val="28"/>
        </w:rPr>
        <w:t>Отчет об использовании давальческого сырья (материалов)</w:t>
      </w:r>
    </w:p>
    <w:p w:rsidR="000D0018" w:rsidRPr="00343E82" w:rsidRDefault="000D0018" w:rsidP="00EA4587">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
        <w:gridCol w:w="311"/>
        <w:gridCol w:w="1559"/>
        <w:gridCol w:w="1559"/>
        <w:gridCol w:w="1276"/>
        <w:gridCol w:w="850"/>
        <w:gridCol w:w="1418"/>
        <w:gridCol w:w="850"/>
        <w:gridCol w:w="1021"/>
        <w:gridCol w:w="113"/>
        <w:gridCol w:w="1134"/>
        <w:gridCol w:w="993"/>
        <w:gridCol w:w="1275"/>
        <w:gridCol w:w="1275"/>
      </w:tblGrid>
      <w:tr w:rsidR="000D0018" w:rsidRPr="00343E82" w:rsidTr="007223C5">
        <w:tc>
          <w:tcPr>
            <w:tcW w:w="534" w:type="dxa"/>
            <w:gridSpan w:val="2"/>
            <w:vMerge w:val="restart"/>
          </w:tcPr>
          <w:p w:rsidR="000D0018" w:rsidRPr="00343E82" w:rsidRDefault="000D0018" w:rsidP="00335C0D">
            <w:pPr>
              <w:jc w:val="center"/>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1559" w:type="dxa"/>
            <w:vMerge w:val="restart"/>
          </w:tcPr>
          <w:p w:rsidR="000D0018" w:rsidRPr="00343E82" w:rsidRDefault="000D0018" w:rsidP="00335C0D">
            <w:pPr>
              <w:jc w:val="center"/>
              <w:rPr>
                <w:b/>
                <w:bCs/>
                <w:sz w:val="20"/>
                <w:szCs w:val="20"/>
              </w:rPr>
            </w:pPr>
            <w:r>
              <w:rPr>
                <w:b/>
                <w:bCs/>
                <w:sz w:val="20"/>
                <w:szCs w:val="20"/>
              </w:rPr>
              <w:t>Наименование вида работ</w:t>
            </w:r>
          </w:p>
        </w:tc>
        <w:tc>
          <w:tcPr>
            <w:tcW w:w="1559" w:type="dxa"/>
            <w:vMerge w:val="restart"/>
          </w:tcPr>
          <w:p w:rsidR="000D0018" w:rsidRPr="00343E82" w:rsidRDefault="000D0018" w:rsidP="00335C0D">
            <w:pPr>
              <w:jc w:val="center"/>
              <w:rPr>
                <w:b/>
                <w:bCs/>
                <w:sz w:val="20"/>
                <w:szCs w:val="20"/>
              </w:rPr>
            </w:pPr>
            <w:r>
              <w:rPr>
                <w:b/>
                <w:bCs/>
                <w:sz w:val="20"/>
                <w:szCs w:val="20"/>
              </w:rPr>
              <w:t>Наименование материала</w:t>
            </w:r>
          </w:p>
        </w:tc>
        <w:tc>
          <w:tcPr>
            <w:tcW w:w="1276" w:type="dxa"/>
            <w:vMerge w:val="restart"/>
          </w:tcPr>
          <w:p w:rsidR="000D0018" w:rsidRPr="00343E82" w:rsidRDefault="000D0018" w:rsidP="00335C0D">
            <w:pPr>
              <w:jc w:val="center"/>
              <w:rPr>
                <w:b/>
                <w:bCs/>
                <w:sz w:val="20"/>
                <w:szCs w:val="20"/>
              </w:rPr>
            </w:pPr>
            <w:r>
              <w:rPr>
                <w:b/>
                <w:bCs/>
                <w:sz w:val="20"/>
                <w:szCs w:val="20"/>
              </w:rPr>
              <w:t>Номер и дата накладной</w:t>
            </w:r>
          </w:p>
        </w:tc>
        <w:tc>
          <w:tcPr>
            <w:tcW w:w="850" w:type="dxa"/>
            <w:vMerge w:val="restart"/>
          </w:tcPr>
          <w:p w:rsidR="000D0018" w:rsidRPr="00343E82" w:rsidRDefault="000D0018" w:rsidP="00335C0D">
            <w:pPr>
              <w:jc w:val="center"/>
              <w:rPr>
                <w:b/>
                <w:bCs/>
                <w:sz w:val="20"/>
                <w:szCs w:val="20"/>
              </w:rPr>
            </w:pPr>
            <w:r>
              <w:rPr>
                <w:b/>
                <w:bCs/>
                <w:sz w:val="20"/>
                <w:szCs w:val="20"/>
              </w:rPr>
              <w:t>Единица измерения</w:t>
            </w:r>
          </w:p>
        </w:tc>
        <w:tc>
          <w:tcPr>
            <w:tcW w:w="1418" w:type="dxa"/>
            <w:vMerge w:val="restart"/>
          </w:tcPr>
          <w:p w:rsidR="000D0018" w:rsidRPr="00343E82" w:rsidRDefault="000D0018" w:rsidP="00335C0D">
            <w:pPr>
              <w:jc w:val="center"/>
              <w:rPr>
                <w:b/>
                <w:bCs/>
                <w:sz w:val="20"/>
                <w:szCs w:val="20"/>
              </w:rPr>
            </w:pPr>
            <w:r>
              <w:rPr>
                <w:b/>
                <w:bCs/>
                <w:sz w:val="20"/>
                <w:szCs w:val="20"/>
              </w:rPr>
              <w:t>Стоимость за единицу измерения, руб.</w:t>
            </w:r>
          </w:p>
        </w:tc>
        <w:tc>
          <w:tcPr>
            <w:tcW w:w="1984" w:type="dxa"/>
            <w:gridSpan w:val="3"/>
          </w:tcPr>
          <w:p w:rsidR="000D0018" w:rsidRPr="00343E82" w:rsidRDefault="000D0018" w:rsidP="00335C0D">
            <w:pPr>
              <w:jc w:val="center"/>
              <w:rPr>
                <w:b/>
                <w:bCs/>
                <w:sz w:val="20"/>
                <w:szCs w:val="20"/>
              </w:rPr>
            </w:pPr>
            <w:r>
              <w:rPr>
                <w:b/>
                <w:bCs/>
                <w:sz w:val="20"/>
                <w:szCs w:val="20"/>
              </w:rPr>
              <w:t>Получено от Заказчика</w:t>
            </w:r>
          </w:p>
        </w:tc>
        <w:tc>
          <w:tcPr>
            <w:tcW w:w="2127" w:type="dxa"/>
            <w:gridSpan w:val="2"/>
          </w:tcPr>
          <w:p w:rsidR="000D0018" w:rsidRPr="00343E82" w:rsidRDefault="000D0018" w:rsidP="00335C0D">
            <w:pPr>
              <w:jc w:val="center"/>
              <w:rPr>
                <w:b/>
                <w:bCs/>
                <w:sz w:val="20"/>
                <w:szCs w:val="20"/>
              </w:rPr>
            </w:pPr>
            <w:r>
              <w:rPr>
                <w:b/>
                <w:bCs/>
                <w:sz w:val="20"/>
                <w:szCs w:val="20"/>
              </w:rPr>
              <w:t>Фактически использовано материалов</w:t>
            </w:r>
          </w:p>
        </w:tc>
        <w:tc>
          <w:tcPr>
            <w:tcW w:w="2550" w:type="dxa"/>
            <w:gridSpan w:val="2"/>
          </w:tcPr>
          <w:p w:rsidR="000D0018" w:rsidRPr="00343E82" w:rsidRDefault="000D0018" w:rsidP="00335C0D">
            <w:pPr>
              <w:jc w:val="center"/>
              <w:rPr>
                <w:b/>
                <w:bCs/>
                <w:sz w:val="20"/>
                <w:szCs w:val="20"/>
              </w:rPr>
            </w:pPr>
            <w:r>
              <w:rPr>
                <w:b/>
                <w:bCs/>
                <w:sz w:val="20"/>
                <w:szCs w:val="20"/>
              </w:rPr>
              <w:t>Остаток неиспользованных материалов</w:t>
            </w:r>
          </w:p>
        </w:tc>
      </w:tr>
      <w:tr w:rsidR="000D0018" w:rsidRPr="00343E82" w:rsidTr="007223C5">
        <w:tc>
          <w:tcPr>
            <w:tcW w:w="534" w:type="dxa"/>
            <w:gridSpan w:val="2"/>
            <w:vMerge/>
          </w:tcPr>
          <w:p w:rsidR="000D0018" w:rsidRPr="00343E82" w:rsidRDefault="000D0018" w:rsidP="00335C0D">
            <w:pPr>
              <w:jc w:val="center"/>
              <w:rPr>
                <w:b/>
                <w:bCs/>
                <w:sz w:val="20"/>
                <w:szCs w:val="20"/>
              </w:rPr>
            </w:pPr>
          </w:p>
        </w:tc>
        <w:tc>
          <w:tcPr>
            <w:tcW w:w="1559" w:type="dxa"/>
            <w:vMerge/>
          </w:tcPr>
          <w:p w:rsidR="000D0018" w:rsidRPr="00343E82" w:rsidRDefault="000D0018" w:rsidP="00335C0D">
            <w:pPr>
              <w:jc w:val="center"/>
              <w:rPr>
                <w:b/>
                <w:bCs/>
                <w:sz w:val="20"/>
                <w:szCs w:val="20"/>
              </w:rPr>
            </w:pPr>
          </w:p>
        </w:tc>
        <w:tc>
          <w:tcPr>
            <w:tcW w:w="1559" w:type="dxa"/>
            <w:vMerge/>
          </w:tcPr>
          <w:p w:rsidR="000D0018" w:rsidRPr="00343E82" w:rsidRDefault="000D0018" w:rsidP="00335C0D">
            <w:pPr>
              <w:jc w:val="center"/>
              <w:rPr>
                <w:b/>
                <w:bCs/>
                <w:sz w:val="20"/>
                <w:szCs w:val="20"/>
              </w:rPr>
            </w:pPr>
          </w:p>
        </w:tc>
        <w:tc>
          <w:tcPr>
            <w:tcW w:w="1276" w:type="dxa"/>
            <w:vMerge/>
          </w:tcPr>
          <w:p w:rsidR="000D0018" w:rsidRPr="00343E82" w:rsidRDefault="000D0018" w:rsidP="00335C0D">
            <w:pPr>
              <w:jc w:val="center"/>
              <w:rPr>
                <w:b/>
                <w:bCs/>
                <w:sz w:val="20"/>
                <w:szCs w:val="20"/>
              </w:rPr>
            </w:pPr>
          </w:p>
        </w:tc>
        <w:tc>
          <w:tcPr>
            <w:tcW w:w="850" w:type="dxa"/>
            <w:vMerge/>
          </w:tcPr>
          <w:p w:rsidR="000D0018" w:rsidRPr="00343E82" w:rsidRDefault="000D0018" w:rsidP="00335C0D">
            <w:pPr>
              <w:jc w:val="center"/>
              <w:rPr>
                <w:b/>
                <w:bCs/>
                <w:sz w:val="20"/>
                <w:szCs w:val="20"/>
              </w:rPr>
            </w:pPr>
          </w:p>
        </w:tc>
        <w:tc>
          <w:tcPr>
            <w:tcW w:w="1418" w:type="dxa"/>
            <w:vMerge/>
          </w:tcPr>
          <w:p w:rsidR="000D0018" w:rsidRPr="00343E82" w:rsidRDefault="000D0018" w:rsidP="00335C0D">
            <w:pPr>
              <w:jc w:val="center"/>
              <w:rPr>
                <w:b/>
                <w:bCs/>
                <w:sz w:val="20"/>
                <w:szCs w:val="20"/>
              </w:rPr>
            </w:pPr>
          </w:p>
        </w:tc>
        <w:tc>
          <w:tcPr>
            <w:tcW w:w="850" w:type="dxa"/>
          </w:tcPr>
          <w:p w:rsidR="000D0018" w:rsidRPr="00343E82" w:rsidRDefault="000D0018" w:rsidP="00335C0D">
            <w:pPr>
              <w:jc w:val="center"/>
              <w:rPr>
                <w:b/>
                <w:bCs/>
                <w:sz w:val="20"/>
                <w:szCs w:val="20"/>
              </w:rPr>
            </w:pPr>
            <w:r>
              <w:rPr>
                <w:b/>
                <w:bCs/>
                <w:sz w:val="20"/>
                <w:szCs w:val="20"/>
              </w:rPr>
              <w:t>кол-во</w:t>
            </w:r>
          </w:p>
        </w:tc>
        <w:tc>
          <w:tcPr>
            <w:tcW w:w="1134" w:type="dxa"/>
            <w:gridSpan w:val="2"/>
          </w:tcPr>
          <w:p w:rsidR="000D0018" w:rsidRPr="00343E82" w:rsidRDefault="000D0018" w:rsidP="00335C0D">
            <w:pPr>
              <w:jc w:val="center"/>
              <w:rPr>
                <w:b/>
                <w:bCs/>
                <w:sz w:val="20"/>
                <w:szCs w:val="20"/>
              </w:rPr>
            </w:pPr>
            <w:r>
              <w:rPr>
                <w:b/>
                <w:bCs/>
                <w:sz w:val="20"/>
                <w:szCs w:val="20"/>
              </w:rPr>
              <w:t>сумма, руб.</w:t>
            </w:r>
          </w:p>
        </w:tc>
        <w:tc>
          <w:tcPr>
            <w:tcW w:w="1134" w:type="dxa"/>
          </w:tcPr>
          <w:p w:rsidR="000D0018" w:rsidRPr="00343E82" w:rsidRDefault="000D0018" w:rsidP="00335C0D">
            <w:pPr>
              <w:jc w:val="center"/>
              <w:rPr>
                <w:b/>
                <w:bCs/>
                <w:sz w:val="20"/>
                <w:szCs w:val="20"/>
              </w:rPr>
            </w:pPr>
            <w:r>
              <w:rPr>
                <w:b/>
                <w:bCs/>
                <w:sz w:val="20"/>
                <w:szCs w:val="20"/>
              </w:rPr>
              <w:t>кол-во</w:t>
            </w:r>
          </w:p>
        </w:tc>
        <w:tc>
          <w:tcPr>
            <w:tcW w:w="993" w:type="dxa"/>
          </w:tcPr>
          <w:p w:rsidR="000D0018" w:rsidRPr="00343E82" w:rsidRDefault="000D0018" w:rsidP="00335C0D">
            <w:pPr>
              <w:jc w:val="center"/>
              <w:rPr>
                <w:b/>
                <w:bCs/>
                <w:sz w:val="20"/>
                <w:szCs w:val="20"/>
              </w:rPr>
            </w:pPr>
            <w:r>
              <w:rPr>
                <w:b/>
                <w:bCs/>
                <w:sz w:val="20"/>
                <w:szCs w:val="20"/>
              </w:rPr>
              <w:t>сумма, руб.</w:t>
            </w:r>
          </w:p>
        </w:tc>
        <w:tc>
          <w:tcPr>
            <w:tcW w:w="1275" w:type="dxa"/>
          </w:tcPr>
          <w:p w:rsidR="000D0018" w:rsidRPr="00343E82" w:rsidRDefault="000D0018" w:rsidP="00335C0D">
            <w:pPr>
              <w:jc w:val="center"/>
              <w:rPr>
                <w:b/>
                <w:bCs/>
                <w:sz w:val="20"/>
                <w:szCs w:val="20"/>
              </w:rPr>
            </w:pPr>
            <w:r>
              <w:rPr>
                <w:b/>
                <w:bCs/>
                <w:sz w:val="20"/>
                <w:szCs w:val="20"/>
              </w:rPr>
              <w:t>кол-во</w:t>
            </w:r>
          </w:p>
        </w:tc>
        <w:tc>
          <w:tcPr>
            <w:tcW w:w="1275" w:type="dxa"/>
          </w:tcPr>
          <w:p w:rsidR="000D0018" w:rsidRPr="00343E82" w:rsidRDefault="000D0018" w:rsidP="00335C0D">
            <w:pPr>
              <w:jc w:val="center"/>
              <w:rPr>
                <w:b/>
                <w:bCs/>
                <w:sz w:val="20"/>
                <w:szCs w:val="20"/>
              </w:rPr>
            </w:pPr>
            <w:r>
              <w:rPr>
                <w:b/>
                <w:bCs/>
                <w:sz w:val="20"/>
                <w:szCs w:val="20"/>
              </w:rPr>
              <w:t xml:space="preserve">сумма, </w:t>
            </w:r>
          </w:p>
          <w:p w:rsidR="000D0018" w:rsidRPr="00343E82" w:rsidRDefault="000D0018" w:rsidP="00335C0D">
            <w:pPr>
              <w:jc w:val="center"/>
              <w:rPr>
                <w:b/>
                <w:bCs/>
                <w:sz w:val="20"/>
                <w:szCs w:val="20"/>
              </w:rPr>
            </w:pPr>
            <w:r>
              <w:rPr>
                <w:b/>
                <w:bCs/>
                <w:sz w:val="20"/>
                <w:szCs w:val="20"/>
              </w:rPr>
              <w:t>руб.</w:t>
            </w:r>
          </w:p>
        </w:tc>
      </w:tr>
      <w:tr w:rsidR="000D0018" w:rsidRPr="00343E82" w:rsidTr="007223C5">
        <w:tc>
          <w:tcPr>
            <w:tcW w:w="534" w:type="dxa"/>
            <w:gridSpan w:val="2"/>
          </w:tcPr>
          <w:p w:rsidR="000D0018" w:rsidRPr="00343E82" w:rsidRDefault="000D0018" w:rsidP="00335C0D">
            <w:pPr>
              <w:jc w:val="center"/>
              <w:rPr>
                <w:b/>
                <w:bCs/>
                <w:sz w:val="20"/>
                <w:szCs w:val="20"/>
              </w:rPr>
            </w:pPr>
          </w:p>
        </w:tc>
        <w:tc>
          <w:tcPr>
            <w:tcW w:w="1559" w:type="dxa"/>
          </w:tcPr>
          <w:p w:rsidR="000D0018" w:rsidRPr="00343E82" w:rsidRDefault="000D0018" w:rsidP="00335C0D">
            <w:pPr>
              <w:jc w:val="center"/>
              <w:rPr>
                <w:b/>
                <w:bCs/>
                <w:sz w:val="20"/>
                <w:szCs w:val="20"/>
              </w:rPr>
            </w:pPr>
          </w:p>
        </w:tc>
        <w:tc>
          <w:tcPr>
            <w:tcW w:w="1559" w:type="dxa"/>
          </w:tcPr>
          <w:p w:rsidR="000D0018" w:rsidRPr="00343E82" w:rsidRDefault="000D0018" w:rsidP="00335C0D">
            <w:pPr>
              <w:jc w:val="center"/>
              <w:rPr>
                <w:b/>
                <w:bCs/>
                <w:sz w:val="20"/>
                <w:szCs w:val="20"/>
              </w:rPr>
            </w:pPr>
          </w:p>
        </w:tc>
        <w:tc>
          <w:tcPr>
            <w:tcW w:w="1276" w:type="dxa"/>
          </w:tcPr>
          <w:p w:rsidR="000D0018" w:rsidRPr="00343E82" w:rsidRDefault="000D0018" w:rsidP="00335C0D">
            <w:pPr>
              <w:jc w:val="center"/>
              <w:rPr>
                <w:b/>
                <w:bCs/>
                <w:sz w:val="20"/>
                <w:szCs w:val="20"/>
              </w:rPr>
            </w:pPr>
          </w:p>
        </w:tc>
        <w:tc>
          <w:tcPr>
            <w:tcW w:w="850" w:type="dxa"/>
          </w:tcPr>
          <w:p w:rsidR="000D0018" w:rsidRPr="00343E82" w:rsidRDefault="000D0018" w:rsidP="00335C0D">
            <w:pPr>
              <w:jc w:val="center"/>
              <w:rPr>
                <w:b/>
                <w:bCs/>
                <w:sz w:val="20"/>
                <w:szCs w:val="20"/>
              </w:rPr>
            </w:pPr>
          </w:p>
        </w:tc>
        <w:tc>
          <w:tcPr>
            <w:tcW w:w="1418" w:type="dxa"/>
          </w:tcPr>
          <w:p w:rsidR="000D0018" w:rsidRPr="00343E82" w:rsidRDefault="000D0018" w:rsidP="00335C0D">
            <w:pPr>
              <w:jc w:val="center"/>
              <w:rPr>
                <w:b/>
                <w:bCs/>
                <w:sz w:val="20"/>
                <w:szCs w:val="20"/>
              </w:rPr>
            </w:pPr>
          </w:p>
        </w:tc>
        <w:tc>
          <w:tcPr>
            <w:tcW w:w="850" w:type="dxa"/>
          </w:tcPr>
          <w:p w:rsidR="000D0018" w:rsidRPr="00343E82" w:rsidRDefault="000D0018" w:rsidP="00335C0D">
            <w:pPr>
              <w:jc w:val="center"/>
              <w:rPr>
                <w:b/>
                <w:bCs/>
                <w:sz w:val="20"/>
                <w:szCs w:val="20"/>
              </w:rPr>
            </w:pPr>
          </w:p>
        </w:tc>
        <w:tc>
          <w:tcPr>
            <w:tcW w:w="1134" w:type="dxa"/>
            <w:gridSpan w:val="2"/>
          </w:tcPr>
          <w:p w:rsidR="000D0018" w:rsidRPr="00343E82" w:rsidRDefault="000D0018" w:rsidP="00335C0D">
            <w:pPr>
              <w:jc w:val="center"/>
              <w:rPr>
                <w:b/>
                <w:bCs/>
                <w:sz w:val="20"/>
                <w:szCs w:val="20"/>
              </w:rPr>
            </w:pPr>
          </w:p>
        </w:tc>
        <w:tc>
          <w:tcPr>
            <w:tcW w:w="1134" w:type="dxa"/>
          </w:tcPr>
          <w:p w:rsidR="000D0018" w:rsidRPr="00343E82" w:rsidRDefault="000D0018" w:rsidP="00335C0D">
            <w:pPr>
              <w:jc w:val="center"/>
              <w:rPr>
                <w:b/>
                <w:bCs/>
                <w:sz w:val="20"/>
                <w:szCs w:val="20"/>
              </w:rPr>
            </w:pPr>
          </w:p>
        </w:tc>
        <w:tc>
          <w:tcPr>
            <w:tcW w:w="993" w:type="dxa"/>
          </w:tcPr>
          <w:p w:rsidR="000D0018" w:rsidRPr="00343E82" w:rsidRDefault="000D0018" w:rsidP="00335C0D">
            <w:pPr>
              <w:jc w:val="center"/>
              <w:rPr>
                <w:b/>
                <w:bCs/>
                <w:sz w:val="20"/>
                <w:szCs w:val="20"/>
              </w:rPr>
            </w:pPr>
          </w:p>
        </w:tc>
        <w:tc>
          <w:tcPr>
            <w:tcW w:w="1275" w:type="dxa"/>
          </w:tcPr>
          <w:p w:rsidR="000D0018" w:rsidRPr="00343E82" w:rsidRDefault="000D0018" w:rsidP="00335C0D">
            <w:pPr>
              <w:jc w:val="center"/>
              <w:rPr>
                <w:b/>
                <w:bCs/>
                <w:sz w:val="20"/>
                <w:szCs w:val="20"/>
              </w:rPr>
            </w:pPr>
          </w:p>
        </w:tc>
        <w:tc>
          <w:tcPr>
            <w:tcW w:w="1275" w:type="dxa"/>
          </w:tcPr>
          <w:p w:rsidR="000D0018" w:rsidRPr="00343E82" w:rsidRDefault="000D0018" w:rsidP="00335C0D">
            <w:pPr>
              <w:jc w:val="center"/>
              <w:rPr>
                <w:b/>
                <w:bCs/>
                <w:sz w:val="20"/>
                <w:szCs w:val="20"/>
              </w:rPr>
            </w:pPr>
          </w:p>
        </w:tc>
      </w:tr>
      <w:tr w:rsidR="000D0018" w:rsidRPr="00343E82" w:rsidTr="007223C5">
        <w:tc>
          <w:tcPr>
            <w:tcW w:w="534" w:type="dxa"/>
            <w:gridSpan w:val="2"/>
          </w:tcPr>
          <w:p w:rsidR="000D0018" w:rsidRPr="00343E82" w:rsidRDefault="000D0018" w:rsidP="00335C0D">
            <w:pPr>
              <w:jc w:val="center"/>
              <w:rPr>
                <w:b/>
                <w:bCs/>
                <w:sz w:val="20"/>
                <w:szCs w:val="20"/>
              </w:rPr>
            </w:pPr>
          </w:p>
        </w:tc>
        <w:tc>
          <w:tcPr>
            <w:tcW w:w="1559" w:type="dxa"/>
          </w:tcPr>
          <w:p w:rsidR="000D0018" w:rsidRPr="00343E82" w:rsidRDefault="000D0018" w:rsidP="00335C0D">
            <w:pPr>
              <w:jc w:val="center"/>
              <w:rPr>
                <w:b/>
                <w:bCs/>
                <w:sz w:val="20"/>
                <w:szCs w:val="20"/>
              </w:rPr>
            </w:pPr>
          </w:p>
        </w:tc>
        <w:tc>
          <w:tcPr>
            <w:tcW w:w="1559" w:type="dxa"/>
          </w:tcPr>
          <w:p w:rsidR="000D0018" w:rsidRPr="00343E82" w:rsidRDefault="000D0018" w:rsidP="00335C0D">
            <w:pPr>
              <w:jc w:val="center"/>
              <w:rPr>
                <w:b/>
                <w:bCs/>
                <w:sz w:val="20"/>
                <w:szCs w:val="20"/>
              </w:rPr>
            </w:pPr>
          </w:p>
        </w:tc>
        <w:tc>
          <w:tcPr>
            <w:tcW w:w="1276" w:type="dxa"/>
          </w:tcPr>
          <w:p w:rsidR="000D0018" w:rsidRPr="00343E82" w:rsidRDefault="000D0018" w:rsidP="00335C0D">
            <w:pPr>
              <w:jc w:val="center"/>
              <w:rPr>
                <w:b/>
                <w:bCs/>
                <w:sz w:val="20"/>
                <w:szCs w:val="20"/>
              </w:rPr>
            </w:pPr>
          </w:p>
        </w:tc>
        <w:tc>
          <w:tcPr>
            <w:tcW w:w="850" w:type="dxa"/>
          </w:tcPr>
          <w:p w:rsidR="000D0018" w:rsidRPr="00343E82" w:rsidRDefault="000D0018" w:rsidP="00335C0D">
            <w:pPr>
              <w:jc w:val="center"/>
              <w:rPr>
                <w:b/>
                <w:bCs/>
                <w:sz w:val="20"/>
                <w:szCs w:val="20"/>
              </w:rPr>
            </w:pPr>
          </w:p>
        </w:tc>
        <w:tc>
          <w:tcPr>
            <w:tcW w:w="1418" w:type="dxa"/>
          </w:tcPr>
          <w:p w:rsidR="000D0018" w:rsidRPr="00343E82" w:rsidRDefault="000D0018" w:rsidP="00335C0D">
            <w:pPr>
              <w:jc w:val="center"/>
              <w:rPr>
                <w:b/>
                <w:bCs/>
                <w:sz w:val="20"/>
                <w:szCs w:val="20"/>
              </w:rPr>
            </w:pPr>
          </w:p>
        </w:tc>
        <w:tc>
          <w:tcPr>
            <w:tcW w:w="850" w:type="dxa"/>
          </w:tcPr>
          <w:p w:rsidR="000D0018" w:rsidRPr="00343E82" w:rsidRDefault="000D0018" w:rsidP="00335C0D">
            <w:pPr>
              <w:jc w:val="center"/>
              <w:rPr>
                <w:b/>
                <w:bCs/>
                <w:sz w:val="20"/>
                <w:szCs w:val="20"/>
              </w:rPr>
            </w:pPr>
          </w:p>
        </w:tc>
        <w:tc>
          <w:tcPr>
            <w:tcW w:w="1134" w:type="dxa"/>
            <w:gridSpan w:val="2"/>
          </w:tcPr>
          <w:p w:rsidR="000D0018" w:rsidRPr="00343E82" w:rsidRDefault="000D0018" w:rsidP="00335C0D">
            <w:pPr>
              <w:jc w:val="center"/>
              <w:rPr>
                <w:b/>
                <w:bCs/>
                <w:sz w:val="20"/>
                <w:szCs w:val="20"/>
              </w:rPr>
            </w:pPr>
          </w:p>
        </w:tc>
        <w:tc>
          <w:tcPr>
            <w:tcW w:w="1134" w:type="dxa"/>
          </w:tcPr>
          <w:p w:rsidR="000D0018" w:rsidRPr="00343E82" w:rsidRDefault="000D0018" w:rsidP="00335C0D">
            <w:pPr>
              <w:jc w:val="center"/>
              <w:rPr>
                <w:b/>
                <w:bCs/>
                <w:sz w:val="20"/>
                <w:szCs w:val="20"/>
              </w:rPr>
            </w:pPr>
          </w:p>
        </w:tc>
        <w:tc>
          <w:tcPr>
            <w:tcW w:w="993" w:type="dxa"/>
          </w:tcPr>
          <w:p w:rsidR="000D0018" w:rsidRPr="00343E82" w:rsidRDefault="000D0018" w:rsidP="00335C0D">
            <w:pPr>
              <w:jc w:val="center"/>
              <w:rPr>
                <w:b/>
                <w:bCs/>
                <w:sz w:val="20"/>
                <w:szCs w:val="20"/>
              </w:rPr>
            </w:pPr>
          </w:p>
        </w:tc>
        <w:tc>
          <w:tcPr>
            <w:tcW w:w="1275" w:type="dxa"/>
          </w:tcPr>
          <w:p w:rsidR="000D0018" w:rsidRPr="00343E82" w:rsidRDefault="000D0018" w:rsidP="00335C0D">
            <w:pPr>
              <w:jc w:val="center"/>
              <w:rPr>
                <w:b/>
                <w:bCs/>
                <w:sz w:val="20"/>
                <w:szCs w:val="20"/>
              </w:rPr>
            </w:pPr>
          </w:p>
        </w:tc>
        <w:tc>
          <w:tcPr>
            <w:tcW w:w="1275" w:type="dxa"/>
          </w:tcPr>
          <w:p w:rsidR="000D0018" w:rsidRPr="00343E82" w:rsidRDefault="000D0018" w:rsidP="00335C0D">
            <w:pPr>
              <w:jc w:val="center"/>
              <w:rPr>
                <w:b/>
                <w:bCs/>
                <w:sz w:val="20"/>
                <w:szCs w:val="20"/>
              </w:rPr>
            </w:pPr>
          </w:p>
        </w:tc>
      </w:tr>
      <w:tr w:rsidR="000D0018" w:rsidRPr="00343E82" w:rsidTr="007223C5">
        <w:tc>
          <w:tcPr>
            <w:tcW w:w="534" w:type="dxa"/>
            <w:gridSpan w:val="2"/>
          </w:tcPr>
          <w:p w:rsidR="000D0018" w:rsidRPr="00343E82" w:rsidRDefault="000D0018" w:rsidP="00335C0D">
            <w:pPr>
              <w:jc w:val="center"/>
              <w:rPr>
                <w:b/>
                <w:bCs/>
                <w:sz w:val="20"/>
                <w:szCs w:val="20"/>
              </w:rPr>
            </w:pPr>
          </w:p>
        </w:tc>
        <w:tc>
          <w:tcPr>
            <w:tcW w:w="1559" w:type="dxa"/>
          </w:tcPr>
          <w:p w:rsidR="000D0018" w:rsidRPr="00343E82" w:rsidRDefault="000D0018" w:rsidP="00335C0D">
            <w:pPr>
              <w:jc w:val="center"/>
              <w:rPr>
                <w:b/>
                <w:bCs/>
                <w:sz w:val="20"/>
                <w:szCs w:val="20"/>
              </w:rPr>
            </w:pPr>
          </w:p>
        </w:tc>
        <w:tc>
          <w:tcPr>
            <w:tcW w:w="1559" w:type="dxa"/>
          </w:tcPr>
          <w:p w:rsidR="000D0018" w:rsidRPr="00343E82" w:rsidRDefault="000D0018" w:rsidP="00335C0D">
            <w:pPr>
              <w:jc w:val="center"/>
              <w:rPr>
                <w:b/>
                <w:bCs/>
                <w:sz w:val="20"/>
                <w:szCs w:val="20"/>
              </w:rPr>
            </w:pPr>
          </w:p>
        </w:tc>
        <w:tc>
          <w:tcPr>
            <w:tcW w:w="1276" w:type="dxa"/>
          </w:tcPr>
          <w:p w:rsidR="000D0018" w:rsidRPr="00343E82" w:rsidRDefault="000D0018" w:rsidP="00335C0D">
            <w:pPr>
              <w:jc w:val="center"/>
              <w:rPr>
                <w:b/>
                <w:bCs/>
                <w:sz w:val="20"/>
                <w:szCs w:val="20"/>
              </w:rPr>
            </w:pPr>
          </w:p>
        </w:tc>
        <w:tc>
          <w:tcPr>
            <w:tcW w:w="850" w:type="dxa"/>
          </w:tcPr>
          <w:p w:rsidR="000D0018" w:rsidRPr="00343E82" w:rsidRDefault="000D0018" w:rsidP="00335C0D">
            <w:pPr>
              <w:jc w:val="center"/>
              <w:rPr>
                <w:b/>
                <w:bCs/>
                <w:sz w:val="20"/>
                <w:szCs w:val="20"/>
              </w:rPr>
            </w:pPr>
          </w:p>
        </w:tc>
        <w:tc>
          <w:tcPr>
            <w:tcW w:w="1418" w:type="dxa"/>
          </w:tcPr>
          <w:p w:rsidR="000D0018" w:rsidRPr="00343E82" w:rsidRDefault="000D0018" w:rsidP="00335C0D">
            <w:pPr>
              <w:jc w:val="center"/>
              <w:rPr>
                <w:b/>
                <w:bCs/>
                <w:sz w:val="20"/>
                <w:szCs w:val="20"/>
              </w:rPr>
            </w:pPr>
          </w:p>
        </w:tc>
        <w:tc>
          <w:tcPr>
            <w:tcW w:w="850" w:type="dxa"/>
          </w:tcPr>
          <w:p w:rsidR="000D0018" w:rsidRPr="00343E82" w:rsidRDefault="000D0018" w:rsidP="00335C0D">
            <w:pPr>
              <w:jc w:val="center"/>
              <w:rPr>
                <w:b/>
                <w:bCs/>
                <w:sz w:val="20"/>
                <w:szCs w:val="20"/>
              </w:rPr>
            </w:pPr>
          </w:p>
        </w:tc>
        <w:tc>
          <w:tcPr>
            <w:tcW w:w="1134" w:type="dxa"/>
            <w:gridSpan w:val="2"/>
          </w:tcPr>
          <w:p w:rsidR="000D0018" w:rsidRPr="00343E82" w:rsidRDefault="000D0018" w:rsidP="00335C0D">
            <w:pPr>
              <w:jc w:val="center"/>
              <w:rPr>
                <w:b/>
                <w:bCs/>
                <w:sz w:val="20"/>
                <w:szCs w:val="20"/>
              </w:rPr>
            </w:pPr>
          </w:p>
        </w:tc>
        <w:tc>
          <w:tcPr>
            <w:tcW w:w="1134" w:type="dxa"/>
          </w:tcPr>
          <w:p w:rsidR="000D0018" w:rsidRPr="00343E82" w:rsidRDefault="000D0018" w:rsidP="00335C0D">
            <w:pPr>
              <w:jc w:val="center"/>
              <w:rPr>
                <w:b/>
                <w:bCs/>
                <w:sz w:val="20"/>
                <w:szCs w:val="20"/>
              </w:rPr>
            </w:pPr>
          </w:p>
        </w:tc>
        <w:tc>
          <w:tcPr>
            <w:tcW w:w="993" w:type="dxa"/>
          </w:tcPr>
          <w:p w:rsidR="000D0018" w:rsidRPr="00343E82" w:rsidRDefault="000D0018" w:rsidP="00335C0D">
            <w:pPr>
              <w:jc w:val="center"/>
              <w:rPr>
                <w:b/>
                <w:bCs/>
                <w:sz w:val="20"/>
                <w:szCs w:val="20"/>
              </w:rPr>
            </w:pPr>
          </w:p>
        </w:tc>
        <w:tc>
          <w:tcPr>
            <w:tcW w:w="1275" w:type="dxa"/>
          </w:tcPr>
          <w:p w:rsidR="000D0018" w:rsidRPr="00343E82" w:rsidRDefault="000D0018" w:rsidP="00335C0D">
            <w:pPr>
              <w:jc w:val="center"/>
              <w:rPr>
                <w:b/>
                <w:bCs/>
                <w:sz w:val="20"/>
                <w:szCs w:val="20"/>
              </w:rPr>
            </w:pPr>
          </w:p>
        </w:tc>
        <w:tc>
          <w:tcPr>
            <w:tcW w:w="1275" w:type="dxa"/>
          </w:tcPr>
          <w:p w:rsidR="000D0018" w:rsidRPr="00343E82" w:rsidRDefault="000D0018" w:rsidP="00335C0D">
            <w:pPr>
              <w:jc w:val="center"/>
              <w:rPr>
                <w:b/>
                <w:bCs/>
                <w:sz w:val="20"/>
                <w:szCs w:val="20"/>
              </w:rPr>
            </w:pPr>
          </w:p>
        </w:tc>
      </w:tr>
      <w:tr w:rsidR="000D0018" w:rsidRPr="00343E82" w:rsidTr="007223C5">
        <w:tc>
          <w:tcPr>
            <w:tcW w:w="534" w:type="dxa"/>
            <w:gridSpan w:val="2"/>
          </w:tcPr>
          <w:p w:rsidR="000D0018" w:rsidRPr="00343E82" w:rsidRDefault="000D0018" w:rsidP="00335C0D">
            <w:pPr>
              <w:jc w:val="center"/>
              <w:rPr>
                <w:b/>
                <w:bCs/>
                <w:sz w:val="20"/>
                <w:szCs w:val="20"/>
              </w:rPr>
            </w:pPr>
          </w:p>
        </w:tc>
        <w:tc>
          <w:tcPr>
            <w:tcW w:w="1559" w:type="dxa"/>
          </w:tcPr>
          <w:p w:rsidR="000D0018" w:rsidRPr="00343E82" w:rsidRDefault="000D0018" w:rsidP="00335C0D">
            <w:pPr>
              <w:jc w:val="center"/>
              <w:rPr>
                <w:b/>
                <w:bCs/>
                <w:sz w:val="20"/>
                <w:szCs w:val="20"/>
              </w:rPr>
            </w:pPr>
          </w:p>
        </w:tc>
        <w:tc>
          <w:tcPr>
            <w:tcW w:w="1559" w:type="dxa"/>
          </w:tcPr>
          <w:p w:rsidR="000D0018" w:rsidRPr="00343E82" w:rsidRDefault="000D0018" w:rsidP="00335C0D">
            <w:pPr>
              <w:jc w:val="center"/>
              <w:rPr>
                <w:b/>
                <w:bCs/>
                <w:sz w:val="20"/>
                <w:szCs w:val="20"/>
              </w:rPr>
            </w:pPr>
          </w:p>
        </w:tc>
        <w:tc>
          <w:tcPr>
            <w:tcW w:w="1276" w:type="dxa"/>
          </w:tcPr>
          <w:p w:rsidR="000D0018" w:rsidRPr="00343E82" w:rsidRDefault="000D0018" w:rsidP="00335C0D">
            <w:pPr>
              <w:jc w:val="center"/>
              <w:rPr>
                <w:b/>
                <w:bCs/>
                <w:sz w:val="20"/>
                <w:szCs w:val="20"/>
              </w:rPr>
            </w:pPr>
          </w:p>
        </w:tc>
        <w:tc>
          <w:tcPr>
            <w:tcW w:w="850" w:type="dxa"/>
          </w:tcPr>
          <w:p w:rsidR="000D0018" w:rsidRPr="00343E82" w:rsidRDefault="000D0018" w:rsidP="00335C0D">
            <w:pPr>
              <w:jc w:val="center"/>
              <w:rPr>
                <w:b/>
                <w:bCs/>
                <w:sz w:val="20"/>
                <w:szCs w:val="20"/>
              </w:rPr>
            </w:pPr>
          </w:p>
        </w:tc>
        <w:tc>
          <w:tcPr>
            <w:tcW w:w="1418" w:type="dxa"/>
          </w:tcPr>
          <w:p w:rsidR="000D0018" w:rsidRPr="00343E82" w:rsidRDefault="000D0018" w:rsidP="00335C0D">
            <w:pPr>
              <w:jc w:val="center"/>
              <w:rPr>
                <w:b/>
                <w:bCs/>
                <w:sz w:val="20"/>
                <w:szCs w:val="20"/>
              </w:rPr>
            </w:pPr>
          </w:p>
        </w:tc>
        <w:tc>
          <w:tcPr>
            <w:tcW w:w="850" w:type="dxa"/>
          </w:tcPr>
          <w:p w:rsidR="000D0018" w:rsidRPr="00343E82" w:rsidRDefault="000D0018" w:rsidP="00335C0D">
            <w:pPr>
              <w:jc w:val="center"/>
              <w:rPr>
                <w:b/>
                <w:bCs/>
                <w:sz w:val="20"/>
                <w:szCs w:val="20"/>
              </w:rPr>
            </w:pPr>
          </w:p>
        </w:tc>
        <w:tc>
          <w:tcPr>
            <w:tcW w:w="1134" w:type="dxa"/>
            <w:gridSpan w:val="2"/>
          </w:tcPr>
          <w:p w:rsidR="000D0018" w:rsidRPr="00343E82" w:rsidRDefault="000D0018" w:rsidP="00335C0D">
            <w:pPr>
              <w:jc w:val="center"/>
              <w:rPr>
                <w:b/>
                <w:bCs/>
                <w:sz w:val="20"/>
                <w:szCs w:val="20"/>
              </w:rPr>
            </w:pPr>
          </w:p>
        </w:tc>
        <w:tc>
          <w:tcPr>
            <w:tcW w:w="1134" w:type="dxa"/>
          </w:tcPr>
          <w:p w:rsidR="000D0018" w:rsidRPr="00343E82" w:rsidRDefault="000D0018" w:rsidP="00335C0D">
            <w:pPr>
              <w:jc w:val="center"/>
              <w:rPr>
                <w:b/>
                <w:bCs/>
                <w:sz w:val="20"/>
                <w:szCs w:val="20"/>
              </w:rPr>
            </w:pPr>
          </w:p>
        </w:tc>
        <w:tc>
          <w:tcPr>
            <w:tcW w:w="993" w:type="dxa"/>
          </w:tcPr>
          <w:p w:rsidR="000D0018" w:rsidRPr="00343E82" w:rsidRDefault="000D0018" w:rsidP="00335C0D">
            <w:pPr>
              <w:jc w:val="center"/>
              <w:rPr>
                <w:b/>
                <w:bCs/>
                <w:sz w:val="20"/>
                <w:szCs w:val="20"/>
              </w:rPr>
            </w:pPr>
          </w:p>
        </w:tc>
        <w:tc>
          <w:tcPr>
            <w:tcW w:w="1275" w:type="dxa"/>
          </w:tcPr>
          <w:p w:rsidR="000D0018" w:rsidRPr="00343E82" w:rsidRDefault="000D0018" w:rsidP="00335C0D">
            <w:pPr>
              <w:jc w:val="center"/>
              <w:rPr>
                <w:b/>
                <w:bCs/>
                <w:sz w:val="20"/>
                <w:szCs w:val="20"/>
              </w:rPr>
            </w:pPr>
          </w:p>
        </w:tc>
        <w:tc>
          <w:tcPr>
            <w:tcW w:w="1275" w:type="dxa"/>
          </w:tcPr>
          <w:p w:rsidR="000D0018" w:rsidRPr="00343E82" w:rsidRDefault="000D0018" w:rsidP="00335C0D">
            <w:pPr>
              <w:jc w:val="center"/>
              <w:rPr>
                <w:b/>
                <w:bCs/>
                <w:sz w:val="20"/>
                <w:szCs w:val="20"/>
              </w:rPr>
            </w:pPr>
          </w:p>
        </w:tc>
      </w:tr>
      <w:tr w:rsidR="000D0018" w:rsidRPr="00343E82" w:rsidTr="007223C5">
        <w:tc>
          <w:tcPr>
            <w:tcW w:w="534" w:type="dxa"/>
            <w:gridSpan w:val="2"/>
          </w:tcPr>
          <w:p w:rsidR="000D0018" w:rsidRPr="00343E82" w:rsidRDefault="000D0018" w:rsidP="00335C0D">
            <w:pPr>
              <w:jc w:val="center"/>
              <w:rPr>
                <w:b/>
                <w:bCs/>
                <w:sz w:val="20"/>
                <w:szCs w:val="20"/>
              </w:rPr>
            </w:pPr>
          </w:p>
        </w:tc>
        <w:tc>
          <w:tcPr>
            <w:tcW w:w="1559" w:type="dxa"/>
          </w:tcPr>
          <w:p w:rsidR="000D0018" w:rsidRPr="00343E82" w:rsidRDefault="000D0018" w:rsidP="00335C0D">
            <w:pPr>
              <w:jc w:val="center"/>
              <w:rPr>
                <w:b/>
                <w:bCs/>
                <w:sz w:val="20"/>
                <w:szCs w:val="20"/>
              </w:rPr>
            </w:pPr>
          </w:p>
        </w:tc>
        <w:tc>
          <w:tcPr>
            <w:tcW w:w="1559" w:type="dxa"/>
          </w:tcPr>
          <w:p w:rsidR="000D0018" w:rsidRPr="00343E82" w:rsidRDefault="000D0018" w:rsidP="00335C0D">
            <w:pPr>
              <w:jc w:val="center"/>
              <w:rPr>
                <w:b/>
                <w:bCs/>
                <w:sz w:val="20"/>
                <w:szCs w:val="20"/>
              </w:rPr>
            </w:pPr>
          </w:p>
        </w:tc>
        <w:tc>
          <w:tcPr>
            <w:tcW w:w="1276" w:type="dxa"/>
          </w:tcPr>
          <w:p w:rsidR="000D0018" w:rsidRPr="00343E82" w:rsidRDefault="000D0018" w:rsidP="00335C0D">
            <w:pPr>
              <w:jc w:val="center"/>
              <w:rPr>
                <w:b/>
                <w:bCs/>
                <w:sz w:val="20"/>
                <w:szCs w:val="20"/>
              </w:rPr>
            </w:pPr>
          </w:p>
        </w:tc>
        <w:tc>
          <w:tcPr>
            <w:tcW w:w="850" w:type="dxa"/>
          </w:tcPr>
          <w:p w:rsidR="000D0018" w:rsidRPr="00343E82" w:rsidRDefault="000D0018" w:rsidP="00335C0D">
            <w:pPr>
              <w:jc w:val="center"/>
              <w:rPr>
                <w:b/>
                <w:bCs/>
                <w:sz w:val="20"/>
                <w:szCs w:val="20"/>
              </w:rPr>
            </w:pPr>
          </w:p>
        </w:tc>
        <w:tc>
          <w:tcPr>
            <w:tcW w:w="1418" w:type="dxa"/>
          </w:tcPr>
          <w:p w:rsidR="000D0018" w:rsidRPr="00343E82" w:rsidRDefault="000D0018" w:rsidP="00335C0D">
            <w:pPr>
              <w:jc w:val="center"/>
              <w:rPr>
                <w:b/>
                <w:bCs/>
                <w:sz w:val="20"/>
                <w:szCs w:val="20"/>
              </w:rPr>
            </w:pPr>
          </w:p>
        </w:tc>
        <w:tc>
          <w:tcPr>
            <w:tcW w:w="850" w:type="dxa"/>
          </w:tcPr>
          <w:p w:rsidR="000D0018" w:rsidRPr="00343E82" w:rsidRDefault="000D0018" w:rsidP="00335C0D">
            <w:pPr>
              <w:jc w:val="center"/>
              <w:rPr>
                <w:b/>
                <w:bCs/>
                <w:sz w:val="20"/>
                <w:szCs w:val="20"/>
              </w:rPr>
            </w:pPr>
          </w:p>
        </w:tc>
        <w:tc>
          <w:tcPr>
            <w:tcW w:w="1134" w:type="dxa"/>
            <w:gridSpan w:val="2"/>
          </w:tcPr>
          <w:p w:rsidR="000D0018" w:rsidRPr="00343E82" w:rsidRDefault="000D0018" w:rsidP="00335C0D">
            <w:pPr>
              <w:jc w:val="center"/>
              <w:rPr>
                <w:b/>
                <w:bCs/>
                <w:sz w:val="20"/>
                <w:szCs w:val="20"/>
              </w:rPr>
            </w:pPr>
          </w:p>
        </w:tc>
        <w:tc>
          <w:tcPr>
            <w:tcW w:w="1134" w:type="dxa"/>
          </w:tcPr>
          <w:p w:rsidR="000D0018" w:rsidRPr="00343E82" w:rsidRDefault="000D0018" w:rsidP="00335C0D">
            <w:pPr>
              <w:jc w:val="center"/>
              <w:rPr>
                <w:b/>
                <w:bCs/>
                <w:sz w:val="20"/>
                <w:szCs w:val="20"/>
              </w:rPr>
            </w:pPr>
          </w:p>
        </w:tc>
        <w:tc>
          <w:tcPr>
            <w:tcW w:w="993" w:type="dxa"/>
          </w:tcPr>
          <w:p w:rsidR="000D0018" w:rsidRPr="00343E82" w:rsidRDefault="000D0018" w:rsidP="00335C0D">
            <w:pPr>
              <w:jc w:val="center"/>
              <w:rPr>
                <w:b/>
                <w:bCs/>
                <w:sz w:val="20"/>
                <w:szCs w:val="20"/>
              </w:rPr>
            </w:pPr>
          </w:p>
        </w:tc>
        <w:tc>
          <w:tcPr>
            <w:tcW w:w="1275" w:type="dxa"/>
          </w:tcPr>
          <w:p w:rsidR="000D0018" w:rsidRPr="00343E82" w:rsidRDefault="000D0018" w:rsidP="00335C0D">
            <w:pPr>
              <w:jc w:val="center"/>
              <w:rPr>
                <w:b/>
                <w:bCs/>
                <w:sz w:val="20"/>
                <w:szCs w:val="20"/>
              </w:rPr>
            </w:pPr>
          </w:p>
        </w:tc>
        <w:tc>
          <w:tcPr>
            <w:tcW w:w="1275" w:type="dxa"/>
          </w:tcPr>
          <w:p w:rsidR="000D0018" w:rsidRPr="00343E82" w:rsidRDefault="000D0018" w:rsidP="00335C0D">
            <w:pPr>
              <w:jc w:val="center"/>
              <w:rPr>
                <w:b/>
                <w:bCs/>
                <w:sz w:val="20"/>
                <w:szCs w:val="20"/>
              </w:rPr>
            </w:pPr>
          </w:p>
        </w:tc>
      </w:tr>
      <w:tr w:rsidR="000D0018" w:rsidRPr="00343E82" w:rsidTr="007223C5">
        <w:tc>
          <w:tcPr>
            <w:tcW w:w="534" w:type="dxa"/>
            <w:gridSpan w:val="2"/>
          </w:tcPr>
          <w:p w:rsidR="000D0018" w:rsidRPr="00343E82" w:rsidRDefault="000D0018" w:rsidP="00335C0D">
            <w:pPr>
              <w:jc w:val="center"/>
              <w:rPr>
                <w:b/>
                <w:bCs/>
                <w:sz w:val="20"/>
                <w:szCs w:val="20"/>
              </w:rPr>
            </w:pPr>
          </w:p>
        </w:tc>
        <w:tc>
          <w:tcPr>
            <w:tcW w:w="1559" w:type="dxa"/>
          </w:tcPr>
          <w:p w:rsidR="000D0018" w:rsidRPr="00343E82" w:rsidRDefault="000D0018" w:rsidP="00335C0D">
            <w:pPr>
              <w:jc w:val="center"/>
              <w:rPr>
                <w:b/>
                <w:bCs/>
                <w:sz w:val="20"/>
                <w:szCs w:val="20"/>
              </w:rPr>
            </w:pPr>
          </w:p>
        </w:tc>
        <w:tc>
          <w:tcPr>
            <w:tcW w:w="1559" w:type="dxa"/>
          </w:tcPr>
          <w:p w:rsidR="000D0018" w:rsidRPr="00343E82" w:rsidRDefault="000D0018" w:rsidP="00335C0D">
            <w:pPr>
              <w:jc w:val="center"/>
              <w:rPr>
                <w:b/>
                <w:bCs/>
                <w:sz w:val="20"/>
                <w:szCs w:val="20"/>
              </w:rPr>
            </w:pPr>
          </w:p>
        </w:tc>
        <w:tc>
          <w:tcPr>
            <w:tcW w:w="1276" w:type="dxa"/>
          </w:tcPr>
          <w:p w:rsidR="000D0018" w:rsidRPr="00343E82" w:rsidRDefault="000D0018" w:rsidP="00335C0D">
            <w:pPr>
              <w:jc w:val="center"/>
              <w:rPr>
                <w:b/>
                <w:bCs/>
                <w:sz w:val="20"/>
                <w:szCs w:val="20"/>
              </w:rPr>
            </w:pPr>
          </w:p>
        </w:tc>
        <w:tc>
          <w:tcPr>
            <w:tcW w:w="850" w:type="dxa"/>
          </w:tcPr>
          <w:p w:rsidR="000D0018" w:rsidRPr="00343E82" w:rsidRDefault="000D0018" w:rsidP="00335C0D">
            <w:pPr>
              <w:jc w:val="center"/>
              <w:rPr>
                <w:b/>
                <w:bCs/>
                <w:sz w:val="20"/>
                <w:szCs w:val="20"/>
              </w:rPr>
            </w:pPr>
          </w:p>
        </w:tc>
        <w:tc>
          <w:tcPr>
            <w:tcW w:w="1418" w:type="dxa"/>
          </w:tcPr>
          <w:p w:rsidR="000D0018" w:rsidRPr="00343E82" w:rsidRDefault="000D0018" w:rsidP="00335C0D">
            <w:pPr>
              <w:jc w:val="center"/>
              <w:rPr>
                <w:b/>
                <w:bCs/>
                <w:sz w:val="20"/>
                <w:szCs w:val="20"/>
              </w:rPr>
            </w:pPr>
          </w:p>
        </w:tc>
        <w:tc>
          <w:tcPr>
            <w:tcW w:w="850" w:type="dxa"/>
          </w:tcPr>
          <w:p w:rsidR="000D0018" w:rsidRPr="00343E82" w:rsidRDefault="000D0018" w:rsidP="00335C0D">
            <w:pPr>
              <w:jc w:val="center"/>
              <w:rPr>
                <w:b/>
                <w:bCs/>
                <w:sz w:val="20"/>
                <w:szCs w:val="20"/>
              </w:rPr>
            </w:pPr>
          </w:p>
        </w:tc>
        <w:tc>
          <w:tcPr>
            <w:tcW w:w="1134" w:type="dxa"/>
            <w:gridSpan w:val="2"/>
          </w:tcPr>
          <w:p w:rsidR="000D0018" w:rsidRPr="00343E82" w:rsidRDefault="000D0018" w:rsidP="00335C0D">
            <w:pPr>
              <w:jc w:val="center"/>
              <w:rPr>
                <w:b/>
                <w:bCs/>
                <w:sz w:val="20"/>
                <w:szCs w:val="20"/>
              </w:rPr>
            </w:pPr>
          </w:p>
        </w:tc>
        <w:tc>
          <w:tcPr>
            <w:tcW w:w="1134" w:type="dxa"/>
          </w:tcPr>
          <w:p w:rsidR="000D0018" w:rsidRPr="00343E82" w:rsidRDefault="000D0018" w:rsidP="00335C0D">
            <w:pPr>
              <w:jc w:val="center"/>
              <w:rPr>
                <w:b/>
                <w:bCs/>
                <w:sz w:val="20"/>
                <w:szCs w:val="20"/>
              </w:rPr>
            </w:pPr>
          </w:p>
        </w:tc>
        <w:tc>
          <w:tcPr>
            <w:tcW w:w="993" w:type="dxa"/>
          </w:tcPr>
          <w:p w:rsidR="000D0018" w:rsidRPr="00343E82" w:rsidRDefault="000D0018" w:rsidP="00335C0D">
            <w:pPr>
              <w:jc w:val="center"/>
              <w:rPr>
                <w:b/>
                <w:bCs/>
                <w:sz w:val="20"/>
                <w:szCs w:val="20"/>
              </w:rPr>
            </w:pPr>
          </w:p>
        </w:tc>
        <w:tc>
          <w:tcPr>
            <w:tcW w:w="1275" w:type="dxa"/>
          </w:tcPr>
          <w:p w:rsidR="000D0018" w:rsidRPr="00343E82" w:rsidRDefault="000D0018" w:rsidP="00335C0D">
            <w:pPr>
              <w:jc w:val="center"/>
              <w:rPr>
                <w:b/>
                <w:bCs/>
                <w:sz w:val="20"/>
                <w:szCs w:val="20"/>
              </w:rPr>
            </w:pPr>
          </w:p>
        </w:tc>
        <w:tc>
          <w:tcPr>
            <w:tcW w:w="1275" w:type="dxa"/>
          </w:tcPr>
          <w:p w:rsidR="000D0018" w:rsidRPr="00343E82" w:rsidRDefault="000D0018" w:rsidP="00335C0D">
            <w:pPr>
              <w:jc w:val="center"/>
              <w:rPr>
                <w:b/>
                <w:bCs/>
                <w:sz w:val="20"/>
                <w:szCs w:val="20"/>
              </w:rPr>
            </w:pPr>
          </w:p>
        </w:tc>
      </w:tr>
      <w:tr w:rsidR="000D0018" w:rsidRPr="00343E82" w:rsidTr="007223C5">
        <w:tc>
          <w:tcPr>
            <w:tcW w:w="534" w:type="dxa"/>
            <w:gridSpan w:val="2"/>
          </w:tcPr>
          <w:p w:rsidR="000D0018" w:rsidRPr="00343E82" w:rsidRDefault="000D0018" w:rsidP="00335C0D">
            <w:pPr>
              <w:jc w:val="center"/>
              <w:rPr>
                <w:b/>
                <w:bCs/>
                <w:sz w:val="20"/>
                <w:szCs w:val="20"/>
              </w:rPr>
            </w:pPr>
          </w:p>
        </w:tc>
        <w:tc>
          <w:tcPr>
            <w:tcW w:w="1559" w:type="dxa"/>
          </w:tcPr>
          <w:p w:rsidR="000D0018" w:rsidRPr="00343E82" w:rsidRDefault="000D0018" w:rsidP="00335C0D">
            <w:pPr>
              <w:jc w:val="center"/>
              <w:rPr>
                <w:b/>
                <w:bCs/>
                <w:sz w:val="20"/>
                <w:szCs w:val="20"/>
              </w:rPr>
            </w:pPr>
          </w:p>
        </w:tc>
        <w:tc>
          <w:tcPr>
            <w:tcW w:w="1559" w:type="dxa"/>
          </w:tcPr>
          <w:p w:rsidR="000D0018" w:rsidRPr="00343E82" w:rsidRDefault="000D0018" w:rsidP="00335C0D">
            <w:pPr>
              <w:jc w:val="center"/>
              <w:rPr>
                <w:b/>
                <w:bCs/>
                <w:sz w:val="20"/>
                <w:szCs w:val="20"/>
              </w:rPr>
            </w:pPr>
          </w:p>
        </w:tc>
        <w:tc>
          <w:tcPr>
            <w:tcW w:w="1276" w:type="dxa"/>
          </w:tcPr>
          <w:p w:rsidR="000D0018" w:rsidRPr="00343E82" w:rsidRDefault="000D0018" w:rsidP="00335C0D">
            <w:pPr>
              <w:jc w:val="center"/>
              <w:rPr>
                <w:b/>
                <w:bCs/>
                <w:sz w:val="20"/>
                <w:szCs w:val="20"/>
              </w:rPr>
            </w:pPr>
          </w:p>
        </w:tc>
        <w:tc>
          <w:tcPr>
            <w:tcW w:w="850" w:type="dxa"/>
          </w:tcPr>
          <w:p w:rsidR="000D0018" w:rsidRPr="00343E82" w:rsidRDefault="000D0018" w:rsidP="00335C0D">
            <w:pPr>
              <w:jc w:val="center"/>
              <w:rPr>
                <w:b/>
                <w:bCs/>
                <w:sz w:val="20"/>
                <w:szCs w:val="20"/>
              </w:rPr>
            </w:pPr>
          </w:p>
        </w:tc>
        <w:tc>
          <w:tcPr>
            <w:tcW w:w="1418" w:type="dxa"/>
          </w:tcPr>
          <w:p w:rsidR="000D0018" w:rsidRPr="00343E82" w:rsidRDefault="000D0018" w:rsidP="00335C0D">
            <w:pPr>
              <w:jc w:val="center"/>
              <w:rPr>
                <w:b/>
                <w:bCs/>
                <w:sz w:val="20"/>
                <w:szCs w:val="20"/>
              </w:rPr>
            </w:pPr>
          </w:p>
        </w:tc>
        <w:tc>
          <w:tcPr>
            <w:tcW w:w="850" w:type="dxa"/>
          </w:tcPr>
          <w:p w:rsidR="000D0018" w:rsidRPr="00343E82" w:rsidRDefault="000D0018" w:rsidP="00335C0D">
            <w:pPr>
              <w:jc w:val="center"/>
              <w:rPr>
                <w:b/>
                <w:bCs/>
                <w:sz w:val="20"/>
                <w:szCs w:val="20"/>
              </w:rPr>
            </w:pPr>
          </w:p>
        </w:tc>
        <w:tc>
          <w:tcPr>
            <w:tcW w:w="1134" w:type="dxa"/>
            <w:gridSpan w:val="2"/>
          </w:tcPr>
          <w:p w:rsidR="000D0018" w:rsidRPr="00343E82" w:rsidRDefault="000D0018" w:rsidP="00335C0D">
            <w:pPr>
              <w:jc w:val="center"/>
              <w:rPr>
                <w:b/>
                <w:bCs/>
                <w:sz w:val="20"/>
                <w:szCs w:val="20"/>
              </w:rPr>
            </w:pPr>
          </w:p>
        </w:tc>
        <w:tc>
          <w:tcPr>
            <w:tcW w:w="1134" w:type="dxa"/>
          </w:tcPr>
          <w:p w:rsidR="000D0018" w:rsidRPr="00343E82" w:rsidRDefault="000D0018" w:rsidP="00335C0D">
            <w:pPr>
              <w:jc w:val="center"/>
              <w:rPr>
                <w:b/>
                <w:bCs/>
                <w:sz w:val="20"/>
                <w:szCs w:val="20"/>
              </w:rPr>
            </w:pPr>
          </w:p>
        </w:tc>
        <w:tc>
          <w:tcPr>
            <w:tcW w:w="993" w:type="dxa"/>
          </w:tcPr>
          <w:p w:rsidR="000D0018" w:rsidRPr="00343E82" w:rsidRDefault="000D0018" w:rsidP="00335C0D">
            <w:pPr>
              <w:jc w:val="center"/>
              <w:rPr>
                <w:b/>
                <w:bCs/>
                <w:sz w:val="20"/>
                <w:szCs w:val="20"/>
              </w:rPr>
            </w:pPr>
          </w:p>
        </w:tc>
        <w:tc>
          <w:tcPr>
            <w:tcW w:w="1275" w:type="dxa"/>
          </w:tcPr>
          <w:p w:rsidR="000D0018" w:rsidRPr="00343E82" w:rsidRDefault="000D0018" w:rsidP="00335C0D">
            <w:pPr>
              <w:jc w:val="center"/>
              <w:rPr>
                <w:b/>
                <w:bCs/>
                <w:sz w:val="20"/>
                <w:szCs w:val="20"/>
              </w:rPr>
            </w:pPr>
          </w:p>
        </w:tc>
        <w:tc>
          <w:tcPr>
            <w:tcW w:w="1275" w:type="dxa"/>
          </w:tcPr>
          <w:p w:rsidR="000D0018" w:rsidRPr="00343E82" w:rsidRDefault="000D0018" w:rsidP="00335C0D">
            <w:pPr>
              <w:jc w:val="center"/>
              <w:rPr>
                <w:b/>
                <w:bCs/>
                <w:sz w:val="20"/>
                <w:szCs w:val="20"/>
              </w:rPr>
            </w:pPr>
          </w:p>
        </w:tc>
      </w:tr>
      <w:tr w:rsidR="000D0018" w:rsidRPr="00343E82" w:rsidTr="007223C5">
        <w:tc>
          <w:tcPr>
            <w:tcW w:w="534" w:type="dxa"/>
            <w:gridSpan w:val="2"/>
          </w:tcPr>
          <w:p w:rsidR="000D0018" w:rsidRPr="00343E82" w:rsidRDefault="000D0018" w:rsidP="00335C0D">
            <w:pPr>
              <w:jc w:val="center"/>
              <w:rPr>
                <w:b/>
                <w:bCs/>
                <w:sz w:val="20"/>
                <w:szCs w:val="20"/>
              </w:rPr>
            </w:pPr>
          </w:p>
        </w:tc>
        <w:tc>
          <w:tcPr>
            <w:tcW w:w="1559" w:type="dxa"/>
          </w:tcPr>
          <w:p w:rsidR="000D0018" w:rsidRPr="00343E82" w:rsidRDefault="000D0018" w:rsidP="00335C0D">
            <w:pPr>
              <w:jc w:val="center"/>
              <w:rPr>
                <w:b/>
                <w:bCs/>
                <w:sz w:val="20"/>
                <w:szCs w:val="20"/>
              </w:rPr>
            </w:pPr>
          </w:p>
        </w:tc>
        <w:tc>
          <w:tcPr>
            <w:tcW w:w="1559" w:type="dxa"/>
          </w:tcPr>
          <w:p w:rsidR="000D0018" w:rsidRPr="00343E82" w:rsidRDefault="000D0018" w:rsidP="00335C0D">
            <w:pPr>
              <w:jc w:val="center"/>
              <w:rPr>
                <w:b/>
                <w:bCs/>
                <w:sz w:val="20"/>
                <w:szCs w:val="20"/>
              </w:rPr>
            </w:pPr>
          </w:p>
        </w:tc>
        <w:tc>
          <w:tcPr>
            <w:tcW w:w="1276" w:type="dxa"/>
          </w:tcPr>
          <w:p w:rsidR="000D0018" w:rsidRPr="00343E82" w:rsidRDefault="000D0018" w:rsidP="00335C0D">
            <w:pPr>
              <w:jc w:val="center"/>
              <w:rPr>
                <w:b/>
                <w:bCs/>
                <w:sz w:val="20"/>
                <w:szCs w:val="20"/>
              </w:rPr>
            </w:pPr>
          </w:p>
        </w:tc>
        <w:tc>
          <w:tcPr>
            <w:tcW w:w="850" w:type="dxa"/>
          </w:tcPr>
          <w:p w:rsidR="000D0018" w:rsidRPr="00343E82" w:rsidRDefault="000D0018" w:rsidP="00335C0D">
            <w:pPr>
              <w:jc w:val="center"/>
              <w:rPr>
                <w:b/>
                <w:bCs/>
                <w:sz w:val="20"/>
                <w:szCs w:val="20"/>
              </w:rPr>
            </w:pPr>
          </w:p>
        </w:tc>
        <w:tc>
          <w:tcPr>
            <w:tcW w:w="1418" w:type="dxa"/>
          </w:tcPr>
          <w:p w:rsidR="000D0018" w:rsidRPr="00343E82" w:rsidRDefault="000D0018" w:rsidP="00335C0D">
            <w:pPr>
              <w:jc w:val="center"/>
              <w:rPr>
                <w:b/>
                <w:bCs/>
                <w:sz w:val="20"/>
                <w:szCs w:val="20"/>
              </w:rPr>
            </w:pPr>
          </w:p>
        </w:tc>
        <w:tc>
          <w:tcPr>
            <w:tcW w:w="850" w:type="dxa"/>
          </w:tcPr>
          <w:p w:rsidR="000D0018" w:rsidRPr="00343E82" w:rsidRDefault="000D0018" w:rsidP="00335C0D">
            <w:pPr>
              <w:jc w:val="center"/>
              <w:rPr>
                <w:b/>
                <w:bCs/>
                <w:sz w:val="20"/>
                <w:szCs w:val="20"/>
              </w:rPr>
            </w:pPr>
          </w:p>
        </w:tc>
        <w:tc>
          <w:tcPr>
            <w:tcW w:w="1134" w:type="dxa"/>
            <w:gridSpan w:val="2"/>
          </w:tcPr>
          <w:p w:rsidR="000D0018" w:rsidRPr="00343E82" w:rsidRDefault="000D0018" w:rsidP="00335C0D">
            <w:pPr>
              <w:jc w:val="center"/>
              <w:rPr>
                <w:b/>
                <w:bCs/>
                <w:sz w:val="20"/>
                <w:szCs w:val="20"/>
              </w:rPr>
            </w:pPr>
          </w:p>
        </w:tc>
        <w:tc>
          <w:tcPr>
            <w:tcW w:w="1134" w:type="dxa"/>
          </w:tcPr>
          <w:p w:rsidR="000D0018" w:rsidRPr="00343E82" w:rsidRDefault="000D0018" w:rsidP="00335C0D">
            <w:pPr>
              <w:jc w:val="center"/>
              <w:rPr>
                <w:b/>
                <w:bCs/>
                <w:sz w:val="20"/>
                <w:szCs w:val="20"/>
              </w:rPr>
            </w:pPr>
          </w:p>
        </w:tc>
        <w:tc>
          <w:tcPr>
            <w:tcW w:w="993" w:type="dxa"/>
          </w:tcPr>
          <w:p w:rsidR="000D0018" w:rsidRPr="00343E82" w:rsidRDefault="000D0018" w:rsidP="00335C0D">
            <w:pPr>
              <w:jc w:val="center"/>
              <w:rPr>
                <w:b/>
                <w:bCs/>
                <w:sz w:val="20"/>
                <w:szCs w:val="20"/>
              </w:rPr>
            </w:pPr>
          </w:p>
        </w:tc>
        <w:tc>
          <w:tcPr>
            <w:tcW w:w="1275" w:type="dxa"/>
          </w:tcPr>
          <w:p w:rsidR="000D0018" w:rsidRPr="00343E82" w:rsidRDefault="000D0018" w:rsidP="00335C0D">
            <w:pPr>
              <w:jc w:val="center"/>
              <w:rPr>
                <w:b/>
                <w:bCs/>
                <w:sz w:val="20"/>
                <w:szCs w:val="20"/>
              </w:rPr>
            </w:pPr>
          </w:p>
        </w:tc>
        <w:tc>
          <w:tcPr>
            <w:tcW w:w="1275" w:type="dxa"/>
          </w:tcPr>
          <w:p w:rsidR="000D0018" w:rsidRPr="00343E82" w:rsidRDefault="000D0018" w:rsidP="00335C0D">
            <w:pPr>
              <w:jc w:val="center"/>
              <w:rPr>
                <w:b/>
                <w:bCs/>
                <w:sz w:val="20"/>
                <w:szCs w:val="20"/>
              </w:rPr>
            </w:pPr>
          </w:p>
        </w:tc>
      </w:tr>
      <w:tr w:rsidR="000D0018" w:rsidRPr="00440F3D" w:rsidTr="007223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5"/>
          <w:wBefore w:w="223" w:type="dxa"/>
          <w:wAfter w:w="4790" w:type="dxa"/>
          <w:trHeight w:val="1123"/>
        </w:trPr>
        <w:tc>
          <w:tcPr>
            <w:tcW w:w="4705" w:type="dxa"/>
            <w:gridSpan w:val="4"/>
          </w:tcPr>
          <w:p w:rsidR="000D0018" w:rsidRPr="00343E82" w:rsidRDefault="000D0018" w:rsidP="004B0BDC"/>
          <w:p w:rsidR="000D0018" w:rsidRPr="00343E82" w:rsidRDefault="000D0018" w:rsidP="004B0BDC"/>
          <w:p w:rsidR="000D0018" w:rsidRPr="00343E82" w:rsidRDefault="000D0018" w:rsidP="004B0BDC"/>
          <w:p w:rsidR="000D0018" w:rsidRPr="00343E82" w:rsidRDefault="000D0018" w:rsidP="004B0BDC">
            <w:r>
              <w:t>Заказчик:</w:t>
            </w:r>
          </w:p>
          <w:p w:rsidR="000D0018" w:rsidRPr="00343E82" w:rsidRDefault="000D0018" w:rsidP="004B0BDC">
            <w:r>
              <w:t>________    ______________</w:t>
            </w:r>
          </w:p>
          <w:p w:rsidR="000D0018" w:rsidRPr="00343E82" w:rsidRDefault="000D0018" w:rsidP="004B0BDC">
            <w:pPr>
              <w:rPr>
                <w:vertAlign w:val="superscript"/>
              </w:rPr>
            </w:pPr>
            <w:r>
              <w:rPr>
                <w:vertAlign w:val="superscript"/>
              </w:rPr>
              <w:t xml:space="preserve">(подпись)                        (Ф.И.О.)                                                                         </w:t>
            </w:r>
          </w:p>
        </w:tc>
        <w:tc>
          <w:tcPr>
            <w:tcW w:w="4139" w:type="dxa"/>
            <w:gridSpan w:val="4"/>
          </w:tcPr>
          <w:p w:rsidR="000D0018" w:rsidRPr="00343E82" w:rsidRDefault="000D0018" w:rsidP="004B0BDC"/>
          <w:p w:rsidR="000D0018" w:rsidRPr="00343E82" w:rsidRDefault="000D0018" w:rsidP="004B0BDC"/>
          <w:p w:rsidR="000D0018" w:rsidRPr="00343E82" w:rsidRDefault="000D0018" w:rsidP="004B0BDC"/>
          <w:p w:rsidR="000D0018" w:rsidRPr="00343E82" w:rsidRDefault="000D0018" w:rsidP="004B0BDC">
            <w:r>
              <w:t>Подрядчик:</w:t>
            </w:r>
          </w:p>
          <w:p w:rsidR="000D0018" w:rsidRPr="00343E82" w:rsidRDefault="000D0018" w:rsidP="004B0BDC">
            <w:r>
              <w:t>________    ______________</w:t>
            </w:r>
          </w:p>
          <w:p w:rsidR="000D0018" w:rsidRPr="00440F3D" w:rsidRDefault="000D0018" w:rsidP="004B0BDC">
            <w:r>
              <w:rPr>
                <w:vertAlign w:val="superscript"/>
              </w:rPr>
              <w:t xml:space="preserve">(подпись)                        (Ф.И.О.)                                                                         </w:t>
            </w:r>
          </w:p>
        </w:tc>
      </w:tr>
    </w:tbl>
    <w:p w:rsidR="000D0018" w:rsidRPr="00EA4587" w:rsidRDefault="000D0018" w:rsidP="00EA4587">
      <w:pPr>
        <w:jc w:val="center"/>
        <w:rPr>
          <w:b/>
          <w:bCs/>
          <w:sz w:val="28"/>
          <w:szCs w:val="28"/>
        </w:rPr>
        <w:sectPr w:rsidR="000D0018" w:rsidRPr="00EA4587" w:rsidSect="0031582E">
          <w:pgSz w:w="16840" w:h="11907" w:orient="landscape" w:code="9"/>
          <w:pgMar w:top="1418" w:right="1134" w:bottom="851" w:left="1134" w:header="794" w:footer="794" w:gutter="0"/>
          <w:cols w:space="720"/>
          <w:titlePg/>
          <w:docGrid w:linePitch="326"/>
        </w:sectPr>
      </w:pPr>
    </w:p>
    <w:p w:rsidR="000D0018" w:rsidRPr="00151CBC" w:rsidRDefault="000D0018" w:rsidP="00045285">
      <w:pPr>
        <w:pStyle w:val="ConsNormal"/>
        <w:widowControl/>
        <w:ind w:firstLine="0"/>
        <w:jc w:val="right"/>
        <w:rPr>
          <w:i/>
          <w:sz w:val="28"/>
          <w:szCs w:val="28"/>
        </w:rPr>
      </w:pPr>
    </w:p>
    <w:p w:rsidR="002E18D3" w:rsidRPr="00D72C8B" w:rsidRDefault="002E18D3" w:rsidP="001629D5">
      <w:pPr>
        <w:pStyle w:val="afb"/>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502E3A">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502E3A">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Открытого конкурса</w:t>
            </w:r>
          </w:p>
        </w:tc>
        <w:tc>
          <w:tcPr>
            <w:tcW w:w="6945" w:type="dxa"/>
          </w:tcPr>
          <w:p w:rsidR="000D0018" w:rsidRDefault="001937E3" w:rsidP="00521873">
            <w:pPr>
              <w:pStyle w:val="19"/>
              <w:ind w:firstLine="0"/>
              <w:rPr>
                <w:sz w:val="24"/>
                <w:szCs w:val="24"/>
              </w:rPr>
            </w:pPr>
            <w:r>
              <w:rPr>
                <w:sz w:val="24"/>
                <w:szCs w:val="24"/>
              </w:rPr>
              <w:t>Открытый конкурс № ОК-</w:t>
            </w:r>
            <w:r w:rsidR="00521873">
              <w:rPr>
                <w:sz w:val="24"/>
                <w:szCs w:val="24"/>
              </w:rPr>
              <w:t>ЗСИБ</w:t>
            </w:r>
            <w:r>
              <w:rPr>
                <w:sz w:val="24"/>
                <w:szCs w:val="24"/>
              </w:rPr>
              <w:t>-20-</w:t>
            </w:r>
            <w:r w:rsidR="00521873">
              <w:rPr>
                <w:sz w:val="24"/>
                <w:szCs w:val="24"/>
              </w:rPr>
              <w:t>0001</w:t>
            </w:r>
            <w:r>
              <w:rPr>
                <w:sz w:val="24"/>
                <w:szCs w:val="24"/>
              </w:rPr>
              <w:t xml:space="preserve"> по предмету закупки «</w:t>
            </w:r>
            <w:r>
              <w:rPr>
                <w:sz w:val="24"/>
                <w:szCs w:val="24"/>
              </w:rPr>
              <w:t xml:space="preserve">Выполнение строительно-монтажных работ по реконструкции контейнерной площадки № 4 в части модернизации подкранового пути (инв. № 020000759, </w:t>
            </w:r>
            <w:proofErr w:type="spellStart"/>
            <w:r>
              <w:rPr>
                <w:sz w:val="24"/>
                <w:szCs w:val="24"/>
              </w:rPr>
              <w:t>кад</w:t>
            </w:r>
            <w:proofErr w:type="spellEnd"/>
            <w:r>
              <w:rPr>
                <w:sz w:val="24"/>
                <w:szCs w:val="24"/>
              </w:rPr>
              <w:t xml:space="preserve">. № 54:35:062670:374) на контейнерном терминале </w:t>
            </w:r>
            <w:proofErr w:type="spellStart"/>
            <w:r>
              <w:rPr>
                <w:sz w:val="24"/>
                <w:szCs w:val="24"/>
              </w:rPr>
              <w:t>Клещиха</w:t>
            </w:r>
            <w:proofErr w:type="spellEnd"/>
            <w:r>
              <w:rPr>
                <w:sz w:val="24"/>
                <w:szCs w:val="24"/>
              </w:rPr>
              <w:t xml:space="preserve"> в </w:t>
            </w:r>
            <w:proofErr w:type="gramStart"/>
            <w:r>
              <w:rPr>
                <w:sz w:val="24"/>
                <w:szCs w:val="24"/>
              </w:rPr>
              <w:t>г</w:t>
            </w:r>
            <w:proofErr w:type="gramEnd"/>
            <w:r>
              <w:rPr>
                <w:sz w:val="24"/>
                <w:szCs w:val="24"/>
              </w:rPr>
              <w:t>. Новосибирске»</w:t>
            </w:r>
          </w:p>
        </w:tc>
      </w:tr>
      <w:tr w:rsidR="00EF2E59" w:rsidRPr="00F86FAA" w:rsidTr="00502E3A">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0D0018" w:rsidRDefault="001937E3">
            <w:pPr>
              <w:pStyle w:val="19"/>
              <w:ind w:firstLine="0"/>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w:t>
            </w:r>
            <w:r>
              <w:rPr>
                <w:sz w:val="24"/>
                <w:szCs w:val="24"/>
              </w:rPr>
              <w:t xml:space="preserve">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D0018" w:rsidRDefault="001937E3">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Западно-Сибирской</w:t>
            </w:r>
            <w:proofErr w:type="spellEnd"/>
            <w:r>
              <w:rPr>
                <w:sz w:val="24"/>
                <w:szCs w:val="24"/>
              </w:rPr>
              <w:t xml:space="preserve"> железной дороге</w:t>
            </w:r>
          </w:p>
          <w:p w:rsidR="000D0018" w:rsidRDefault="001937E3">
            <w:pPr>
              <w:pStyle w:val="19"/>
              <w:ind w:firstLine="0"/>
              <w:rPr>
                <w:sz w:val="24"/>
                <w:szCs w:val="24"/>
              </w:rPr>
            </w:pPr>
            <w:r>
              <w:rPr>
                <w:sz w:val="24"/>
                <w:szCs w:val="24"/>
              </w:rPr>
              <w:t xml:space="preserve">Адрес: Российская Федерация, 630001, г Новосибирск, </w:t>
            </w:r>
            <w:proofErr w:type="spellStart"/>
            <w:proofErr w:type="gramStart"/>
            <w:r>
              <w:rPr>
                <w:sz w:val="24"/>
                <w:szCs w:val="24"/>
              </w:rPr>
              <w:t>ул</w:t>
            </w:r>
            <w:proofErr w:type="spellEnd"/>
            <w:proofErr w:type="gramEnd"/>
            <w:r>
              <w:rPr>
                <w:sz w:val="24"/>
                <w:szCs w:val="24"/>
              </w:rPr>
              <w:t xml:space="preserve"> Жуковского, </w:t>
            </w:r>
            <w:proofErr w:type="spellStart"/>
            <w:r>
              <w:rPr>
                <w:sz w:val="24"/>
                <w:szCs w:val="24"/>
              </w:rPr>
              <w:t>д</w:t>
            </w:r>
            <w:proofErr w:type="spellEnd"/>
            <w:r>
              <w:rPr>
                <w:sz w:val="24"/>
                <w:szCs w:val="24"/>
              </w:rPr>
              <w:t xml:space="preserve"> 102 </w:t>
            </w:r>
          </w:p>
          <w:p w:rsidR="000D0018" w:rsidRDefault="001937E3">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Дмитриева Алла Ивановна, тел. +7(495)7881717(5517), электронный адрес </w:t>
            </w:r>
            <w:proofErr w:type="spellStart"/>
            <w:r>
              <w:t>dmitrievaai@trcont.ru</w:t>
            </w:r>
            <w:proofErr w:type="spellEnd"/>
            <w:r>
              <w:t>.</w:t>
            </w:r>
          </w:p>
          <w:p w:rsidR="000D0018" w:rsidRDefault="000D0018">
            <w:pPr>
              <w:pStyle w:val="19"/>
              <w:ind w:firstLine="0"/>
              <w:rPr>
                <w:sz w:val="24"/>
                <w:szCs w:val="24"/>
              </w:rPr>
            </w:pPr>
          </w:p>
          <w:p w:rsidR="000D0018" w:rsidRDefault="000D0018">
            <w:pPr>
              <w:pStyle w:val="19"/>
              <w:ind w:firstLine="0"/>
              <w:rPr>
                <w:sz w:val="24"/>
                <w:szCs w:val="24"/>
              </w:rPr>
            </w:pPr>
          </w:p>
        </w:tc>
      </w:tr>
      <w:tr w:rsidR="000A679F" w:rsidRPr="00F86FAA" w:rsidTr="00502E3A">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0D0018" w:rsidRDefault="001937E3" w:rsidP="00521873">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521873">
              <w:t>«</w:t>
            </w:r>
            <w:r w:rsidR="00521873" w:rsidRPr="00521873">
              <w:t>28</w:t>
            </w:r>
            <w:r w:rsidRPr="00521873">
              <w:t xml:space="preserve">» </w:t>
            </w:r>
            <w:r w:rsidR="00521873" w:rsidRPr="00521873">
              <w:t>февраля</w:t>
            </w:r>
            <w:r w:rsidRPr="00521873">
              <w:t xml:space="preserve"> 2020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502E3A">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5834BA" w:rsidRPr="00CD3643" w:rsidRDefault="00C61887" w:rsidP="00A11708">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8"/>
                  <w:sz w:val="24"/>
                  <w:szCs w:val="24"/>
                </w:rPr>
                <w:t>www.trcont.com</w:t>
              </w:r>
            </w:hyperlink>
            <w:r>
              <w:rPr>
                <w:sz w:val="24"/>
                <w:szCs w:val="24"/>
              </w:rPr>
              <w:t>).</w:t>
            </w:r>
            <w:proofErr w:type="gramEnd"/>
          </w:p>
        </w:tc>
      </w:tr>
      <w:tr w:rsidR="002B6BE9" w:rsidRPr="00F86FAA" w:rsidTr="00502E3A">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0D0018" w:rsidRDefault="001937E3">
            <w:pPr>
              <w:pStyle w:val="19"/>
              <w:ind w:firstLine="0"/>
              <w:rPr>
                <w:sz w:val="24"/>
                <w:szCs w:val="24"/>
              </w:rPr>
            </w:pPr>
            <w:r>
              <w:rPr>
                <w:sz w:val="24"/>
                <w:szCs w:val="24"/>
              </w:rPr>
              <w:t xml:space="preserve">Начальная (максимальная) цена договора составляет 4718266 (четыре миллиона семьсот восемнадцать тысяч двести шестьдесят шесть) рублей 90 копеек с учетом всех налогов (кроме НДС). С учетом стоимости материалов, изделий, </w:t>
            </w:r>
            <w:r>
              <w:rPr>
                <w:sz w:val="24"/>
                <w:szCs w:val="24"/>
              </w:rPr>
              <w:lastRenderedPageBreak/>
              <w:t>конструкций и оборудования, затрат св</w:t>
            </w:r>
            <w:r>
              <w:rPr>
                <w:sz w:val="24"/>
                <w:szCs w:val="24"/>
              </w:rPr>
              <w:t>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w:t>
            </w:r>
            <w:r>
              <w:rPr>
                <w:sz w:val="24"/>
                <w:szCs w:val="24"/>
              </w:rPr>
              <w:t xml:space="preserve"> НДС и условия начисления определяются в соответствии с законодательством Российской Федерации.</w:t>
            </w:r>
          </w:p>
        </w:tc>
      </w:tr>
      <w:tr w:rsidR="009E64D8" w:rsidRPr="00F86FAA" w:rsidTr="00502E3A">
        <w:tc>
          <w:tcPr>
            <w:tcW w:w="547" w:type="dxa"/>
          </w:tcPr>
          <w:p w:rsidR="009E64D8" w:rsidRPr="00F86FAA" w:rsidRDefault="009E64D8" w:rsidP="00804946">
            <w:pPr>
              <w:pStyle w:val="19"/>
              <w:ind w:firstLine="0"/>
              <w:rPr>
                <w:b/>
                <w:sz w:val="24"/>
                <w:szCs w:val="24"/>
              </w:rPr>
            </w:pPr>
            <w:r>
              <w:rPr>
                <w:b/>
                <w:sz w:val="24"/>
                <w:szCs w:val="24"/>
              </w:rPr>
              <w:lastRenderedPageBreak/>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0D0018" w:rsidRPr="00521873" w:rsidRDefault="00521873">
            <w:pPr>
              <w:pStyle w:val="19"/>
              <w:ind w:firstLine="0"/>
              <w:rPr>
                <w:b/>
                <w:sz w:val="24"/>
                <w:szCs w:val="24"/>
              </w:rPr>
            </w:pPr>
            <w:proofErr w:type="gramStart"/>
            <w:r w:rsidRPr="00521873">
              <w:rPr>
                <w:color w:val="000000"/>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«16» марта 2020 г. по адресу, указанному в пункте 2 Информационной</w:t>
            </w:r>
            <w:proofErr w:type="gramEnd"/>
            <w:r w:rsidRPr="00521873">
              <w:rPr>
                <w:color w:val="000000"/>
                <w:sz w:val="24"/>
                <w:szCs w:val="24"/>
              </w:rPr>
              <w:t xml:space="preserve"> карты.</w:t>
            </w:r>
          </w:p>
        </w:tc>
      </w:tr>
      <w:tr w:rsidR="000A679F" w:rsidRPr="00811548" w:rsidTr="00502E3A">
        <w:tc>
          <w:tcPr>
            <w:tcW w:w="547" w:type="dxa"/>
          </w:tcPr>
          <w:p w:rsidR="000A679F" w:rsidRPr="00F86FAA" w:rsidRDefault="00B02654" w:rsidP="00736D40">
            <w:pPr>
              <w:pStyle w:val="19"/>
              <w:ind w:firstLine="0"/>
              <w:rPr>
                <w:b/>
                <w:sz w:val="24"/>
                <w:szCs w:val="24"/>
              </w:rPr>
            </w:pPr>
            <w:r>
              <w:rPr>
                <w:b/>
                <w:sz w:val="24"/>
                <w:szCs w:val="24"/>
              </w:rPr>
              <w:t>7.</w:t>
            </w:r>
          </w:p>
        </w:tc>
        <w:tc>
          <w:tcPr>
            <w:tcW w:w="2147" w:type="dxa"/>
          </w:tcPr>
          <w:p w:rsidR="000A679F" w:rsidRPr="00F86FAA" w:rsidRDefault="00DF7C35" w:rsidP="003D2759">
            <w:pPr>
              <w:pStyle w:val="Default"/>
              <w:rPr>
                <w:b/>
                <w:color w:val="auto"/>
              </w:rPr>
            </w:pPr>
            <w:r>
              <w:rPr>
                <w:b/>
                <w:color w:val="auto"/>
              </w:rPr>
              <w:t>Место, дата и время вскрытия Заявок</w:t>
            </w:r>
          </w:p>
        </w:tc>
        <w:tc>
          <w:tcPr>
            <w:tcW w:w="6945" w:type="dxa"/>
          </w:tcPr>
          <w:p w:rsidR="000D0018" w:rsidRPr="00521873" w:rsidRDefault="00521873">
            <w:pPr>
              <w:pStyle w:val="19"/>
              <w:ind w:firstLine="0"/>
              <w:rPr>
                <w:sz w:val="24"/>
                <w:szCs w:val="24"/>
              </w:rPr>
            </w:pPr>
            <w:r w:rsidRPr="00521873">
              <w:rPr>
                <w:color w:val="000000"/>
                <w:sz w:val="24"/>
                <w:szCs w:val="24"/>
              </w:rPr>
              <w:t xml:space="preserve">Вскрытие Заявок состоится </w:t>
            </w:r>
            <w:bookmarkStart w:id="37" w:name="vx1227" w:colFirst="0" w:colLast="0"/>
            <w:bookmarkStart w:id="38" w:name="2grqrue" w:colFirst="0" w:colLast="0"/>
            <w:bookmarkStart w:id="39" w:name="41mghml" w:colFirst="0" w:colLast="0"/>
            <w:bookmarkEnd w:id="37"/>
            <w:bookmarkEnd w:id="38"/>
            <w:bookmarkEnd w:id="39"/>
            <w:r w:rsidRPr="00521873">
              <w:rPr>
                <w:color w:val="000000"/>
                <w:sz w:val="24"/>
                <w:szCs w:val="24"/>
              </w:rPr>
              <w:t>«17» марта 2020 г. в 10 часов 00 минут местного времени по адресу, указанному в пункте 2 Информационной карты.</w:t>
            </w:r>
          </w:p>
        </w:tc>
      </w:tr>
      <w:tr w:rsidR="003E2C12" w:rsidRPr="00F86FAA" w:rsidTr="00502E3A">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0D0018" w:rsidRPr="00521873" w:rsidRDefault="00521873">
            <w:pPr>
              <w:pStyle w:val="19"/>
              <w:ind w:firstLine="0"/>
              <w:rPr>
                <w:sz w:val="24"/>
                <w:szCs w:val="24"/>
                <w:highlight w:val="cyan"/>
              </w:rPr>
            </w:pPr>
            <w:r w:rsidRPr="00521873">
              <w:rPr>
                <w:color w:val="000000"/>
                <w:sz w:val="24"/>
                <w:szCs w:val="24"/>
              </w:rPr>
              <w:t xml:space="preserve">Рассмотрение, оценка и сопоставление Заявок состоится </w:t>
            </w:r>
            <w:r w:rsidRPr="00521873">
              <w:rPr>
                <w:color w:val="000000"/>
                <w:sz w:val="24"/>
                <w:szCs w:val="24"/>
              </w:rPr>
              <w:br/>
              <w:t>«19» марта 2020 г. в10 часов 00 минут местного времени по адресу, указанному в пункте 2 Информационной карты.</w:t>
            </w:r>
          </w:p>
        </w:tc>
      </w:tr>
      <w:tr w:rsidR="009830CC" w:rsidRPr="00F86FAA" w:rsidTr="00502E3A">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521873" w:rsidRPr="00521873" w:rsidRDefault="00521873" w:rsidP="00521873">
            <w:pPr>
              <w:pStyle w:val="19"/>
              <w:ind w:firstLine="0"/>
              <w:rPr>
                <w:sz w:val="24"/>
                <w:szCs w:val="24"/>
              </w:rPr>
            </w:pPr>
            <w:r w:rsidRPr="00521873">
              <w:rPr>
                <w:sz w:val="24"/>
                <w:szCs w:val="24"/>
              </w:rPr>
              <w:t>Проведение конкурентной закупки и принятие решений об итогах и выборе победител</w:t>
            </w:r>
            <w:proofErr w:type="gramStart"/>
            <w:r w:rsidRPr="00521873">
              <w:rPr>
                <w:sz w:val="24"/>
                <w:szCs w:val="24"/>
              </w:rPr>
              <w:t>я(</w:t>
            </w:r>
            <w:proofErr w:type="gramEnd"/>
            <w:r w:rsidRPr="00521873">
              <w:rPr>
                <w:sz w:val="24"/>
                <w:szCs w:val="24"/>
              </w:rPr>
              <w:t>-ей) Запроса предложений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sidRPr="00521873">
              <w:rPr>
                <w:sz w:val="24"/>
                <w:szCs w:val="24"/>
              </w:rPr>
              <w:t>ТрансКонтейнер</w:t>
            </w:r>
            <w:proofErr w:type="spellEnd"/>
            <w:r w:rsidRPr="00521873">
              <w:rPr>
                <w:sz w:val="24"/>
                <w:szCs w:val="24"/>
              </w:rPr>
              <w:t xml:space="preserve">». </w:t>
            </w:r>
          </w:p>
          <w:p w:rsidR="000D0018" w:rsidRPr="00521873" w:rsidRDefault="00521873" w:rsidP="00521873">
            <w:pPr>
              <w:pStyle w:val="19"/>
              <w:ind w:firstLine="0"/>
              <w:rPr>
                <w:sz w:val="24"/>
                <w:szCs w:val="24"/>
                <w:highlight w:val="cyan"/>
              </w:rPr>
            </w:pPr>
            <w:r w:rsidRPr="00521873">
              <w:rPr>
                <w:sz w:val="24"/>
                <w:szCs w:val="24"/>
              </w:rPr>
              <w:t>Адрес: 125047, г</w:t>
            </w:r>
            <w:proofErr w:type="gramStart"/>
            <w:r w:rsidRPr="00521873">
              <w:rPr>
                <w:sz w:val="24"/>
                <w:szCs w:val="24"/>
              </w:rPr>
              <w:t>.М</w:t>
            </w:r>
            <w:proofErr w:type="gramEnd"/>
            <w:r w:rsidRPr="00521873">
              <w:rPr>
                <w:sz w:val="24"/>
                <w:szCs w:val="24"/>
              </w:rPr>
              <w:t>осква, Оружейный переулок, дом 19</w:t>
            </w:r>
          </w:p>
        </w:tc>
      </w:tr>
      <w:tr w:rsidR="003E2C12" w:rsidRPr="00F86FAA" w:rsidTr="00502E3A">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0D0018" w:rsidRPr="00521873" w:rsidRDefault="00521873">
            <w:pPr>
              <w:pStyle w:val="19"/>
              <w:ind w:firstLine="0"/>
              <w:rPr>
                <w:sz w:val="24"/>
                <w:szCs w:val="24"/>
                <w:highlight w:val="cyan"/>
              </w:rPr>
            </w:pPr>
            <w:r w:rsidRPr="00521873">
              <w:rPr>
                <w:color w:val="000000"/>
                <w:sz w:val="24"/>
                <w:szCs w:val="24"/>
              </w:rPr>
              <w:t xml:space="preserve">Подведение итогов состоится не позднее </w:t>
            </w:r>
            <w:bookmarkStart w:id="40" w:name="3fwokq0" w:colFirst="0" w:colLast="0"/>
            <w:bookmarkStart w:id="41" w:name="1v1yuxt" w:colFirst="0" w:colLast="0"/>
            <w:bookmarkStart w:id="42" w:name="4f1mdlm" w:colFirst="0" w:colLast="0"/>
            <w:bookmarkEnd w:id="40"/>
            <w:bookmarkEnd w:id="41"/>
            <w:bookmarkEnd w:id="42"/>
            <w:r w:rsidRPr="00521873">
              <w:rPr>
                <w:color w:val="000000"/>
                <w:sz w:val="24"/>
                <w:szCs w:val="24"/>
                <w:highlight w:val="yellow"/>
              </w:rPr>
              <w:t>«23» апреля 2020 г.</w:t>
            </w:r>
            <w:r w:rsidRPr="00521873">
              <w:rPr>
                <w:color w:val="000000"/>
                <w:sz w:val="24"/>
                <w:szCs w:val="24"/>
              </w:rPr>
              <w:t xml:space="preserve"> по адресу, указанному в пункте 9 Информационной карты.</w:t>
            </w:r>
          </w:p>
        </w:tc>
      </w:tr>
      <w:tr w:rsidR="007D6548" w:rsidRPr="00F86FAA" w:rsidTr="00502E3A">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0D0018" w:rsidRDefault="001937E3">
            <w:pPr>
              <w:pStyle w:val="19"/>
              <w:ind w:firstLine="0"/>
              <w:rPr>
                <w:sz w:val="24"/>
                <w:szCs w:val="24"/>
              </w:rPr>
            </w:pPr>
            <w:r>
              <w:rPr>
                <w:sz w:val="24"/>
                <w:szCs w:val="24"/>
              </w:rPr>
              <w:t>Состав и объем услуг определен в разделе 4 «Техническое задание»</w:t>
            </w:r>
          </w:p>
          <w:p w:rsidR="000D0018" w:rsidRDefault="001937E3">
            <w:pPr>
              <w:pStyle w:val="19"/>
              <w:ind w:firstLine="0"/>
              <w:rPr>
                <w:sz w:val="24"/>
                <w:szCs w:val="24"/>
              </w:rPr>
            </w:pPr>
            <w:r>
              <w:rPr>
                <w:sz w:val="24"/>
                <w:szCs w:val="24"/>
                <w:highlight w:val="cyan"/>
              </w:rPr>
              <w:t xml:space="preserve"> </w:t>
            </w:r>
          </w:p>
        </w:tc>
      </w:tr>
      <w:tr w:rsidR="007D6548" w:rsidRPr="00F86FAA" w:rsidTr="00502E3A">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0D0018" w:rsidRDefault="001937E3">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502E3A">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0D0018" w:rsidRDefault="001937E3">
            <w:pPr>
              <w:pStyle w:val="Default"/>
              <w:jc w:val="both"/>
            </w:pPr>
            <w:r>
              <w:rPr>
                <w:b/>
                <w:bCs/>
                <w:color w:val="auto"/>
              </w:rPr>
              <w:t xml:space="preserve">Срок </w:t>
            </w:r>
            <w:r>
              <w:rPr>
                <w:b/>
                <w:color w:val="auto"/>
              </w:rPr>
              <w:t xml:space="preserve">поставки </w:t>
            </w:r>
            <w:r>
              <w:rPr>
                <w:b/>
                <w:color w:val="auto"/>
              </w:rPr>
              <w:t>товаров, выполнения работ, оказания услуг и т.д.</w:t>
            </w:r>
            <w:r>
              <w:rPr>
                <w:b/>
                <w:bCs/>
                <w:color w:val="auto"/>
              </w:rPr>
              <w:t xml:space="preserve">: </w:t>
            </w:r>
            <w:r>
              <w:t xml:space="preserve">не более 90 (девяносто) календарных дней </w:t>
            </w:r>
            <w:proofErr w:type="gramStart"/>
            <w:r>
              <w:t>с даты заключения</w:t>
            </w:r>
            <w:proofErr w:type="gramEnd"/>
            <w:r>
              <w:t xml:space="preserve"> договора</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0D0018" w:rsidRDefault="001937E3">
            <w:pPr>
              <w:pStyle w:val="19"/>
              <w:ind w:firstLine="0"/>
              <w:rPr>
                <w:sz w:val="24"/>
                <w:szCs w:val="24"/>
              </w:rPr>
            </w:pPr>
            <w:r>
              <w:rPr>
                <w:sz w:val="24"/>
                <w:szCs w:val="24"/>
              </w:rPr>
              <w:t xml:space="preserve">Российская Федерация, 630052, г. Новосибирск, ул. </w:t>
            </w:r>
            <w:proofErr w:type="spellStart"/>
            <w:r>
              <w:rPr>
                <w:sz w:val="24"/>
                <w:szCs w:val="24"/>
              </w:rPr>
              <w:t>Толмачевская</w:t>
            </w:r>
            <w:proofErr w:type="spellEnd"/>
            <w:r>
              <w:rPr>
                <w:sz w:val="24"/>
                <w:szCs w:val="24"/>
              </w:rPr>
              <w:t>, 1</w:t>
            </w:r>
          </w:p>
        </w:tc>
      </w:tr>
      <w:tr w:rsidR="007D6548" w:rsidRPr="00F86FAA" w:rsidTr="00502E3A">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0D0018" w:rsidRDefault="001937E3">
            <w:pPr>
              <w:pStyle w:val="19"/>
              <w:ind w:firstLine="0"/>
              <w:rPr>
                <w:sz w:val="24"/>
                <w:szCs w:val="24"/>
              </w:rPr>
            </w:pPr>
            <w:r>
              <w:rPr>
                <w:sz w:val="24"/>
                <w:szCs w:val="24"/>
              </w:rPr>
              <w:t>Состав и объем услуг определен в разделе 4 «Техническое задание»</w:t>
            </w:r>
          </w:p>
        </w:tc>
      </w:tr>
      <w:tr w:rsidR="007D6548" w:rsidRPr="00F86FAA" w:rsidTr="00502E3A">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w:t>
            </w:r>
            <w:r>
              <w:rPr>
                <w:b/>
                <w:color w:val="auto"/>
              </w:rPr>
              <w:lastRenderedPageBreak/>
              <w:t xml:space="preserve">язык </w:t>
            </w:r>
          </w:p>
        </w:tc>
        <w:tc>
          <w:tcPr>
            <w:tcW w:w="6945" w:type="dxa"/>
          </w:tcPr>
          <w:p w:rsidR="000D0018" w:rsidRPr="00521873" w:rsidRDefault="001937E3">
            <w:pPr>
              <w:pStyle w:val="aff0"/>
              <w:jc w:val="both"/>
              <w:rPr>
                <w:sz w:val="24"/>
                <w:szCs w:val="24"/>
              </w:rPr>
            </w:pPr>
            <w:r w:rsidRPr="00521873">
              <w:rPr>
                <w:sz w:val="24"/>
                <w:szCs w:val="24"/>
              </w:rPr>
              <w:lastRenderedPageBreak/>
              <w:t xml:space="preserve">Русский язык. Вся переписка, связанная с проведением </w:t>
            </w:r>
            <w:r w:rsidRPr="00521873">
              <w:rPr>
                <w:sz w:val="24"/>
                <w:szCs w:val="24"/>
              </w:rPr>
              <w:lastRenderedPageBreak/>
              <w:t>Открытого конкурса, ведется на русском языке.</w:t>
            </w:r>
          </w:p>
        </w:tc>
      </w:tr>
      <w:tr w:rsidR="007D6548" w:rsidRPr="00F86FAA" w:rsidTr="00502E3A">
        <w:tc>
          <w:tcPr>
            <w:tcW w:w="547" w:type="dxa"/>
          </w:tcPr>
          <w:p w:rsidR="007D6548" w:rsidRPr="00F86FAA" w:rsidRDefault="00357415" w:rsidP="009830CC">
            <w:pPr>
              <w:pStyle w:val="19"/>
              <w:ind w:firstLine="0"/>
              <w:rPr>
                <w:b/>
                <w:sz w:val="24"/>
                <w:szCs w:val="24"/>
              </w:rPr>
            </w:pPr>
            <w:r>
              <w:rPr>
                <w:b/>
                <w:sz w:val="24"/>
                <w:szCs w:val="24"/>
              </w:rPr>
              <w:lastRenderedPageBreak/>
              <w:t>16.</w:t>
            </w:r>
          </w:p>
        </w:tc>
        <w:tc>
          <w:tcPr>
            <w:tcW w:w="2147" w:type="dxa"/>
          </w:tcPr>
          <w:p w:rsidR="007D6548" w:rsidRPr="00F86FAA" w:rsidRDefault="007D6548">
            <w:pPr>
              <w:pStyle w:val="Default"/>
              <w:rPr>
                <w:b/>
                <w:color w:val="auto"/>
              </w:rPr>
            </w:pPr>
            <w:r>
              <w:rPr>
                <w:b/>
                <w:color w:val="auto"/>
              </w:rPr>
              <w:t xml:space="preserve">Валюта Открытого конкурса </w:t>
            </w:r>
          </w:p>
        </w:tc>
        <w:tc>
          <w:tcPr>
            <w:tcW w:w="6945" w:type="dxa"/>
          </w:tcPr>
          <w:p w:rsidR="000D0018" w:rsidRDefault="001937E3">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502E3A">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1937E3">
            <w:pPr>
              <w:pStyle w:val="aff9"/>
              <w:numPr>
                <w:ilvl w:val="0"/>
                <w:numId w:val="17"/>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0D0018" w:rsidRPr="00521873" w:rsidRDefault="001937E3" w:rsidP="001937E3">
            <w:pPr>
              <w:pStyle w:val="aff9"/>
              <w:numPr>
                <w:ilvl w:val="1"/>
                <w:numId w:val="17"/>
              </w:numPr>
              <w:jc w:val="both"/>
            </w:pPr>
            <w:r w:rsidRPr="0052187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roofErr w:type="gramStart"/>
            <w:r w:rsidRPr="00521873">
              <w:t>.;</w:t>
            </w:r>
            <w:proofErr w:type="gramEnd"/>
          </w:p>
          <w:p w:rsidR="000D0018" w:rsidRPr="00521873" w:rsidRDefault="001937E3" w:rsidP="001937E3">
            <w:pPr>
              <w:pStyle w:val="aff9"/>
              <w:numPr>
                <w:ilvl w:val="1"/>
                <w:numId w:val="17"/>
              </w:numPr>
              <w:jc w:val="both"/>
            </w:pPr>
            <w:r w:rsidRPr="00521873">
              <w:t>отсутствие за последние три года просроченной зад</w:t>
            </w:r>
            <w:r w:rsidRPr="00521873">
              <w:t>олженности перед ПАО «</w:t>
            </w:r>
            <w:proofErr w:type="spellStart"/>
            <w:r w:rsidRPr="00521873">
              <w:t>ТрансКонтейнер</w:t>
            </w:r>
            <w:proofErr w:type="spellEnd"/>
            <w:r w:rsidRPr="00521873">
              <w:t>», фактов невыполнения обязательств перед ПАО «</w:t>
            </w:r>
            <w:proofErr w:type="spellStart"/>
            <w:r w:rsidRPr="00521873">
              <w:t>ТрансКонтейнер</w:t>
            </w:r>
            <w:proofErr w:type="spellEnd"/>
            <w:r w:rsidRPr="00521873">
              <w:t>» и причинения вреда имуществу ПАО «</w:t>
            </w:r>
            <w:proofErr w:type="spellStart"/>
            <w:r w:rsidRPr="00521873">
              <w:t>ТрансКонтейнер</w:t>
            </w:r>
            <w:proofErr w:type="spellEnd"/>
            <w:proofErr w:type="gramStart"/>
            <w:r w:rsidRPr="00521873">
              <w:t>».;</w:t>
            </w:r>
            <w:proofErr w:type="gramEnd"/>
          </w:p>
          <w:p w:rsidR="000D0018" w:rsidRPr="00521873" w:rsidRDefault="001937E3" w:rsidP="001937E3">
            <w:pPr>
              <w:pStyle w:val="aff9"/>
              <w:numPr>
                <w:ilvl w:val="1"/>
                <w:numId w:val="17"/>
              </w:numPr>
              <w:jc w:val="both"/>
            </w:pPr>
            <w:r w:rsidRPr="00521873">
              <w:t>наличие опыта поставки товара, выполнения работ, оказания услуг и т.д. за период трех последних лет, пред</w:t>
            </w:r>
            <w:r w:rsidRPr="00521873">
              <w:t>шествующих году подачи Заявки и период времени в текущем году до момента окончания приема Заявок, с предметом - выполнение общестроительных работ, с суммарной стоимостью договор</w:t>
            </w:r>
            <w:proofErr w:type="gramStart"/>
            <w:r w:rsidRPr="00521873">
              <w:t>а(</w:t>
            </w:r>
            <w:proofErr w:type="gramEnd"/>
            <w:r w:rsidRPr="00521873">
              <w:t>-</w:t>
            </w:r>
            <w:proofErr w:type="spellStart"/>
            <w:r w:rsidRPr="00521873">
              <w:t>ов</w:t>
            </w:r>
            <w:proofErr w:type="spellEnd"/>
            <w:r w:rsidRPr="00521873">
              <w:t>) не менее 30 % от начальной (максимальной) цены договора/цены лота.;</w:t>
            </w:r>
          </w:p>
          <w:p w:rsidR="000D0018" w:rsidRPr="00521873" w:rsidRDefault="001937E3" w:rsidP="001937E3">
            <w:pPr>
              <w:pStyle w:val="aff9"/>
              <w:numPr>
                <w:ilvl w:val="1"/>
                <w:numId w:val="17"/>
              </w:numPr>
              <w:jc w:val="both"/>
            </w:pPr>
            <w:proofErr w:type="gramStart"/>
            <w:r w:rsidRPr="00521873">
              <w:t>прет</w:t>
            </w:r>
            <w:r w:rsidRPr="00521873">
              <w:t>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w:t>
            </w:r>
            <w:r w:rsidRPr="00521873">
              <w:t>ии, капитального ремонта объектов капитального строительства;</w:t>
            </w:r>
            <w:proofErr w:type="gramEnd"/>
            <w:r w:rsidRPr="00521873">
              <w:t xml:space="preserve">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w:t>
            </w:r>
            <w:r w:rsidRPr="00521873">
              <w:t xml:space="preserve">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w:t>
            </w:r>
            <w:r w:rsidRPr="00521873">
              <w:t>возмещения вреда, соответствует требованиям части 12 статьи 55.16 Градостроительного кодекса Российской Федерации; г) уровень ответственности претендента по обязательствам по договорам строительного подряда, заключаемым с использованием конкурентных способ</w:t>
            </w:r>
            <w:r w:rsidRPr="00521873">
              <w:t>ов заключения договоров, в соответствии с которым претендентом внесен взнос в компенсационный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w:t>
            </w:r>
            <w:r w:rsidRPr="00521873">
              <w:t xml:space="preserve">ерации. Указанные требования не применяются в отношении лиц, указанных в части 2.2 статьи 52 </w:t>
            </w:r>
            <w:r w:rsidRPr="00521873">
              <w:lastRenderedPageBreak/>
              <w:t>Градостроительного кодекса Российской Федерации</w:t>
            </w:r>
            <w:proofErr w:type="gramStart"/>
            <w:r w:rsidRPr="00521873">
              <w:t>..</w:t>
            </w:r>
            <w:proofErr w:type="gramEnd"/>
          </w:p>
          <w:p w:rsidR="006D2B87" w:rsidRPr="006D2B87" w:rsidRDefault="006D2B87" w:rsidP="001937E3">
            <w:pPr>
              <w:pStyle w:val="aff9"/>
              <w:numPr>
                <w:ilvl w:val="0"/>
                <w:numId w:val="17"/>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0D0018" w:rsidRPr="00521873" w:rsidRDefault="001937E3" w:rsidP="001937E3">
            <w:pPr>
              <w:pStyle w:val="aff9"/>
              <w:numPr>
                <w:ilvl w:val="1"/>
                <w:numId w:val="17"/>
              </w:numPr>
              <w:jc w:val="both"/>
            </w:pPr>
            <w:r w:rsidRPr="0052187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w:t>
            </w:r>
            <w:r w:rsidRPr="00521873">
              <w:t xml:space="preserve"> для освобождения;</w:t>
            </w:r>
          </w:p>
          <w:p w:rsidR="000D0018" w:rsidRPr="00521873" w:rsidRDefault="001937E3" w:rsidP="001937E3">
            <w:pPr>
              <w:pStyle w:val="aff9"/>
              <w:numPr>
                <w:ilvl w:val="1"/>
                <w:numId w:val="17"/>
              </w:numPr>
              <w:jc w:val="both"/>
            </w:pPr>
            <w:proofErr w:type="gramStart"/>
            <w:r w:rsidRPr="0052187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w:t>
            </w:r>
            <w:r w:rsidRPr="00521873">
              <w:t>ой претендентом налоговой отчетности, на официальном сайте Федеральной налоговой службы Российской Федерации (</w:t>
            </w:r>
            <w:r>
              <w:rPr>
                <w:lang w:val="en-US"/>
              </w:rPr>
              <w:t>https</w:t>
            </w:r>
            <w:r w:rsidRPr="00521873">
              <w:t>://</w:t>
            </w:r>
            <w:r>
              <w:rPr>
                <w:lang w:val="en-US"/>
              </w:rPr>
              <w:t>service</w:t>
            </w:r>
            <w:r w:rsidRPr="00521873">
              <w:t>.</w:t>
            </w:r>
            <w:proofErr w:type="spellStart"/>
            <w:r>
              <w:rPr>
                <w:lang w:val="en-US"/>
              </w:rPr>
              <w:t>nalog</w:t>
            </w:r>
            <w:proofErr w:type="spellEnd"/>
            <w:r w:rsidRPr="00521873">
              <w:t>.</w:t>
            </w:r>
            <w:proofErr w:type="spellStart"/>
            <w:r>
              <w:rPr>
                <w:lang w:val="en-US"/>
              </w:rPr>
              <w:t>ru</w:t>
            </w:r>
            <w:proofErr w:type="spellEnd"/>
            <w:r w:rsidRPr="00521873">
              <w:t>/</w:t>
            </w:r>
            <w:proofErr w:type="spellStart"/>
            <w:r>
              <w:rPr>
                <w:lang w:val="en-US"/>
              </w:rPr>
              <w:t>zd</w:t>
            </w:r>
            <w:proofErr w:type="spellEnd"/>
            <w:r w:rsidRPr="00521873">
              <w:t>.</w:t>
            </w:r>
            <w:r>
              <w:rPr>
                <w:lang w:val="en-US"/>
              </w:rPr>
              <w:t>do</w:t>
            </w:r>
            <w:r w:rsidRPr="00521873">
              <w:t>).</w:t>
            </w:r>
            <w:proofErr w:type="gramEnd"/>
            <w:r w:rsidRPr="00521873">
              <w:t xml:space="preserve"> В случае наличия информации о неисполненной обязанности перед Федеральной налоговой службой Российской Федерации,</w:t>
            </w:r>
            <w:r w:rsidRPr="00521873">
              <w:t xml:space="preserve">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w:t>
            </w:r>
            <w:r w:rsidRPr="00521873">
              <w:t>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w:t>
            </w:r>
            <w:r w:rsidRPr="00521873">
              <w:t>ставляющих налоговую отчетность более года» (</w:t>
            </w:r>
            <w:r>
              <w:rPr>
                <w:lang w:val="en-US"/>
              </w:rPr>
              <w:t>https</w:t>
            </w:r>
            <w:r w:rsidRPr="00521873">
              <w:t>://</w:t>
            </w:r>
            <w:r>
              <w:rPr>
                <w:lang w:val="en-US"/>
              </w:rPr>
              <w:t>service</w:t>
            </w:r>
            <w:r w:rsidRPr="00521873">
              <w:t>.</w:t>
            </w:r>
            <w:proofErr w:type="spellStart"/>
            <w:r>
              <w:rPr>
                <w:lang w:val="en-US"/>
              </w:rPr>
              <w:t>nalog</w:t>
            </w:r>
            <w:proofErr w:type="spellEnd"/>
            <w:r w:rsidRPr="00521873">
              <w:t>.</w:t>
            </w:r>
            <w:proofErr w:type="spellStart"/>
            <w:r>
              <w:rPr>
                <w:lang w:val="en-US"/>
              </w:rPr>
              <w:t>ru</w:t>
            </w:r>
            <w:proofErr w:type="spellEnd"/>
            <w:r w:rsidRPr="00521873">
              <w:t>/</w:t>
            </w:r>
            <w:proofErr w:type="spellStart"/>
            <w:r>
              <w:rPr>
                <w:lang w:val="en-US"/>
              </w:rPr>
              <w:t>zd</w:t>
            </w:r>
            <w:proofErr w:type="spellEnd"/>
            <w:r w:rsidRPr="00521873">
              <w:t>.</w:t>
            </w:r>
            <w:r>
              <w:rPr>
                <w:lang w:val="en-US"/>
              </w:rPr>
              <w:t>do</w:t>
            </w:r>
            <w:r w:rsidRPr="00521873">
              <w:t>);</w:t>
            </w:r>
          </w:p>
          <w:p w:rsidR="000D0018" w:rsidRPr="00521873" w:rsidRDefault="001937E3" w:rsidP="001937E3">
            <w:pPr>
              <w:pStyle w:val="aff9"/>
              <w:numPr>
                <w:ilvl w:val="1"/>
                <w:numId w:val="17"/>
              </w:numPr>
              <w:jc w:val="both"/>
            </w:pPr>
            <w:proofErr w:type="gramStart"/>
            <w:r w:rsidRPr="0052187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21873">
              <w:t>неприостанов</w:t>
            </w:r>
            <w:r w:rsidRPr="00521873">
              <w:t>лении</w:t>
            </w:r>
            <w:proofErr w:type="spellEnd"/>
            <w:r w:rsidRPr="0052187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w:t>
            </w:r>
            <w:r w:rsidRPr="00521873">
              <w:t>ерации (</w:t>
            </w:r>
            <w:r>
              <w:rPr>
                <w:lang w:val="en-US"/>
              </w:rPr>
              <w:t>http</w:t>
            </w:r>
            <w:r w:rsidRPr="00521873">
              <w:t>://</w:t>
            </w:r>
            <w:proofErr w:type="spellStart"/>
            <w:r>
              <w:rPr>
                <w:lang w:val="en-US"/>
              </w:rPr>
              <w:t>fssprus</w:t>
            </w:r>
            <w:proofErr w:type="spellEnd"/>
            <w:r w:rsidRPr="00521873">
              <w:t>.</w:t>
            </w:r>
            <w:proofErr w:type="spellStart"/>
            <w:r>
              <w:rPr>
                <w:lang w:val="en-US"/>
              </w:rPr>
              <w:t>ru</w:t>
            </w:r>
            <w:proofErr w:type="spellEnd"/>
            <w:r w:rsidRPr="00521873">
              <w:t>/</w:t>
            </w:r>
            <w:proofErr w:type="spellStart"/>
            <w:r>
              <w:rPr>
                <w:lang w:val="en-US"/>
              </w:rPr>
              <w:t>iss</w:t>
            </w:r>
            <w:proofErr w:type="spellEnd"/>
            <w:r w:rsidRPr="00521873">
              <w:t>/</w:t>
            </w:r>
            <w:proofErr w:type="spellStart"/>
            <w:r>
              <w:rPr>
                <w:lang w:val="en-US"/>
              </w:rPr>
              <w:t>ip</w:t>
            </w:r>
            <w:proofErr w:type="spellEnd"/>
            <w:r w:rsidRPr="00521873">
              <w:t>), а также информации в едином</w:t>
            </w:r>
            <w:proofErr w:type="gramEnd"/>
            <w:r w:rsidRPr="00521873">
              <w:t xml:space="preserve"> Федеральном </w:t>
            </w:r>
            <w:proofErr w:type="gramStart"/>
            <w:r w:rsidRPr="00521873">
              <w:t>реестре</w:t>
            </w:r>
            <w:proofErr w:type="gramEnd"/>
            <w:r w:rsidRPr="00521873">
              <w:t xml:space="preserve"> сведений о фактах деятельности юридических лиц </w:t>
            </w:r>
            <w:r>
              <w:rPr>
                <w:lang w:val="en-US"/>
              </w:rPr>
              <w:t>http</w:t>
            </w:r>
            <w:r w:rsidRPr="00521873">
              <w:t>://</w:t>
            </w:r>
            <w:r>
              <w:rPr>
                <w:lang w:val="en-US"/>
              </w:rPr>
              <w:t>www</w:t>
            </w:r>
            <w:r w:rsidRPr="00521873">
              <w:t>.</w:t>
            </w:r>
            <w:proofErr w:type="spellStart"/>
            <w:r>
              <w:rPr>
                <w:lang w:val="en-US"/>
              </w:rPr>
              <w:t>fedresurs</w:t>
            </w:r>
            <w:proofErr w:type="spellEnd"/>
            <w:r w:rsidRPr="00521873">
              <w:t>.</w:t>
            </w:r>
            <w:proofErr w:type="spellStart"/>
            <w:r>
              <w:rPr>
                <w:lang w:val="en-US"/>
              </w:rPr>
              <w:t>ru</w:t>
            </w:r>
            <w:proofErr w:type="spellEnd"/>
            <w:r w:rsidRPr="00521873">
              <w:t>/</w:t>
            </w:r>
            <w:r>
              <w:rPr>
                <w:lang w:val="en-US"/>
              </w:rPr>
              <w:t>companies</w:t>
            </w:r>
            <w:r w:rsidRPr="00521873">
              <w:t>/</w:t>
            </w:r>
            <w:proofErr w:type="spellStart"/>
            <w:r>
              <w:rPr>
                <w:lang w:val="en-US"/>
              </w:rPr>
              <w:t>IsSearching</w:t>
            </w:r>
            <w:proofErr w:type="spellEnd"/>
            <w:r w:rsidRPr="00521873">
              <w:t>. В случае наличия на официальном сайте Федеральной службы судебных приставов Рос</w:t>
            </w:r>
            <w:r w:rsidRPr="00521873">
              <w:t xml:space="preserve">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w:t>
            </w:r>
            <w:r w:rsidRPr="00521873">
              <w:lastRenderedPageBreak/>
              <w:t>(заверенные банком копии плате</w:t>
            </w:r>
            <w:r w:rsidRPr="00521873">
              <w:t xml:space="preserve">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521873">
              <w:t>неприостановлении</w:t>
            </w:r>
            <w:proofErr w:type="spellEnd"/>
            <w:r w:rsidRPr="00521873">
              <w:t xml:space="preserve"> деятельности на официаль</w:t>
            </w:r>
            <w:r w:rsidRPr="00521873">
              <w:t>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D0018" w:rsidRPr="00521873" w:rsidRDefault="001937E3" w:rsidP="001937E3">
            <w:pPr>
              <w:pStyle w:val="aff9"/>
              <w:numPr>
                <w:ilvl w:val="1"/>
                <w:numId w:val="17"/>
              </w:numPr>
              <w:jc w:val="both"/>
            </w:pPr>
            <w:r w:rsidRPr="00521873">
              <w:t>годовая бухгалтерская (финансовая) отче</w:t>
            </w:r>
            <w:r w:rsidRPr="00521873">
              <w:t>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w:t>
            </w:r>
            <w:r w:rsidRPr="00521873">
              <w:t>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D0018" w:rsidRPr="00521873" w:rsidRDefault="001937E3" w:rsidP="001937E3">
            <w:pPr>
              <w:pStyle w:val="aff9"/>
              <w:numPr>
                <w:ilvl w:val="1"/>
                <w:numId w:val="17"/>
              </w:numPr>
              <w:jc w:val="both"/>
            </w:pPr>
            <w:r w:rsidRPr="00521873">
              <w:t xml:space="preserve">действующую на </w:t>
            </w:r>
            <w:r w:rsidRPr="00521873">
              <w:t xml:space="preserve">дату рассмотрения, оценки и сопоставление Заявок выписку из реестра членов </w:t>
            </w:r>
            <w:proofErr w:type="spellStart"/>
            <w:r w:rsidRPr="00521873">
              <w:t>саморегулируемой</w:t>
            </w:r>
            <w:proofErr w:type="spellEnd"/>
            <w:r w:rsidRPr="00521873">
              <w:t xml:space="preserve"> организации в области строительства, реконструкции и капитального ремонта, членом которой является участник, выданную указанной </w:t>
            </w:r>
            <w:proofErr w:type="spellStart"/>
            <w:r w:rsidRPr="00521873">
              <w:t>саморегулируемой</w:t>
            </w:r>
            <w:proofErr w:type="spellEnd"/>
            <w:r w:rsidRPr="00521873">
              <w:t xml:space="preserve"> организацией (срок </w:t>
            </w:r>
            <w:r w:rsidRPr="00521873">
              <w:t xml:space="preserve">действия выписки из реестра членов СРО один месяц </w:t>
            </w:r>
            <w:proofErr w:type="gramStart"/>
            <w:r w:rsidRPr="00521873">
              <w:t>с даты</w:t>
            </w:r>
            <w:proofErr w:type="gramEnd"/>
            <w:r w:rsidRPr="00521873">
              <w:t xml:space="preserve"> ее выдачи);</w:t>
            </w:r>
          </w:p>
          <w:p w:rsidR="000D0018" w:rsidRPr="00521873" w:rsidRDefault="001937E3" w:rsidP="001937E3">
            <w:pPr>
              <w:pStyle w:val="aff9"/>
              <w:numPr>
                <w:ilvl w:val="1"/>
                <w:numId w:val="17"/>
              </w:numPr>
              <w:jc w:val="both"/>
            </w:pPr>
            <w:r w:rsidRPr="00521873">
              <w:t xml:space="preserve">документ по форме приложения № 4 к документации о </w:t>
            </w:r>
            <w:proofErr w:type="gramStart"/>
            <w:r w:rsidRPr="00521873">
              <w:t>закупке</w:t>
            </w:r>
            <w:proofErr w:type="gramEnd"/>
            <w:r w:rsidRPr="00521873">
              <w:t xml:space="preserve"> о наличии опыта поставки товара, выполнения работ, оказания услуг, указанного в подпункте 1.3 части 1 пункта 17 Информационной ка</w:t>
            </w:r>
            <w:r w:rsidRPr="00521873">
              <w:t>рты;</w:t>
            </w:r>
          </w:p>
          <w:p w:rsidR="000D0018" w:rsidRPr="00521873" w:rsidRDefault="001937E3" w:rsidP="001937E3">
            <w:pPr>
              <w:pStyle w:val="aff9"/>
              <w:numPr>
                <w:ilvl w:val="1"/>
                <w:numId w:val="17"/>
              </w:numPr>
              <w:jc w:val="both"/>
            </w:pPr>
            <w:r w:rsidRPr="00521873">
              <w:t xml:space="preserve">копии договоров, указанных в документе по форме приложения № 4 к документации о </w:t>
            </w:r>
            <w:proofErr w:type="gramStart"/>
            <w:r w:rsidRPr="00521873">
              <w:t>закупке</w:t>
            </w:r>
            <w:proofErr w:type="gramEnd"/>
            <w:r w:rsidRPr="00521873">
              <w:t xml:space="preserve"> о наличии опыта поставки товаров, выполнения работ, оказания услуг;</w:t>
            </w:r>
          </w:p>
          <w:p w:rsidR="000D0018" w:rsidRDefault="001937E3" w:rsidP="001937E3">
            <w:pPr>
              <w:pStyle w:val="aff9"/>
              <w:numPr>
                <w:ilvl w:val="1"/>
                <w:numId w:val="17"/>
              </w:numPr>
              <w:jc w:val="both"/>
              <w:rPr>
                <w:lang w:val="en-US"/>
              </w:rPr>
            </w:pPr>
            <w:r w:rsidRPr="00521873">
              <w:t>копии  документов, подтверждающих факт поставки товаров, выполнения работ, оказания услуг в объ</w:t>
            </w:r>
            <w:r w:rsidRPr="00521873">
              <w:t>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w:t>
            </w:r>
            <w:r w:rsidRPr="00521873">
              <w:t xml:space="preserve">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w:t>
            </w:r>
            <w:r>
              <w:rPr>
                <w:lang w:val="en-US"/>
              </w:rPr>
              <w:t>а</w:t>
            </w:r>
            <w:proofErr w:type="spellEnd"/>
            <w:r>
              <w:rPr>
                <w:lang w:val="en-US"/>
              </w:rPr>
              <w:t xml:space="preserve"> </w:t>
            </w:r>
            <w:proofErr w:type="spellStart"/>
            <w:r>
              <w:rPr>
                <w:lang w:val="en-US"/>
              </w:rPr>
              <w:t>претендента</w:t>
            </w:r>
            <w:proofErr w:type="spellEnd"/>
            <w:r>
              <w:rPr>
                <w:lang w:val="en-US"/>
              </w:rPr>
              <w:t>.</w:t>
            </w:r>
          </w:p>
        </w:tc>
      </w:tr>
      <w:tr w:rsidR="00835CB1" w:rsidRPr="00F86FAA" w:rsidTr="00502E3A">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w:t>
            </w:r>
            <w:r>
              <w:rPr>
                <w:b/>
                <w:color w:val="auto"/>
              </w:rPr>
              <w:lastRenderedPageBreak/>
              <w:t xml:space="preserve">предоставления документов иностранными участниками </w:t>
            </w:r>
          </w:p>
        </w:tc>
        <w:tc>
          <w:tcPr>
            <w:tcW w:w="6945" w:type="dxa"/>
          </w:tcPr>
          <w:p w:rsidR="000D0018" w:rsidRDefault="001937E3">
            <w:pPr>
              <w:pStyle w:val="afb"/>
              <w:ind w:firstLine="0"/>
              <w:rPr>
                <w:sz w:val="24"/>
                <w:highlight w:val="yellow"/>
              </w:rPr>
            </w:pPr>
            <w:r>
              <w:rPr>
                <w:sz w:val="24"/>
              </w:rPr>
              <w:lastRenderedPageBreak/>
              <w:t>Не предусмотрено.</w:t>
            </w:r>
          </w:p>
        </w:tc>
      </w:tr>
      <w:tr w:rsidR="007D6548" w:rsidRPr="00F86FAA" w:rsidTr="00502E3A">
        <w:tc>
          <w:tcPr>
            <w:tcW w:w="547" w:type="dxa"/>
          </w:tcPr>
          <w:p w:rsidR="007D6548" w:rsidRPr="00F86FAA" w:rsidRDefault="00357415" w:rsidP="009830CC">
            <w:pPr>
              <w:pStyle w:val="19"/>
              <w:ind w:firstLine="0"/>
              <w:rPr>
                <w:b/>
                <w:sz w:val="24"/>
                <w:szCs w:val="24"/>
              </w:rPr>
            </w:pPr>
            <w:r>
              <w:rPr>
                <w:b/>
                <w:sz w:val="24"/>
                <w:szCs w:val="24"/>
              </w:rPr>
              <w:lastRenderedPageBreak/>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tbl>
            <w:tblPr>
              <w:tblStyle w:val="afff4"/>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b"/>
                    <w:rPr>
                      <w:b/>
                      <w:sz w:val="24"/>
                    </w:rPr>
                  </w:pPr>
                  <w:r>
                    <w:rPr>
                      <w:b/>
                      <w:sz w:val="24"/>
                    </w:rPr>
                    <w:t>Критерий оценки</w:t>
                  </w:r>
                </w:p>
              </w:tc>
              <w:tc>
                <w:tcPr>
                  <w:tcW w:w="2114" w:type="dxa"/>
                </w:tcPr>
                <w:p w:rsidR="006D2B87" w:rsidRPr="006D2B87" w:rsidRDefault="006D2B87" w:rsidP="006D2B87">
                  <w:pPr>
                    <w:pStyle w:val="afb"/>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0D0018" w:rsidRDefault="001937E3">
                  <w:pPr>
                    <w:pStyle w:val="afb"/>
                    <w:ind w:firstLine="0"/>
                    <w:rPr>
                      <w:sz w:val="24"/>
                    </w:rPr>
                  </w:pPr>
                  <w:r>
                    <w:rPr>
                      <w:sz w:val="24"/>
                    </w:rPr>
                    <w:t xml:space="preserve">Цена договора </w:t>
                  </w:r>
                </w:p>
              </w:tc>
              <w:tc>
                <w:tcPr>
                  <w:tcW w:w="2114" w:type="dxa"/>
                </w:tcPr>
                <w:p w:rsidR="000D0018" w:rsidRDefault="001937E3">
                  <w:pPr>
                    <w:pStyle w:val="afb"/>
                    <w:ind w:firstLine="0"/>
                    <w:rPr>
                      <w:sz w:val="24"/>
                      <w:lang w:val="en-US"/>
                    </w:rPr>
                  </w:pPr>
                  <w:r>
                    <w:rPr>
                      <w:sz w:val="24"/>
                      <w:lang w:val="en-US"/>
                    </w:rPr>
                    <w:t>0,55</w:t>
                  </w:r>
                </w:p>
              </w:tc>
            </w:tr>
            <w:tr w:rsidR="006D2B87" w:rsidRPr="00514332" w:rsidTr="006D2B87">
              <w:tc>
                <w:tcPr>
                  <w:tcW w:w="4423" w:type="dxa"/>
                </w:tcPr>
                <w:p w:rsidR="000D0018" w:rsidRDefault="001937E3">
                  <w:pPr>
                    <w:pStyle w:val="afb"/>
                    <w:ind w:firstLine="0"/>
                    <w:rPr>
                      <w:sz w:val="24"/>
                    </w:rPr>
                  </w:pPr>
                  <w:r>
                    <w:rPr>
                      <w:sz w:val="24"/>
                    </w:rPr>
                    <w:t xml:space="preserve">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w:t>
                  </w:r>
                </w:p>
              </w:tc>
              <w:tc>
                <w:tcPr>
                  <w:tcW w:w="2114" w:type="dxa"/>
                </w:tcPr>
                <w:p w:rsidR="000D0018" w:rsidRDefault="001937E3">
                  <w:pPr>
                    <w:pStyle w:val="afb"/>
                    <w:ind w:firstLine="0"/>
                    <w:rPr>
                      <w:sz w:val="24"/>
                      <w:lang w:val="en-US"/>
                    </w:rPr>
                  </w:pPr>
                  <w:r>
                    <w:rPr>
                      <w:sz w:val="24"/>
                      <w:lang w:val="en-US"/>
                    </w:rPr>
                    <w:t>0,05</w:t>
                  </w:r>
                </w:p>
              </w:tc>
            </w:tr>
            <w:tr w:rsidR="006D2B87" w:rsidRPr="00514332" w:rsidTr="006D2B87">
              <w:tc>
                <w:tcPr>
                  <w:tcW w:w="4423" w:type="dxa"/>
                </w:tcPr>
                <w:p w:rsidR="000D0018" w:rsidRDefault="001937E3">
                  <w:pPr>
                    <w:pStyle w:val="afb"/>
                    <w:ind w:firstLine="0"/>
                    <w:rPr>
                      <w:sz w:val="24"/>
                    </w:rPr>
                  </w:pPr>
                  <w:r>
                    <w:rPr>
                      <w:sz w:val="24"/>
                    </w:rPr>
                    <w:t>условия и порядок оплаты товаров, работ, услуг (наличие предоплаты (аванса</w:t>
                  </w:r>
                  <w:r>
                    <w:rPr>
                      <w:sz w:val="24"/>
                    </w:rPr>
                    <w:t xml:space="preserve">), его размер) </w:t>
                  </w:r>
                </w:p>
              </w:tc>
              <w:tc>
                <w:tcPr>
                  <w:tcW w:w="2114" w:type="dxa"/>
                </w:tcPr>
                <w:p w:rsidR="000D0018" w:rsidRDefault="001937E3">
                  <w:pPr>
                    <w:pStyle w:val="afb"/>
                    <w:ind w:firstLine="0"/>
                    <w:rPr>
                      <w:sz w:val="24"/>
                      <w:lang w:val="en-US"/>
                    </w:rPr>
                  </w:pPr>
                  <w:r>
                    <w:rPr>
                      <w:sz w:val="24"/>
                      <w:lang w:val="en-US"/>
                    </w:rPr>
                    <w:t>0,10</w:t>
                  </w:r>
                </w:p>
              </w:tc>
            </w:tr>
            <w:tr w:rsidR="006D2B87" w:rsidRPr="00514332" w:rsidTr="006D2B87">
              <w:tc>
                <w:tcPr>
                  <w:tcW w:w="4423" w:type="dxa"/>
                </w:tcPr>
                <w:p w:rsidR="000D0018" w:rsidRDefault="001937E3">
                  <w:pPr>
                    <w:pStyle w:val="afb"/>
                    <w:ind w:firstLine="0"/>
                    <w:rPr>
                      <w:sz w:val="24"/>
                    </w:rPr>
                  </w:pPr>
                  <w:r>
                    <w:rPr>
                      <w:sz w:val="24"/>
                    </w:rPr>
                    <w:t xml:space="preserve">Срок предоставления гарантии качества (количество календарных месяцев) </w:t>
                  </w:r>
                </w:p>
              </w:tc>
              <w:tc>
                <w:tcPr>
                  <w:tcW w:w="2114" w:type="dxa"/>
                </w:tcPr>
                <w:p w:rsidR="000D0018" w:rsidRDefault="001937E3">
                  <w:pPr>
                    <w:pStyle w:val="afb"/>
                    <w:ind w:firstLine="0"/>
                    <w:rPr>
                      <w:sz w:val="24"/>
                      <w:lang w:val="en-US"/>
                    </w:rPr>
                  </w:pPr>
                  <w:r>
                    <w:rPr>
                      <w:sz w:val="24"/>
                      <w:lang w:val="en-US"/>
                    </w:rPr>
                    <w:t>0,10</w:t>
                  </w:r>
                </w:p>
              </w:tc>
            </w:tr>
            <w:tr w:rsidR="006D2B87" w:rsidRPr="00514332" w:rsidTr="006D2B87">
              <w:tc>
                <w:tcPr>
                  <w:tcW w:w="4423" w:type="dxa"/>
                </w:tcPr>
                <w:p w:rsidR="000D0018" w:rsidRDefault="001937E3">
                  <w:pPr>
                    <w:pStyle w:val="afb"/>
                    <w:ind w:firstLine="0"/>
                    <w:rPr>
                      <w:sz w:val="24"/>
                    </w:rPr>
                  </w:pPr>
                  <w:r>
                    <w:rPr>
                      <w:sz w:val="24"/>
                    </w:rPr>
                    <w:t xml:space="preserve">Срок выполнения работ (количество календарных дней) </w:t>
                  </w:r>
                </w:p>
              </w:tc>
              <w:tc>
                <w:tcPr>
                  <w:tcW w:w="2114" w:type="dxa"/>
                </w:tcPr>
                <w:p w:rsidR="000D0018" w:rsidRDefault="001937E3">
                  <w:pPr>
                    <w:pStyle w:val="afb"/>
                    <w:ind w:firstLine="0"/>
                    <w:rPr>
                      <w:sz w:val="24"/>
                      <w:lang w:val="en-US"/>
                    </w:rPr>
                  </w:pPr>
                  <w:r>
                    <w:rPr>
                      <w:sz w:val="24"/>
                      <w:lang w:val="en-US"/>
                    </w:rPr>
                    <w:t>0,20</w:t>
                  </w:r>
                </w:p>
              </w:tc>
            </w:tr>
          </w:tbl>
          <w:p w:rsidR="007D6548" w:rsidRPr="00F86FAA" w:rsidRDefault="007D6548" w:rsidP="003D3596">
            <w:pPr>
              <w:pStyle w:val="afb"/>
              <w:rPr>
                <w:b/>
                <w:i/>
                <w:sz w:val="24"/>
              </w:rPr>
            </w:pPr>
          </w:p>
        </w:tc>
      </w:tr>
      <w:tr w:rsidR="00D94533" w:rsidRPr="00F86FAA" w:rsidTr="008E2912">
        <w:trPr>
          <w:trHeight w:val="6652"/>
        </w:trPr>
        <w:tc>
          <w:tcPr>
            <w:tcW w:w="547" w:type="dxa"/>
          </w:tcPr>
          <w:p w:rsidR="00D94533" w:rsidRPr="00F86FAA" w:rsidRDefault="00D94533" w:rsidP="009830CC">
            <w:pPr>
              <w:pStyle w:val="19"/>
              <w:ind w:firstLine="0"/>
              <w:rPr>
                <w:b/>
                <w:sz w:val="24"/>
                <w:szCs w:val="24"/>
              </w:rPr>
            </w:pPr>
            <w:r>
              <w:rPr>
                <w:b/>
                <w:sz w:val="24"/>
                <w:szCs w:val="24"/>
              </w:rPr>
              <w:t>20.</w:t>
            </w:r>
          </w:p>
        </w:tc>
        <w:tc>
          <w:tcPr>
            <w:tcW w:w="2147" w:type="dxa"/>
          </w:tcPr>
          <w:p w:rsidR="00D94533" w:rsidRPr="00F86FAA" w:rsidRDefault="00D94533">
            <w:pPr>
              <w:pStyle w:val="Default"/>
              <w:rPr>
                <w:b/>
                <w:color w:val="auto"/>
              </w:rPr>
            </w:pPr>
            <w:r>
              <w:rPr>
                <w:b/>
                <w:color w:val="auto"/>
              </w:rPr>
              <w:t>Особенности заключения договора</w:t>
            </w:r>
          </w:p>
        </w:tc>
        <w:tc>
          <w:tcPr>
            <w:tcW w:w="6945" w:type="dxa"/>
          </w:tcPr>
          <w:tbl>
            <w:tblPr>
              <w:tblStyle w:val="afff4"/>
              <w:tblW w:w="0" w:type="auto"/>
              <w:tblLayout w:type="fixed"/>
              <w:tblLook w:val="04A0"/>
            </w:tblPr>
            <w:tblGrid>
              <w:gridCol w:w="6537"/>
            </w:tblGrid>
            <w:tr w:rsidR="00B14C5B" w:rsidRPr="00E048E8" w:rsidTr="00D77F3A">
              <w:tc>
                <w:tcPr>
                  <w:tcW w:w="6537" w:type="dxa"/>
                </w:tcPr>
                <w:p w:rsidR="000D0018" w:rsidRDefault="001937E3">
                  <w:pPr>
                    <w:pStyle w:val="-3"/>
                    <w:tabs>
                      <w:tab w:val="clear" w:pos="1985"/>
                    </w:tabs>
                    <w:suppressAutoHyphens/>
                    <w:ind w:left="600" w:firstLine="0"/>
                    <w:rPr>
                      <w:b/>
                      <w:sz w:val="24"/>
                    </w:rPr>
                  </w:pPr>
                  <w:r>
                    <w:rPr>
                      <w:b/>
                      <w:sz w:val="24"/>
                    </w:rPr>
                    <w:t>Внесение изменений в договор:</w:t>
                  </w:r>
                </w:p>
                <w:p w:rsidR="000D0018" w:rsidRDefault="000D0018">
                  <w:pPr>
                    <w:pStyle w:val="-3"/>
                    <w:tabs>
                      <w:tab w:val="clear" w:pos="1985"/>
                    </w:tabs>
                    <w:suppressAutoHyphens/>
                    <w:ind w:left="600" w:firstLine="0"/>
                    <w:rPr>
                      <w:b/>
                      <w:sz w:val="24"/>
                    </w:rPr>
                  </w:pPr>
                </w:p>
                <w:p w:rsidR="000D0018" w:rsidRDefault="001937E3" w:rsidP="001937E3">
                  <w:pPr>
                    <w:pStyle w:val="-3"/>
                    <w:numPr>
                      <w:ilvl w:val="1"/>
                      <w:numId w:val="19"/>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D63513" w:rsidRPr="002F15C9" w:rsidRDefault="00D63513" w:rsidP="00D63513">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D63513" w:rsidRPr="002F15C9" w:rsidRDefault="00D63513" w:rsidP="00D63513">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D63513" w:rsidRPr="002F15C9" w:rsidRDefault="00D63513" w:rsidP="00D63513">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D0018" w:rsidRDefault="001937E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14C5B" w:rsidRPr="00514332" w:rsidTr="00D77F3A">
              <w:tc>
                <w:tcPr>
                  <w:tcW w:w="6537" w:type="dxa"/>
                </w:tcPr>
                <w:p w:rsidR="00D63513" w:rsidRDefault="00D63513" w:rsidP="00D63513">
                  <w:pPr>
                    <w:pStyle w:val="afb"/>
                    <w:ind w:left="601" w:firstLine="0"/>
                    <w:rPr>
                      <w:b/>
                      <w:sz w:val="24"/>
                    </w:rPr>
                  </w:pPr>
                  <w:r>
                    <w:rPr>
                      <w:b/>
                      <w:sz w:val="24"/>
                    </w:rPr>
                    <w:t>Увеличение цены договора:</w:t>
                  </w:r>
                </w:p>
                <w:p w:rsidR="000D0018" w:rsidRDefault="001937E3" w:rsidP="001937E3">
                  <w:pPr>
                    <w:pStyle w:val="afb"/>
                    <w:numPr>
                      <w:ilvl w:val="1"/>
                      <w:numId w:val="13"/>
                    </w:numPr>
                    <w:ind w:left="34" w:firstLine="567"/>
                    <w:rPr>
                      <w:sz w:val="24"/>
                    </w:rPr>
                  </w:pPr>
                  <w:r>
                    <w:rPr>
                      <w:sz w:val="24"/>
                    </w:rPr>
                    <w:t>Условия не предусмотрены.</w:t>
                  </w:r>
                </w:p>
              </w:tc>
              <w:bookmarkStart w:id="43" w:name="_GoBack"/>
              <w:bookmarkEnd w:id="43"/>
            </w:tr>
          </w:tbl>
          <w:p w:rsidR="00D94533" w:rsidRPr="000D7A81" w:rsidRDefault="00D94533" w:rsidP="000D7A81">
            <w:pPr>
              <w:pStyle w:val="afb"/>
              <w:ind w:left="34" w:firstLine="567"/>
              <w:rPr>
                <w:b/>
                <w:sz w:val="24"/>
              </w:rPr>
            </w:pPr>
          </w:p>
        </w:tc>
      </w:tr>
      <w:tr w:rsidR="000D7A81" w:rsidRPr="00F86FAA" w:rsidTr="00502E3A">
        <w:tc>
          <w:tcPr>
            <w:tcW w:w="547" w:type="dxa"/>
          </w:tcPr>
          <w:p w:rsidR="000D7A81" w:rsidRPr="00F86FAA" w:rsidRDefault="000D7A81" w:rsidP="00835CB1">
            <w:pPr>
              <w:pStyle w:val="19"/>
              <w:ind w:firstLine="0"/>
              <w:rPr>
                <w:b/>
                <w:sz w:val="24"/>
                <w:szCs w:val="24"/>
              </w:rPr>
            </w:pPr>
            <w:r>
              <w:rPr>
                <w:b/>
                <w:sz w:val="24"/>
                <w:szCs w:val="24"/>
              </w:rPr>
              <w:t>21.</w:t>
            </w:r>
          </w:p>
        </w:tc>
        <w:tc>
          <w:tcPr>
            <w:tcW w:w="2147" w:type="dxa"/>
          </w:tcPr>
          <w:p w:rsidR="000D7A81" w:rsidRPr="00F86FAA" w:rsidRDefault="000D7A81">
            <w:pPr>
              <w:pStyle w:val="Default"/>
              <w:rPr>
                <w:b/>
                <w:color w:val="auto"/>
              </w:rPr>
            </w:pPr>
            <w:r>
              <w:rPr>
                <w:b/>
                <w:color w:val="auto"/>
              </w:rPr>
              <w:t>Привлечение субподрядчиков, соисполнителей</w:t>
            </w:r>
          </w:p>
        </w:tc>
        <w:tc>
          <w:tcPr>
            <w:tcW w:w="6945" w:type="dxa"/>
          </w:tcPr>
          <w:p w:rsidR="000D0018" w:rsidRDefault="001937E3">
            <w:pPr>
              <w:pStyle w:val="19"/>
              <w:ind w:firstLine="0"/>
              <w:rPr>
                <w:sz w:val="24"/>
                <w:szCs w:val="24"/>
              </w:rPr>
            </w:pPr>
            <w:r>
              <w:rPr>
                <w:sz w:val="24"/>
                <w:szCs w:val="24"/>
              </w:rPr>
              <w:t>Допускается</w:t>
            </w:r>
          </w:p>
        </w:tc>
      </w:tr>
      <w:tr w:rsidR="000D7A81" w:rsidRPr="00F86FAA" w:rsidTr="00502E3A">
        <w:tc>
          <w:tcPr>
            <w:tcW w:w="547" w:type="dxa"/>
          </w:tcPr>
          <w:p w:rsidR="000D7A81" w:rsidRPr="00F86FAA" w:rsidRDefault="000D7A81" w:rsidP="00505622">
            <w:pPr>
              <w:pStyle w:val="19"/>
              <w:ind w:firstLine="0"/>
              <w:rPr>
                <w:b/>
                <w:sz w:val="24"/>
                <w:szCs w:val="24"/>
              </w:rPr>
            </w:pPr>
            <w:r>
              <w:rPr>
                <w:b/>
                <w:sz w:val="24"/>
                <w:szCs w:val="24"/>
              </w:rPr>
              <w:t>22.</w:t>
            </w:r>
          </w:p>
        </w:tc>
        <w:tc>
          <w:tcPr>
            <w:tcW w:w="2147" w:type="dxa"/>
          </w:tcPr>
          <w:p w:rsidR="000D7A81" w:rsidRPr="00F86FAA" w:rsidRDefault="000D7A81" w:rsidP="00505622">
            <w:pPr>
              <w:pStyle w:val="Default"/>
              <w:rPr>
                <w:b/>
                <w:color w:val="auto"/>
              </w:rPr>
            </w:pPr>
            <w:r>
              <w:rPr>
                <w:b/>
                <w:color w:val="auto"/>
              </w:rPr>
              <w:t>Срок действия Заявки</w:t>
            </w:r>
            <w:r>
              <w:rPr>
                <w:b/>
                <w:color w:val="auto"/>
              </w:rPr>
              <w:tab/>
            </w:r>
          </w:p>
        </w:tc>
        <w:tc>
          <w:tcPr>
            <w:tcW w:w="6945" w:type="dxa"/>
          </w:tcPr>
          <w:p w:rsidR="000D0018" w:rsidRDefault="001937E3">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A96F89" w:rsidRPr="00F86FAA" w:rsidTr="00502E3A">
        <w:tc>
          <w:tcPr>
            <w:tcW w:w="547" w:type="dxa"/>
          </w:tcPr>
          <w:p w:rsidR="00A96F89" w:rsidRPr="00F86FAA" w:rsidRDefault="00A96F89" w:rsidP="0051006B">
            <w:pPr>
              <w:pStyle w:val="19"/>
              <w:ind w:firstLine="0"/>
              <w:rPr>
                <w:b/>
                <w:sz w:val="24"/>
                <w:szCs w:val="24"/>
              </w:rPr>
            </w:pPr>
            <w:r>
              <w:rPr>
                <w:b/>
                <w:sz w:val="24"/>
                <w:szCs w:val="24"/>
              </w:rPr>
              <w:t>23.</w:t>
            </w:r>
          </w:p>
        </w:tc>
        <w:tc>
          <w:tcPr>
            <w:tcW w:w="2147" w:type="dxa"/>
          </w:tcPr>
          <w:p w:rsidR="00A96F89" w:rsidRPr="00F86FAA" w:rsidRDefault="00A96F89">
            <w:pPr>
              <w:pStyle w:val="Default"/>
              <w:rPr>
                <w:b/>
                <w:color w:val="auto"/>
              </w:rPr>
            </w:pPr>
            <w:r>
              <w:rPr>
                <w:b/>
                <w:color w:val="auto"/>
              </w:rPr>
              <w:t>Обеспечение Заявки</w:t>
            </w:r>
          </w:p>
        </w:tc>
        <w:tc>
          <w:tcPr>
            <w:tcW w:w="6945" w:type="dxa"/>
          </w:tcPr>
          <w:p w:rsidR="000D0018" w:rsidRDefault="000D0018">
            <w:pPr>
              <w:pStyle w:val="19"/>
              <w:ind w:firstLine="0"/>
              <w:rPr>
                <w:sz w:val="24"/>
                <w:szCs w:val="24"/>
              </w:rPr>
            </w:pPr>
          </w:p>
          <w:p w:rsidR="000D0018" w:rsidRDefault="000D0018">
            <w:pPr>
              <w:pStyle w:val="19"/>
              <w:ind w:firstLine="0"/>
              <w:rPr>
                <w:sz w:val="24"/>
                <w:szCs w:val="24"/>
              </w:rPr>
            </w:pPr>
          </w:p>
          <w:p w:rsidR="000D0018" w:rsidRDefault="001937E3">
            <w:pPr>
              <w:pStyle w:val="19"/>
              <w:ind w:firstLine="0"/>
              <w:rPr>
                <w:sz w:val="24"/>
                <w:szCs w:val="24"/>
              </w:rPr>
            </w:pPr>
            <w:r>
              <w:rPr>
                <w:sz w:val="24"/>
                <w:szCs w:val="24"/>
              </w:rPr>
              <w:lastRenderedPageBreak/>
              <w:t>Не предусмотрено.</w:t>
            </w:r>
          </w:p>
          <w:p w:rsidR="000D0018" w:rsidRDefault="000D0018">
            <w:pPr>
              <w:pStyle w:val="19"/>
              <w:ind w:firstLine="397"/>
              <w:rPr>
                <w:b/>
              </w:rPr>
            </w:pPr>
          </w:p>
          <w:p w:rsidR="000D0018" w:rsidRDefault="000D0018">
            <w:pPr>
              <w:pStyle w:val="19"/>
              <w:ind w:firstLine="397"/>
              <w:rPr>
                <w:sz w:val="24"/>
                <w:szCs w:val="24"/>
              </w:rPr>
            </w:pPr>
          </w:p>
        </w:tc>
      </w:tr>
      <w:tr w:rsidR="000D7A81" w:rsidRPr="00F86FAA" w:rsidTr="00502E3A">
        <w:tc>
          <w:tcPr>
            <w:tcW w:w="547" w:type="dxa"/>
          </w:tcPr>
          <w:p w:rsidR="000D7A81" w:rsidRPr="00F86FAA" w:rsidRDefault="000D7A81" w:rsidP="005E0B21">
            <w:pPr>
              <w:pStyle w:val="19"/>
              <w:ind w:firstLine="0"/>
              <w:rPr>
                <w:b/>
                <w:sz w:val="24"/>
                <w:szCs w:val="24"/>
              </w:rPr>
            </w:pPr>
            <w:r>
              <w:rPr>
                <w:b/>
                <w:sz w:val="24"/>
                <w:szCs w:val="24"/>
              </w:rPr>
              <w:lastRenderedPageBreak/>
              <w:t>24.</w:t>
            </w:r>
          </w:p>
        </w:tc>
        <w:tc>
          <w:tcPr>
            <w:tcW w:w="2147" w:type="dxa"/>
          </w:tcPr>
          <w:p w:rsidR="000D7A81" w:rsidRPr="00F86FAA" w:rsidRDefault="000D7A81" w:rsidP="00DF6AE3">
            <w:pPr>
              <w:pStyle w:val="Default"/>
              <w:rPr>
                <w:b/>
                <w:color w:val="auto"/>
              </w:rPr>
            </w:pPr>
            <w:r>
              <w:rPr>
                <w:b/>
                <w:color w:val="auto"/>
              </w:rPr>
              <w:t>Обеспечение исполнения договора</w:t>
            </w:r>
          </w:p>
        </w:tc>
        <w:tc>
          <w:tcPr>
            <w:tcW w:w="6945" w:type="dxa"/>
          </w:tcPr>
          <w:p w:rsidR="000D0018" w:rsidRDefault="000D0018">
            <w:pPr>
              <w:pStyle w:val="19"/>
              <w:ind w:firstLine="0"/>
              <w:rPr>
                <w:sz w:val="24"/>
                <w:szCs w:val="24"/>
              </w:rPr>
            </w:pPr>
          </w:p>
          <w:p w:rsidR="000D0018" w:rsidRDefault="000D0018">
            <w:pPr>
              <w:pStyle w:val="19"/>
              <w:ind w:firstLine="0"/>
              <w:rPr>
                <w:sz w:val="24"/>
                <w:szCs w:val="24"/>
              </w:rPr>
            </w:pPr>
          </w:p>
          <w:p w:rsidR="000D0018" w:rsidRDefault="001937E3">
            <w:pPr>
              <w:pStyle w:val="19"/>
              <w:ind w:firstLine="0"/>
              <w:rPr>
                <w:sz w:val="24"/>
                <w:szCs w:val="24"/>
              </w:rPr>
            </w:pPr>
            <w:r>
              <w:rPr>
                <w:sz w:val="24"/>
                <w:szCs w:val="24"/>
              </w:rPr>
              <w:t>Не предусмотрено.</w:t>
            </w:r>
          </w:p>
        </w:tc>
      </w:tr>
      <w:tr w:rsidR="000D7A81" w:rsidRPr="004A2CA8" w:rsidTr="00502E3A">
        <w:tc>
          <w:tcPr>
            <w:tcW w:w="547" w:type="dxa"/>
          </w:tcPr>
          <w:p w:rsidR="000D7A81" w:rsidRPr="004A2CA8" w:rsidRDefault="000D7A81" w:rsidP="000C383C">
            <w:pPr>
              <w:pStyle w:val="19"/>
              <w:ind w:firstLine="0"/>
              <w:rPr>
                <w:b/>
                <w:sz w:val="24"/>
                <w:szCs w:val="24"/>
              </w:rPr>
            </w:pPr>
            <w:r>
              <w:rPr>
                <w:b/>
                <w:sz w:val="24"/>
                <w:szCs w:val="24"/>
              </w:rPr>
              <w:t>25.</w:t>
            </w:r>
          </w:p>
        </w:tc>
        <w:tc>
          <w:tcPr>
            <w:tcW w:w="2147" w:type="dxa"/>
          </w:tcPr>
          <w:p w:rsidR="000D7A81" w:rsidRPr="004A2CA8" w:rsidRDefault="000D7A81" w:rsidP="00AD2CB8">
            <w:pPr>
              <w:pStyle w:val="Default"/>
              <w:rPr>
                <w:b/>
                <w:color w:val="auto"/>
              </w:rPr>
            </w:pPr>
            <w:r>
              <w:rPr>
                <w:b/>
              </w:rPr>
              <w:t>Срок заключения договора</w:t>
            </w:r>
          </w:p>
        </w:tc>
        <w:tc>
          <w:tcPr>
            <w:tcW w:w="6945" w:type="dxa"/>
          </w:tcPr>
          <w:p w:rsidR="000D7A81" w:rsidRPr="004A2CA8" w:rsidRDefault="000D7A81"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0D7A81" w:rsidRPr="004A2CA8" w:rsidTr="00502E3A">
        <w:tc>
          <w:tcPr>
            <w:tcW w:w="547" w:type="dxa"/>
          </w:tcPr>
          <w:p w:rsidR="000D7A81" w:rsidRPr="004A2CA8" w:rsidRDefault="000D7A81" w:rsidP="000C383C">
            <w:pPr>
              <w:pStyle w:val="19"/>
              <w:ind w:firstLine="0"/>
              <w:rPr>
                <w:b/>
                <w:sz w:val="24"/>
                <w:szCs w:val="24"/>
              </w:rPr>
            </w:pPr>
            <w:r>
              <w:rPr>
                <w:b/>
                <w:sz w:val="24"/>
                <w:szCs w:val="24"/>
              </w:rPr>
              <w:t>26.</w:t>
            </w:r>
          </w:p>
        </w:tc>
        <w:tc>
          <w:tcPr>
            <w:tcW w:w="2147" w:type="dxa"/>
          </w:tcPr>
          <w:p w:rsidR="000D7A81" w:rsidRPr="004A2CA8" w:rsidRDefault="000D7A81" w:rsidP="00AD2CB8">
            <w:pPr>
              <w:pStyle w:val="Default"/>
              <w:rPr>
                <w:b/>
              </w:rPr>
            </w:pPr>
            <w:r>
              <w:rPr>
                <w:b/>
              </w:rPr>
              <w:t>Срок действия договора</w:t>
            </w:r>
          </w:p>
        </w:tc>
        <w:tc>
          <w:tcPr>
            <w:tcW w:w="6945" w:type="dxa"/>
          </w:tcPr>
          <w:p w:rsidR="000D0018" w:rsidRDefault="000D0018">
            <w:pPr>
              <w:pStyle w:val="19"/>
              <w:ind w:firstLine="0"/>
              <w:rPr>
                <w:sz w:val="24"/>
                <w:szCs w:val="24"/>
              </w:rPr>
            </w:pPr>
          </w:p>
        </w:tc>
      </w:tr>
    </w:tbl>
    <w:p w:rsidR="002079EB" w:rsidRDefault="002079EB" w:rsidP="00D72C8B">
      <w:pPr>
        <w:pStyle w:val="19"/>
        <w:ind w:firstLine="0"/>
        <w:jc w:val="right"/>
        <w:outlineLvl w:val="0"/>
        <w:rPr>
          <w:rFonts w:eastAsia="MS Mincho"/>
          <w:szCs w:val="28"/>
        </w:rPr>
        <w:sectPr w:rsidR="002079EB" w:rsidSect="004811B3">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0D0018" w:rsidRDefault="001937E3">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w:t>
      </w:r>
      <w:proofErr w:type="gramStart"/>
      <w:r>
        <w:rPr>
          <w:b/>
          <w:sz w:val="28"/>
        </w:rPr>
        <w:t>-____-____-____</w:t>
      </w:r>
      <w:proofErr w:type="gramEnd"/>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w:t>
      </w:r>
      <w:proofErr w:type="gramStart"/>
      <w:r>
        <w:rPr>
          <w:szCs w:val="28"/>
        </w:rPr>
        <w:t>К</w:t>
      </w:r>
      <w:r>
        <w:rPr>
          <w:b/>
          <w:szCs w:val="28"/>
        </w:rPr>
        <w:t>-</w:t>
      </w:r>
      <w:proofErr w:type="gramEnd"/>
      <w:r>
        <w:rPr>
          <w:b/>
          <w:szCs w:val="28"/>
        </w:rPr>
        <w:t>____-____-____</w:t>
      </w:r>
      <w:r>
        <w:rPr>
          <w:szCs w:val="28"/>
        </w:rPr>
        <w:t xml:space="preserve">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1937E3">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937E3">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937E3">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1937E3">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937E3">
      <w:pPr>
        <w:numPr>
          <w:ilvl w:val="0"/>
          <w:numId w:val="8"/>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1937E3">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1937E3">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937E3">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937E3">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BC1B82">
      <w:pPr>
        <w:pStyle w:val="afb"/>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BC1B82">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b"/>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BC1B82">
      <w:pPr>
        <w:pStyle w:val="afb"/>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BC1B82">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D0018" w:rsidRDefault="001937E3">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b"/>
        <w:rPr>
          <w:sz w:val="28"/>
          <w:szCs w:val="28"/>
        </w:rPr>
      </w:pPr>
      <w:r>
        <w:rPr>
          <w:sz w:val="28"/>
          <w:szCs w:val="28"/>
        </w:rPr>
        <w:t>Юридический адрес ________________________________________</w:t>
      </w:r>
    </w:p>
    <w:p w:rsidR="00110975" w:rsidRDefault="00110975" w:rsidP="00AF0EE4">
      <w:pPr>
        <w:pStyle w:val="afb"/>
        <w:rPr>
          <w:sz w:val="28"/>
          <w:szCs w:val="28"/>
        </w:rPr>
      </w:pPr>
      <w:r>
        <w:rPr>
          <w:sz w:val="28"/>
          <w:szCs w:val="28"/>
        </w:rPr>
        <w:t>Почтовый адрес ___________________________________________</w:t>
      </w:r>
    </w:p>
    <w:p w:rsidR="00110975" w:rsidRDefault="00110975" w:rsidP="00AF0EE4">
      <w:pPr>
        <w:pStyle w:val="afb"/>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b"/>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b"/>
        <w:rPr>
          <w:sz w:val="28"/>
          <w:szCs w:val="28"/>
        </w:rPr>
      </w:pPr>
      <w:r>
        <w:rPr>
          <w:sz w:val="28"/>
          <w:szCs w:val="28"/>
        </w:rPr>
        <w:t>Адрес электронной почты __________________@_______________</w:t>
      </w:r>
    </w:p>
    <w:p w:rsidR="00110975" w:rsidRDefault="00110975" w:rsidP="00AF0EE4">
      <w:pPr>
        <w:pStyle w:val="afb"/>
        <w:rPr>
          <w:sz w:val="28"/>
          <w:szCs w:val="28"/>
        </w:rPr>
      </w:pPr>
      <w:r>
        <w:rPr>
          <w:sz w:val="28"/>
          <w:szCs w:val="28"/>
        </w:rPr>
        <w:t>Зарегистрированный адрес офиса _____________________________</w:t>
      </w:r>
    </w:p>
    <w:p w:rsidR="00110975" w:rsidRDefault="00110975" w:rsidP="00AF0EE4">
      <w:pPr>
        <w:pStyle w:val="afb"/>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b"/>
        <w:rPr>
          <w:sz w:val="28"/>
          <w:szCs w:val="28"/>
        </w:rPr>
      </w:pPr>
      <w:r>
        <w:rPr>
          <w:sz w:val="28"/>
          <w:szCs w:val="28"/>
        </w:rPr>
        <w:t>Номер налогоплательщика (идентификационный) _________________</w:t>
      </w:r>
    </w:p>
    <w:p w:rsidR="00110975" w:rsidRDefault="00110975" w:rsidP="00AF0EE4">
      <w:pPr>
        <w:pStyle w:val="afb"/>
        <w:rPr>
          <w:sz w:val="28"/>
          <w:szCs w:val="28"/>
        </w:rPr>
      </w:pPr>
      <w:r>
        <w:rPr>
          <w:sz w:val="28"/>
          <w:szCs w:val="28"/>
        </w:rPr>
        <w:t>Юридический адрес ________________________________________</w:t>
      </w:r>
    </w:p>
    <w:p w:rsidR="00110975" w:rsidRDefault="00110975" w:rsidP="00AF0EE4">
      <w:pPr>
        <w:pStyle w:val="afb"/>
        <w:rPr>
          <w:sz w:val="28"/>
          <w:szCs w:val="28"/>
        </w:rPr>
      </w:pPr>
      <w:r>
        <w:rPr>
          <w:sz w:val="28"/>
          <w:szCs w:val="28"/>
        </w:rPr>
        <w:t>Почтовый адрес ___________________________________________</w:t>
      </w:r>
    </w:p>
    <w:p w:rsidR="00110975" w:rsidRDefault="00110975" w:rsidP="00AF0EE4">
      <w:pPr>
        <w:pStyle w:val="afb"/>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b"/>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b"/>
        <w:rPr>
          <w:sz w:val="28"/>
          <w:szCs w:val="28"/>
        </w:rPr>
      </w:pPr>
      <w:r>
        <w:rPr>
          <w:sz w:val="28"/>
          <w:szCs w:val="28"/>
        </w:rPr>
        <w:t>Адрес электронной почты __________________@_______________</w:t>
      </w:r>
    </w:p>
    <w:p w:rsidR="00110975" w:rsidRDefault="00110975" w:rsidP="00AF0EE4">
      <w:pPr>
        <w:pStyle w:val="afb"/>
        <w:rPr>
          <w:sz w:val="28"/>
          <w:szCs w:val="28"/>
        </w:rPr>
      </w:pPr>
      <w:r>
        <w:rPr>
          <w:sz w:val="28"/>
          <w:szCs w:val="28"/>
        </w:rPr>
        <w:t>Зарегистрированный адрес офиса _____________________________</w:t>
      </w:r>
    </w:p>
    <w:p w:rsidR="00B07F62" w:rsidRPr="00B07F62" w:rsidRDefault="00B07F62" w:rsidP="00AF0EE4">
      <w:pPr>
        <w:pStyle w:val="afb"/>
        <w:tabs>
          <w:tab w:val="left" w:pos="1080"/>
        </w:tabs>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СВЕДЕНИЯ О ПРЕТЕНДЕНТЕ (для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1937E3">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1937E3">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1937E3">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1937E3">
      <w:pPr>
        <w:pStyle w:val="afb"/>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1937E3">
      <w:pPr>
        <w:pStyle w:val="afb"/>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1937E3">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1937E3">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1937E3">
      <w:pPr>
        <w:pStyle w:val="afb"/>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D0018" w:rsidRDefault="001937E3">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0D0018" w:rsidRPr="00911343" w:rsidRDefault="000D0018" w:rsidP="009D77D6"/>
    <w:p w:rsidR="000D0018" w:rsidRPr="00911343" w:rsidRDefault="000D0018" w:rsidP="00E806FA">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0D0018" w:rsidRPr="00911343" w:rsidRDefault="000D0018" w:rsidP="00E806FA"/>
    <w:p w:rsidR="000D0018" w:rsidRPr="00911343" w:rsidRDefault="000D0018" w:rsidP="00E806FA">
      <w:pPr>
        <w:rPr>
          <w:sz w:val="28"/>
          <w:szCs w:val="28"/>
        </w:rPr>
      </w:pPr>
      <w:r>
        <w:rPr>
          <w:sz w:val="28"/>
          <w:szCs w:val="28"/>
        </w:rPr>
        <w:t xml:space="preserve"> «____» _________ 201_ г.                        Открытый конкурс № ОК-МСП-_____  </w:t>
      </w:r>
    </w:p>
    <w:p w:rsidR="000D0018" w:rsidRPr="00911343" w:rsidRDefault="000D0018" w:rsidP="00E806F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0D0018" w:rsidRPr="00911343" w:rsidRDefault="000D0018" w:rsidP="00E806FA"/>
    <w:p w:rsidR="000D0018" w:rsidRPr="00911343" w:rsidRDefault="000D0018" w:rsidP="00E806FA">
      <w:pPr>
        <w:rPr>
          <w:sz w:val="28"/>
          <w:szCs w:val="28"/>
        </w:rPr>
      </w:pPr>
      <w:r>
        <w:rPr>
          <w:sz w:val="28"/>
          <w:szCs w:val="28"/>
        </w:rPr>
        <w:t>____________________________________________________________________</w:t>
      </w:r>
    </w:p>
    <w:p w:rsidR="000D0018" w:rsidRPr="00911343" w:rsidRDefault="000D0018" w:rsidP="00E806FA">
      <w:pPr>
        <w:ind w:firstLine="3"/>
        <w:jc w:val="center"/>
        <w:rPr>
          <w:bCs/>
          <w:i/>
        </w:rPr>
      </w:pPr>
      <w:r>
        <w:rPr>
          <w:bCs/>
          <w:i/>
        </w:rPr>
        <w:t>(Полное наименование п</w:t>
      </w:r>
      <w:r>
        <w:rPr>
          <w:i/>
        </w:rPr>
        <w:t>ретендента</w:t>
      </w:r>
      <w:r>
        <w:rPr>
          <w:bCs/>
          <w:i/>
        </w:rPr>
        <w:t>)</w:t>
      </w:r>
    </w:p>
    <w:p w:rsidR="000D0018" w:rsidRPr="00911343" w:rsidRDefault="000D0018" w:rsidP="00E806FA">
      <w:pPr>
        <w:ind w:firstLine="708"/>
        <w:rPr>
          <w:bCs/>
          <w:sz w:val="28"/>
          <w:szCs w:val="28"/>
        </w:rPr>
      </w:pPr>
    </w:p>
    <w:tbl>
      <w:tblPr>
        <w:tblW w:w="4874" w:type="pct"/>
        <w:tblLayout w:type="fixed"/>
        <w:tblLook w:val="0000"/>
      </w:tblPr>
      <w:tblGrid>
        <w:gridCol w:w="674"/>
        <w:gridCol w:w="2694"/>
        <w:gridCol w:w="1543"/>
        <w:gridCol w:w="1648"/>
        <w:gridCol w:w="1648"/>
        <w:gridCol w:w="1399"/>
      </w:tblGrid>
      <w:tr w:rsidR="000D0018" w:rsidRPr="00911343" w:rsidTr="00FB28F6">
        <w:trPr>
          <w:trHeight w:val="2484"/>
        </w:trPr>
        <w:tc>
          <w:tcPr>
            <w:tcW w:w="351" w:type="pct"/>
            <w:tcBorders>
              <w:top w:val="single" w:sz="4" w:space="0" w:color="auto"/>
              <w:left w:val="single" w:sz="4" w:space="0" w:color="auto"/>
              <w:bottom w:val="single" w:sz="4" w:space="0" w:color="auto"/>
              <w:right w:val="single" w:sz="4" w:space="0" w:color="auto"/>
            </w:tcBorders>
            <w:vAlign w:val="center"/>
          </w:tcPr>
          <w:p w:rsidR="000D0018" w:rsidRPr="00911343" w:rsidRDefault="000D0018" w:rsidP="00DE11B1">
            <w:pPr>
              <w:jc w:val="center"/>
            </w:pPr>
            <w:r>
              <w:t xml:space="preserve">№ </w:t>
            </w:r>
            <w:proofErr w:type="spellStart"/>
            <w:proofErr w:type="gramStart"/>
            <w:r>
              <w:t>п</w:t>
            </w:r>
            <w:proofErr w:type="spellEnd"/>
            <w:proofErr w:type="gramEnd"/>
            <w:r>
              <w:t>/</w:t>
            </w:r>
            <w:proofErr w:type="spellStart"/>
            <w:r>
              <w:t>п</w:t>
            </w:r>
            <w:proofErr w:type="spellEnd"/>
          </w:p>
        </w:tc>
        <w:tc>
          <w:tcPr>
            <w:tcW w:w="1401" w:type="pct"/>
            <w:tcBorders>
              <w:top w:val="single" w:sz="4" w:space="0" w:color="auto"/>
              <w:left w:val="single" w:sz="4" w:space="0" w:color="auto"/>
              <w:bottom w:val="single" w:sz="4" w:space="0" w:color="auto"/>
              <w:right w:val="single" w:sz="4" w:space="0" w:color="auto"/>
            </w:tcBorders>
            <w:vAlign w:val="center"/>
          </w:tcPr>
          <w:p w:rsidR="000D0018" w:rsidRPr="00911343" w:rsidRDefault="000D0018" w:rsidP="00002484">
            <w:pPr>
              <w:jc w:val="center"/>
            </w:pPr>
            <w:r>
              <w:t>Наименование товаров, работ, услуг</w:t>
            </w:r>
          </w:p>
        </w:tc>
        <w:tc>
          <w:tcPr>
            <w:tcW w:w="803" w:type="pct"/>
            <w:tcBorders>
              <w:top w:val="single" w:sz="4" w:space="0" w:color="auto"/>
              <w:left w:val="single" w:sz="4" w:space="0" w:color="auto"/>
              <w:bottom w:val="single" w:sz="4" w:space="0" w:color="auto"/>
              <w:right w:val="single" w:sz="4" w:space="0" w:color="auto"/>
            </w:tcBorders>
            <w:vAlign w:val="center"/>
          </w:tcPr>
          <w:p w:rsidR="000D0018" w:rsidRPr="00911343" w:rsidRDefault="000D0018" w:rsidP="001034F9">
            <w:pPr>
              <w:jc w:val="center"/>
            </w:pPr>
            <w:r>
              <w:t>Цена договора, без учета НДС</w:t>
            </w:r>
          </w:p>
        </w:tc>
        <w:tc>
          <w:tcPr>
            <w:tcW w:w="858" w:type="pct"/>
            <w:tcBorders>
              <w:top w:val="single" w:sz="4" w:space="0" w:color="auto"/>
              <w:left w:val="single" w:sz="4" w:space="0" w:color="auto"/>
              <w:bottom w:val="single" w:sz="4" w:space="0" w:color="auto"/>
              <w:right w:val="single" w:sz="4" w:space="0" w:color="auto"/>
            </w:tcBorders>
            <w:vAlign w:val="center"/>
          </w:tcPr>
          <w:p w:rsidR="000D0018" w:rsidRPr="00911343" w:rsidRDefault="000D0018" w:rsidP="001034F9">
            <w:pPr>
              <w:jc w:val="center"/>
            </w:pPr>
            <w:r>
              <w:t>Условия и порядок оплаты товаров, работ, услуг</w:t>
            </w:r>
          </w:p>
        </w:tc>
        <w:tc>
          <w:tcPr>
            <w:tcW w:w="858" w:type="pct"/>
            <w:tcBorders>
              <w:top w:val="single" w:sz="4" w:space="0" w:color="auto"/>
              <w:left w:val="single" w:sz="4" w:space="0" w:color="auto"/>
              <w:bottom w:val="single" w:sz="4" w:space="0" w:color="auto"/>
              <w:right w:val="single" w:sz="4" w:space="0" w:color="auto"/>
            </w:tcBorders>
            <w:vAlign w:val="center"/>
          </w:tcPr>
          <w:p w:rsidR="000D0018" w:rsidRPr="00911343" w:rsidRDefault="000D0018" w:rsidP="00FB28F6">
            <w:pPr>
              <w:jc w:val="center"/>
            </w:pPr>
            <w:r>
              <w:t>Срок выполнения работ</w:t>
            </w:r>
          </w:p>
        </w:tc>
        <w:tc>
          <w:tcPr>
            <w:tcW w:w="729" w:type="pct"/>
            <w:tcBorders>
              <w:top w:val="single" w:sz="4" w:space="0" w:color="auto"/>
              <w:left w:val="single" w:sz="4" w:space="0" w:color="auto"/>
              <w:bottom w:val="single" w:sz="4" w:space="0" w:color="auto"/>
              <w:right w:val="single" w:sz="4" w:space="0" w:color="auto"/>
            </w:tcBorders>
            <w:vAlign w:val="center"/>
          </w:tcPr>
          <w:p w:rsidR="000D0018" w:rsidRPr="00911343" w:rsidRDefault="000D0018" w:rsidP="00FB28F6">
            <w:pPr>
              <w:jc w:val="center"/>
            </w:pPr>
            <w:r>
              <w:t>Гарантийный срок на выполненные работы</w:t>
            </w:r>
          </w:p>
        </w:tc>
      </w:tr>
      <w:tr w:rsidR="000D0018" w:rsidRPr="00911343" w:rsidTr="00FB28F6">
        <w:trPr>
          <w:trHeight w:val="255"/>
        </w:trPr>
        <w:tc>
          <w:tcPr>
            <w:tcW w:w="351" w:type="pct"/>
            <w:tcBorders>
              <w:top w:val="nil"/>
              <w:left w:val="single" w:sz="4" w:space="0" w:color="auto"/>
              <w:bottom w:val="single" w:sz="4" w:space="0" w:color="auto"/>
              <w:right w:val="single" w:sz="4" w:space="0" w:color="auto"/>
            </w:tcBorders>
            <w:noWrap/>
            <w:vAlign w:val="bottom"/>
          </w:tcPr>
          <w:p w:rsidR="000D0018" w:rsidRPr="00911343" w:rsidRDefault="000D0018" w:rsidP="00DE11B1">
            <w:pPr>
              <w:jc w:val="center"/>
            </w:pPr>
            <w:r>
              <w:t>1</w:t>
            </w:r>
          </w:p>
        </w:tc>
        <w:tc>
          <w:tcPr>
            <w:tcW w:w="1401" w:type="pct"/>
            <w:tcBorders>
              <w:top w:val="nil"/>
              <w:left w:val="nil"/>
              <w:bottom w:val="single" w:sz="4" w:space="0" w:color="auto"/>
              <w:right w:val="single" w:sz="4" w:space="0" w:color="auto"/>
            </w:tcBorders>
            <w:noWrap/>
            <w:vAlign w:val="bottom"/>
          </w:tcPr>
          <w:p w:rsidR="000D0018" w:rsidRPr="00911343" w:rsidRDefault="000D0018" w:rsidP="00DE11B1">
            <w:pPr>
              <w:jc w:val="center"/>
            </w:pPr>
            <w:r>
              <w:t>2</w:t>
            </w:r>
          </w:p>
        </w:tc>
        <w:tc>
          <w:tcPr>
            <w:tcW w:w="803" w:type="pct"/>
            <w:tcBorders>
              <w:top w:val="single" w:sz="4" w:space="0" w:color="auto"/>
              <w:left w:val="nil"/>
              <w:bottom w:val="single" w:sz="4" w:space="0" w:color="auto"/>
              <w:right w:val="single" w:sz="4" w:space="0" w:color="auto"/>
            </w:tcBorders>
          </w:tcPr>
          <w:p w:rsidR="000D0018" w:rsidRPr="00911343" w:rsidRDefault="000D0018" w:rsidP="00DE11B1">
            <w:pPr>
              <w:jc w:val="center"/>
            </w:pPr>
            <w:r>
              <w:t>3</w:t>
            </w:r>
          </w:p>
        </w:tc>
        <w:tc>
          <w:tcPr>
            <w:tcW w:w="858" w:type="pct"/>
            <w:tcBorders>
              <w:top w:val="single" w:sz="4" w:space="0" w:color="auto"/>
              <w:left w:val="single" w:sz="4" w:space="0" w:color="auto"/>
              <w:bottom w:val="single" w:sz="4" w:space="0" w:color="auto"/>
              <w:right w:val="single" w:sz="4" w:space="0" w:color="auto"/>
            </w:tcBorders>
          </w:tcPr>
          <w:p w:rsidR="000D0018" w:rsidRPr="00911343" w:rsidRDefault="000D0018" w:rsidP="00DE11B1">
            <w:pPr>
              <w:jc w:val="center"/>
            </w:pPr>
            <w:r>
              <w:t>4</w:t>
            </w:r>
          </w:p>
        </w:tc>
        <w:tc>
          <w:tcPr>
            <w:tcW w:w="858" w:type="pct"/>
            <w:tcBorders>
              <w:top w:val="single" w:sz="4" w:space="0" w:color="auto"/>
              <w:left w:val="single" w:sz="4" w:space="0" w:color="auto"/>
              <w:bottom w:val="single" w:sz="4" w:space="0" w:color="auto"/>
              <w:right w:val="single" w:sz="4" w:space="0" w:color="auto"/>
            </w:tcBorders>
          </w:tcPr>
          <w:p w:rsidR="000D0018" w:rsidRPr="00911343" w:rsidRDefault="000D0018" w:rsidP="00DE11B1">
            <w:pPr>
              <w:jc w:val="center"/>
            </w:pPr>
            <w:r>
              <w:t>5</w:t>
            </w:r>
          </w:p>
        </w:tc>
        <w:tc>
          <w:tcPr>
            <w:tcW w:w="729" w:type="pct"/>
            <w:tcBorders>
              <w:top w:val="single" w:sz="4" w:space="0" w:color="auto"/>
              <w:left w:val="single" w:sz="4" w:space="0" w:color="auto"/>
              <w:bottom w:val="single" w:sz="4" w:space="0" w:color="auto"/>
              <w:right w:val="single" w:sz="4" w:space="0" w:color="auto"/>
            </w:tcBorders>
          </w:tcPr>
          <w:p w:rsidR="000D0018" w:rsidRPr="00911343" w:rsidRDefault="000D0018" w:rsidP="00DE11B1">
            <w:pPr>
              <w:jc w:val="center"/>
            </w:pPr>
            <w:r>
              <w:t>6</w:t>
            </w:r>
          </w:p>
        </w:tc>
      </w:tr>
      <w:tr w:rsidR="000D0018" w:rsidRPr="00911343" w:rsidTr="00FB28F6">
        <w:trPr>
          <w:trHeight w:val="315"/>
        </w:trPr>
        <w:tc>
          <w:tcPr>
            <w:tcW w:w="351" w:type="pct"/>
            <w:tcBorders>
              <w:top w:val="nil"/>
              <w:left w:val="single" w:sz="4" w:space="0" w:color="auto"/>
              <w:bottom w:val="single" w:sz="4" w:space="0" w:color="auto"/>
              <w:right w:val="single" w:sz="4" w:space="0" w:color="auto"/>
            </w:tcBorders>
            <w:noWrap/>
            <w:vAlign w:val="bottom"/>
          </w:tcPr>
          <w:p w:rsidR="000D0018" w:rsidRPr="00911343" w:rsidRDefault="000D0018" w:rsidP="00DE11B1">
            <w:pPr>
              <w:jc w:val="center"/>
            </w:pPr>
          </w:p>
        </w:tc>
        <w:tc>
          <w:tcPr>
            <w:tcW w:w="1401" w:type="pct"/>
            <w:tcBorders>
              <w:top w:val="nil"/>
              <w:left w:val="nil"/>
              <w:bottom w:val="single" w:sz="4" w:space="0" w:color="auto"/>
              <w:right w:val="single" w:sz="4" w:space="0" w:color="auto"/>
            </w:tcBorders>
            <w:noWrap/>
            <w:vAlign w:val="bottom"/>
          </w:tcPr>
          <w:p w:rsidR="000D0018" w:rsidRPr="00911343" w:rsidRDefault="000D0018" w:rsidP="00DE11B1">
            <w:pPr>
              <w:jc w:val="center"/>
            </w:pPr>
          </w:p>
        </w:tc>
        <w:tc>
          <w:tcPr>
            <w:tcW w:w="803" w:type="pct"/>
            <w:tcBorders>
              <w:top w:val="single" w:sz="4" w:space="0" w:color="auto"/>
              <w:left w:val="nil"/>
              <w:bottom w:val="single" w:sz="4" w:space="0" w:color="auto"/>
              <w:right w:val="single" w:sz="4" w:space="0" w:color="auto"/>
            </w:tcBorders>
          </w:tcPr>
          <w:p w:rsidR="000D0018" w:rsidRPr="00911343" w:rsidRDefault="000D0018" w:rsidP="00DE11B1">
            <w:pPr>
              <w:jc w:val="center"/>
            </w:pPr>
          </w:p>
        </w:tc>
        <w:tc>
          <w:tcPr>
            <w:tcW w:w="858" w:type="pct"/>
            <w:tcBorders>
              <w:top w:val="single" w:sz="4" w:space="0" w:color="auto"/>
              <w:left w:val="single" w:sz="4" w:space="0" w:color="auto"/>
              <w:bottom w:val="single" w:sz="4" w:space="0" w:color="auto"/>
              <w:right w:val="single" w:sz="4" w:space="0" w:color="auto"/>
            </w:tcBorders>
          </w:tcPr>
          <w:p w:rsidR="000D0018" w:rsidRPr="00911343" w:rsidRDefault="000D0018" w:rsidP="00DE11B1">
            <w:pPr>
              <w:jc w:val="center"/>
            </w:pPr>
          </w:p>
        </w:tc>
        <w:tc>
          <w:tcPr>
            <w:tcW w:w="858" w:type="pct"/>
            <w:tcBorders>
              <w:top w:val="single" w:sz="4" w:space="0" w:color="auto"/>
              <w:left w:val="single" w:sz="4" w:space="0" w:color="auto"/>
              <w:bottom w:val="single" w:sz="4" w:space="0" w:color="auto"/>
              <w:right w:val="single" w:sz="4" w:space="0" w:color="auto"/>
            </w:tcBorders>
          </w:tcPr>
          <w:p w:rsidR="000D0018" w:rsidRPr="00911343" w:rsidRDefault="000D0018" w:rsidP="00DE11B1">
            <w:pPr>
              <w:jc w:val="center"/>
            </w:pPr>
          </w:p>
        </w:tc>
        <w:tc>
          <w:tcPr>
            <w:tcW w:w="729" w:type="pct"/>
            <w:tcBorders>
              <w:top w:val="single" w:sz="4" w:space="0" w:color="auto"/>
              <w:left w:val="single" w:sz="4" w:space="0" w:color="auto"/>
              <w:bottom w:val="single" w:sz="4" w:space="0" w:color="auto"/>
              <w:right w:val="single" w:sz="4" w:space="0" w:color="auto"/>
            </w:tcBorders>
          </w:tcPr>
          <w:p w:rsidR="000D0018" w:rsidRPr="00911343" w:rsidRDefault="000D0018" w:rsidP="00DE11B1">
            <w:pPr>
              <w:jc w:val="center"/>
            </w:pPr>
          </w:p>
        </w:tc>
      </w:tr>
      <w:tr w:rsidR="000D0018" w:rsidRPr="00911343" w:rsidTr="00FB28F6">
        <w:trPr>
          <w:trHeight w:val="335"/>
        </w:trPr>
        <w:tc>
          <w:tcPr>
            <w:tcW w:w="1753" w:type="pct"/>
            <w:gridSpan w:val="2"/>
            <w:tcBorders>
              <w:top w:val="nil"/>
              <w:left w:val="single" w:sz="4" w:space="0" w:color="auto"/>
              <w:bottom w:val="single" w:sz="4" w:space="0" w:color="auto"/>
              <w:right w:val="single" w:sz="4" w:space="0" w:color="auto"/>
            </w:tcBorders>
            <w:noWrap/>
            <w:vAlign w:val="bottom"/>
          </w:tcPr>
          <w:p w:rsidR="000D0018" w:rsidRPr="00911343" w:rsidRDefault="000D0018" w:rsidP="00DE11B1">
            <w:pPr>
              <w:jc w:val="right"/>
            </w:pPr>
            <w:r>
              <w:t>Итого:</w:t>
            </w:r>
          </w:p>
        </w:tc>
        <w:tc>
          <w:tcPr>
            <w:tcW w:w="803" w:type="pct"/>
            <w:tcBorders>
              <w:top w:val="single" w:sz="4" w:space="0" w:color="auto"/>
              <w:left w:val="nil"/>
              <w:bottom w:val="single" w:sz="4" w:space="0" w:color="auto"/>
              <w:right w:val="single" w:sz="4" w:space="0" w:color="auto"/>
            </w:tcBorders>
          </w:tcPr>
          <w:p w:rsidR="000D0018" w:rsidRPr="00911343" w:rsidRDefault="000D0018" w:rsidP="00DE11B1">
            <w:pPr>
              <w:jc w:val="center"/>
            </w:pPr>
          </w:p>
        </w:tc>
        <w:tc>
          <w:tcPr>
            <w:tcW w:w="858" w:type="pct"/>
            <w:tcBorders>
              <w:top w:val="single" w:sz="4" w:space="0" w:color="auto"/>
              <w:left w:val="single" w:sz="4" w:space="0" w:color="auto"/>
              <w:bottom w:val="single" w:sz="4" w:space="0" w:color="auto"/>
              <w:right w:val="single" w:sz="4" w:space="0" w:color="auto"/>
            </w:tcBorders>
          </w:tcPr>
          <w:p w:rsidR="000D0018" w:rsidRPr="00911343" w:rsidRDefault="000D0018" w:rsidP="00DE11B1">
            <w:pPr>
              <w:jc w:val="center"/>
            </w:pPr>
          </w:p>
        </w:tc>
        <w:tc>
          <w:tcPr>
            <w:tcW w:w="858" w:type="pct"/>
            <w:tcBorders>
              <w:top w:val="single" w:sz="4" w:space="0" w:color="auto"/>
              <w:left w:val="single" w:sz="4" w:space="0" w:color="auto"/>
              <w:bottom w:val="single" w:sz="4" w:space="0" w:color="auto"/>
              <w:right w:val="single" w:sz="4" w:space="0" w:color="auto"/>
            </w:tcBorders>
          </w:tcPr>
          <w:p w:rsidR="000D0018" w:rsidRPr="00911343" w:rsidRDefault="000D0018" w:rsidP="00DE11B1">
            <w:pPr>
              <w:jc w:val="center"/>
            </w:pPr>
          </w:p>
        </w:tc>
        <w:tc>
          <w:tcPr>
            <w:tcW w:w="729" w:type="pct"/>
            <w:tcBorders>
              <w:top w:val="single" w:sz="4" w:space="0" w:color="auto"/>
              <w:left w:val="single" w:sz="4" w:space="0" w:color="auto"/>
              <w:bottom w:val="single" w:sz="4" w:space="0" w:color="auto"/>
              <w:right w:val="single" w:sz="4" w:space="0" w:color="auto"/>
            </w:tcBorders>
          </w:tcPr>
          <w:p w:rsidR="000D0018" w:rsidRPr="00911343" w:rsidRDefault="000D0018" w:rsidP="00DE11B1">
            <w:pPr>
              <w:jc w:val="center"/>
            </w:pPr>
          </w:p>
        </w:tc>
      </w:tr>
    </w:tbl>
    <w:p w:rsidR="000D0018" w:rsidRPr="00911343" w:rsidRDefault="000D0018" w:rsidP="00E806FA">
      <w:pPr>
        <w:ind w:firstLine="567"/>
        <w:jc w:val="both"/>
        <w:rPr>
          <w:color w:val="BFBFBF"/>
          <w:sz w:val="28"/>
          <w:szCs w:val="28"/>
        </w:rPr>
      </w:pPr>
    </w:p>
    <w:p w:rsidR="000D0018" w:rsidRPr="00911343" w:rsidRDefault="000D0018" w:rsidP="00E806FA">
      <w:pPr>
        <w:pStyle w:val="afe"/>
        <w:jc w:val="both"/>
        <w:rPr>
          <w:szCs w:val="28"/>
        </w:rPr>
      </w:pP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roofErr w:type="gramEnd"/>
    </w:p>
    <w:p w:rsidR="000D0018" w:rsidRPr="00911343" w:rsidRDefault="000D0018" w:rsidP="00E806FA">
      <w:pPr>
        <w:pStyle w:val="afe"/>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0D0018" w:rsidRPr="00911343" w:rsidRDefault="000D0018" w:rsidP="00E806FA">
      <w:pPr>
        <w:pStyle w:val="afe"/>
        <w:jc w:val="both"/>
        <w:rPr>
          <w:i/>
          <w:szCs w:val="28"/>
        </w:rPr>
      </w:pPr>
    </w:p>
    <w:p w:rsidR="000D0018" w:rsidRPr="00911343" w:rsidRDefault="000D0018" w:rsidP="00E806FA">
      <w:pPr>
        <w:pStyle w:val="afe"/>
        <w:jc w:val="both"/>
        <w:rPr>
          <w:i/>
          <w:szCs w:val="28"/>
        </w:rPr>
      </w:pPr>
      <w:r>
        <w:rPr>
          <w:i/>
          <w:szCs w:val="28"/>
        </w:rPr>
        <w:t>приложение № 1 – Расчет стоимости _________ (работ, услуг, товаров и т.д.)  на ___ листах.</w:t>
      </w:r>
    </w:p>
    <w:p w:rsidR="000D0018" w:rsidRPr="00911343" w:rsidRDefault="000D0018" w:rsidP="00E806FA">
      <w:pPr>
        <w:pStyle w:val="afe"/>
        <w:jc w:val="both"/>
      </w:pPr>
    </w:p>
    <w:p w:rsidR="000D0018" w:rsidRPr="00911343" w:rsidRDefault="000D0018" w:rsidP="00E806F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D0018" w:rsidRPr="00911343" w:rsidRDefault="000D0018" w:rsidP="00E806FA">
      <w:pPr>
        <w:tabs>
          <w:tab w:val="left" w:pos="8640"/>
        </w:tabs>
        <w:jc w:val="center"/>
        <w:rPr>
          <w:i/>
        </w:rPr>
      </w:pPr>
      <w:r>
        <w:rPr>
          <w:i/>
        </w:rPr>
        <w:t>(наименование претендента)</w:t>
      </w:r>
    </w:p>
    <w:p w:rsidR="000D0018" w:rsidRPr="00911343" w:rsidRDefault="000D0018" w:rsidP="00E806FA">
      <w:pPr>
        <w:rPr>
          <w:sz w:val="28"/>
          <w:szCs w:val="28"/>
          <w:lang w:eastAsia="ru-RU"/>
        </w:rPr>
      </w:pPr>
      <w:r>
        <w:rPr>
          <w:sz w:val="28"/>
          <w:szCs w:val="28"/>
          <w:lang w:eastAsia="ru-RU"/>
        </w:rPr>
        <w:t>____________________________________________________________________</w:t>
      </w:r>
    </w:p>
    <w:p w:rsidR="000D0018" w:rsidRPr="00911343" w:rsidRDefault="000D0018" w:rsidP="00E806FA">
      <w:pPr>
        <w:rPr>
          <w:i/>
        </w:rPr>
      </w:pPr>
      <w:r>
        <w:rPr>
          <w:i/>
        </w:rPr>
        <w:t xml:space="preserve">       М.П.</w:t>
      </w:r>
      <w:r>
        <w:rPr>
          <w:i/>
        </w:rPr>
        <w:tab/>
      </w:r>
      <w:r>
        <w:rPr>
          <w:i/>
        </w:rPr>
        <w:tab/>
      </w:r>
      <w:r>
        <w:rPr>
          <w:i/>
        </w:rPr>
        <w:tab/>
        <w:t>(должность, подпись, ФИО)</w:t>
      </w:r>
    </w:p>
    <w:p w:rsidR="000D0018" w:rsidRPr="00911343" w:rsidRDefault="000D0018" w:rsidP="00E806FA">
      <w:pPr>
        <w:rPr>
          <w:sz w:val="28"/>
          <w:szCs w:val="28"/>
          <w:lang w:eastAsia="ru-RU"/>
        </w:rPr>
      </w:pPr>
      <w:r>
        <w:rPr>
          <w:sz w:val="28"/>
          <w:szCs w:val="28"/>
          <w:lang w:eastAsia="ru-RU"/>
        </w:rPr>
        <w:t>"____" _________ 201__ г.</w:t>
      </w:r>
    </w:p>
    <w:p w:rsidR="000D0018" w:rsidRPr="00911343" w:rsidRDefault="000D0018" w:rsidP="00A177D2">
      <w:pPr>
        <w:suppressAutoHyphens w:val="0"/>
        <w:rPr>
          <w:szCs w:val="28"/>
        </w:rPr>
      </w:pPr>
    </w:p>
    <w:p w:rsidR="006B6573" w:rsidRDefault="006B6573" w:rsidP="00EF18CF">
      <w:pPr>
        <w:pStyle w:val="afb"/>
        <w:ind w:firstLine="0"/>
        <w:jc w:val="left"/>
        <w:rPr>
          <w:rFonts w:eastAsia="Times New Roman"/>
          <w:sz w:val="24"/>
          <w:szCs w:val="28"/>
        </w:rPr>
      </w:pPr>
    </w:p>
    <w:p w:rsidR="00EF18CF" w:rsidRDefault="00EF18CF" w:rsidP="00EF18CF">
      <w:pPr>
        <w:pStyle w:val="afb"/>
        <w:ind w:firstLine="0"/>
        <w:jc w:val="left"/>
        <w:sectPr w:rsidR="00EF18CF" w:rsidSect="007C51E1">
          <w:pgSz w:w="11907" w:h="16840" w:code="9"/>
          <w:pgMar w:top="1134" w:right="851" w:bottom="1134" w:left="1418" w:header="794" w:footer="794" w:gutter="0"/>
          <w:cols w:space="720"/>
          <w:titlePg/>
          <w:docGrid w:linePitch="326"/>
        </w:sectPr>
      </w:pPr>
    </w:p>
    <w:p w:rsidR="000D0018" w:rsidRDefault="000D0018">
      <w:pPr>
        <w:pStyle w:val="afb"/>
        <w:ind w:firstLine="0"/>
        <w:jc w:val="right"/>
        <w:rPr>
          <w:szCs w:val="28"/>
        </w:rPr>
      </w:pPr>
    </w:p>
    <w:p w:rsidR="000D0018" w:rsidRDefault="001937E3">
      <w:pPr>
        <w:pStyle w:val="afb"/>
        <w:ind w:firstLine="0"/>
        <w:jc w:val="right"/>
        <w:rPr>
          <w:szCs w:val="28"/>
        </w:rPr>
      </w:pPr>
      <w:r>
        <w:t>Приложение № 4</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0D0018" w:rsidRPr="00911343" w:rsidRDefault="000D0018" w:rsidP="00C10125">
      <w:pPr>
        <w:pStyle w:val="afb"/>
        <w:ind w:firstLine="0"/>
        <w:jc w:val="left"/>
        <w:rPr>
          <w:rFonts w:eastAsia="Times New Roman"/>
          <w:sz w:val="28"/>
          <w:szCs w:val="28"/>
        </w:rPr>
      </w:pPr>
    </w:p>
    <w:p w:rsidR="000D0018" w:rsidRPr="00911343" w:rsidRDefault="000D0018" w:rsidP="008A16F5">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0D0018" w:rsidRPr="00911343" w:rsidRDefault="000D0018" w:rsidP="008A16F5">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0D0018" w:rsidRPr="00911343" w:rsidTr="00BB250A">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0D0018" w:rsidRPr="00911343" w:rsidRDefault="000D0018" w:rsidP="00BB250A">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0D0018" w:rsidRPr="00911343" w:rsidRDefault="000D0018" w:rsidP="00BB250A">
            <w:pPr>
              <w:jc w:val="center"/>
            </w:pPr>
            <w:r>
              <w:t>Дата и номер договора</w:t>
            </w:r>
            <w:r>
              <w:rPr>
                <w:rStyle w:val="af8"/>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0D0018" w:rsidRPr="00911343" w:rsidRDefault="000D0018" w:rsidP="00480B95">
            <w:pPr>
              <w:jc w:val="center"/>
            </w:pPr>
            <w:r>
              <w:t>Предмет договора (указываются только договоры по предмету Открытого конкурса, указанному в  подпункте 1.3.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0D0018" w:rsidRPr="00911343" w:rsidRDefault="000D0018" w:rsidP="00BB250A">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0D0018" w:rsidRPr="00911343" w:rsidRDefault="000D0018" w:rsidP="00BB250A">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0D0018" w:rsidRPr="00911343" w:rsidRDefault="000D0018" w:rsidP="00BB250A">
            <w:pPr>
              <w:jc w:val="center"/>
            </w:pPr>
            <w:r>
              <w:t xml:space="preserve"> Сумма стоимости оказанных услуг по договору, без учета НДС, руб.</w:t>
            </w:r>
          </w:p>
        </w:tc>
      </w:tr>
      <w:tr w:rsidR="000D0018" w:rsidRPr="00911343" w:rsidTr="00BB250A">
        <w:trPr>
          <w:trHeight w:val="274"/>
        </w:trPr>
        <w:tc>
          <w:tcPr>
            <w:tcW w:w="0" w:type="auto"/>
            <w:tcBorders>
              <w:top w:val="single" w:sz="4" w:space="0" w:color="auto"/>
              <w:left w:val="single" w:sz="4" w:space="0" w:color="auto"/>
              <w:bottom w:val="single" w:sz="4" w:space="0" w:color="auto"/>
              <w:right w:val="single" w:sz="4" w:space="0" w:color="auto"/>
            </w:tcBorders>
          </w:tcPr>
          <w:p w:rsidR="000D0018" w:rsidRPr="00911343" w:rsidRDefault="000D0018" w:rsidP="00BB250A">
            <w:r>
              <w:t>1.</w:t>
            </w:r>
          </w:p>
        </w:tc>
        <w:tc>
          <w:tcPr>
            <w:tcW w:w="0" w:type="auto"/>
            <w:tcBorders>
              <w:top w:val="single" w:sz="4" w:space="0" w:color="auto"/>
              <w:left w:val="single" w:sz="4" w:space="0" w:color="auto"/>
              <w:bottom w:val="single" w:sz="4" w:space="0" w:color="auto"/>
              <w:right w:val="single" w:sz="4" w:space="0" w:color="auto"/>
            </w:tcBorders>
            <w:vAlign w:val="center"/>
          </w:tcPr>
          <w:p w:rsidR="000D0018" w:rsidRPr="00911343" w:rsidRDefault="000D0018" w:rsidP="00BB250A">
            <w:pPr>
              <w:jc w:val="center"/>
            </w:pPr>
          </w:p>
        </w:tc>
        <w:tc>
          <w:tcPr>
            <w:tcW w:w="2665" w:type="dxa"/>
            <w:tcBorders>
              <w:top w:val="single" w:sz="4" w:space="0" w:color="auto"/>
              <w:left w:val="single" w:sz="4" w:space="0" w:color="auto"/>
              <w:bottom w:val="single" w:sz="4" w:space="0" w:color="auto"/>
              <w:right w:val="single" w:sz="4" w:space="0" w:color="auto"/>
            </w:tcBorders>
          </w:tcPr>
          <w:p w:rsidR="000D0018" w:rsidRPr="00911343" w:rsidRDefault="000D0018" w:rsidP="00BB250A"/>
        </w:tc>
        <w:tc>
          <w:tcPr>
            <w:tcW w:w="1735" w:type="dxa"/>
            <w:tcBorders>
              <w:top w:val="single" w:sz="4" w:space="0" w:color="auto"/>
              <w:left w:val="single" w:sz="4" w:space="0" w:color="auto"/>
              <w:bottom w:val="single" w:sz="4" w:space="0" w:color="auto"/>
              <w:right w:val="single" w:sz="4" w:space="0" w:color="auto"/>
            </w:tcBorders>
          </w:tcPr>
          <w:p w:rsidR="000D0018" w:rsidRPr="00911343" w:rsidRDefault="000D0018" w:rsidP="00BB250A"/>
        </w:tc>
        <w:tc>
          <w:tcPr>
            <w:tcW w:w="0" w:type="auto"/>
            <w:tcBorders>
              <w:top w:val="single" w:sz="4" w:space="0" w:color="auto"/>
              <w:left w:val="single" w:sz="4" w:space="0" w:color="auto"/>
              <w:bottom w:val="single" w:sz="4" w:space="0" w:color="auto"/>
              <w:right w:val="single" w:sz="4" w:space="0" w:color="auto"/>
            </w:tcBorders>
          </w:tcPr>
          <w:p w:rsidR="000D0018" w:rsidRPr="00911343" w:rsidRDefault="000D0018" w:rsidP="00BB250A"/>
        </w:tc>
        <w:tc>
          <w:tcPr>
            <w:tcW w:w="0" w:type="auto"/>
            <w:tcBorders>
              <w:top w:val="single" w:sz="4" w:space="0" w:color="auto"/>
              <w:left w:val="single" w:sz="4" w:space="0" w:color="auto"/>
              <w:bottom w:val="single" w:sz="4" w:space="0" w:color="auto"/>
              <w:right w:val="single" w:sz="4" w:space="0" w:color="auto"/>
            </w:tcBorders>
          </w:tcPr>
          <w:p w:rsidR="000D0018" w:rsidRPr="00911343" w:rsidRDefault="000D0018" w:rsidP="00BB250A"/>
        </w:tc>
      </w:tr>
      <w:tr w:rsidR="000D0018" w:rsidRPr="00911343" w:rsidTr="00BB250A">
        <w:trPr>
          <w:trHeight w:val="262"/>
        </w:trPr>
        <w:tc>
          <w:tcPr>
            <w:tcW w:w="0" w:type="auto"/>
            <w:tcBorders>
              <w:top w:val="single" w:sz="4" w:space="0" w:color="auto"/>
              <w:left w:val="single" w:sz="4" w:space="0" w:color="auto"/>
              <w:bottom w:val="single" w:sz="4" w:space="0" w:color="auto"/>
              <w:right w:val="single" w:sz="4" w:space="0" w:color="auto"/>
            </w:tcBorders>
          </w:tcPr>
          <w:p w:rsidR="000D0018" w:rsidRPr="00911343" w:rsidRDefault="000D0018" w:rsidP="00BB250A">
            <w:r>
              <w:t>2.</w:t>
            </w:r>
          </w:p>
        </w:tc>
        <w:tc>
          <w:tcPr>
            <w:tcW w:w="0" w:type="auto"/>
            <w:tcBorders>
              <w:top w:val="single" w:sz="4" w:space="0" w:color="auto"/>
              <w:left w:val="single" w:sz="4" w:space="0" w:color="auto"/>
              <w:bottom w:val="single" w:sz="4" w:space="0" w:color="auto"/>
              <w:right w:val="single" w:sz="4" w:space="0" w:color="auto"/>
            </w:tcBorders>
            <w:vAlign w:val="center"/>
          </w:tcPr>
          <w:p w:rsidR="000D0018" w:rsidRPr="00911343" w:rsidRDefault="000D0018" w:rsidP="00BB250A">
            <w:pPr>
              <w:jc w:val="center"/>
            </w:pPr>
          </w:p>
        </w:tc>
        <w:tc>
          <w:tcPr>
            <w:tcW w:w="2665" w:type="dxa"/>
            <w:tcBorders>
              <w:top w:val="single" w:sz="4" w:space="0" w:color="auto"/>
              <w:left w:val="single" w:sz="4" w:space="0" w:color="auto"/>
              <w:bottom w:val="single" w:sz="4" w:space="0" w:color="auto"/>
              <w:right w:val="single" w:sz="4" w:space="0" w:color="auto"/>
            </w:tcBorders>
          </w:tcPr>
          <w:p w:rsidR="000D0018" w:rsidRPr="00911343" w:rsidRDefault="000D0018" w:rsidP="00BB250A"/>
        </w:tc>
        <w:tc>
          <w:tcPr>
            <w:tcW w:w="1735" w:type="dxa"/>
            <w:tcBorders>
              <w:top w:val="single" w:sz="4" w:space="0" w:color="auto"/>
              <w:left w:val="single" w:sz="4" w:space="0" w:color="auto"/>
              <w:bottom w:val="single" w:sz="4" w:space="0" w:color="auto"/>
              <w:right w:val="single" w:sz="4" w:space="0" w:color="auto"/>
            </w:tcBorders>
          </w:tcPr>
          <w:p w:rsidR="000D0018" w:rsidRPr="00911343" w:rsidRDefault="000D0018" w:rsidP="00BB250A"/>
        </w:tc>
        <w:tc>
          <w:tcPr>
            <w:tcW w:w="0" w:type="auto"/>
            <w:tcBorders>
              <w:top w:val="single" w:sz="4" w:space="0" w:color="auto"/>
              <w:left w:val="single" w:sz="4" w:space="0" w:color="auto"/>
              <w:bottom w:val="single" w:sz="4" w:space="0" w:color="auto"/>
              <w:right w:val="single" w:sz="4" w:space="0" w:color="auto"/>
            </w:tcBorders>
          </w:tcPr>
          <w:p w:rsidR="000D0018" w:rsidRPr="00911343" w:rsidRDefault="000D0018" w:rsidP="00BB250A"/>
        </w:tc>
        <w:tc>
          <w:tcPr>
            <w:tcW w:w="0" w:type="auto"/>
            <w:tcBorders>
              <w:top w:val="single" w:sz="4" w:space="0" w:color="auto"/>
              <w:left w:val="single" w:sz="4" w:space="0" w:color="auto"/>
              <w:bottom w:val="single" w:sz="4" w:space="0" w:color="auto"/>
              <w:right w:val="single" w:sz="4" w:space="0" w:color="auto"/>
            </w:tcBorders>
          </w:tcPr>
          <w:p w:rsidR="000D0018" w:rsidRPr="00911343" w:rsidRDefault="000D0018" w:rsidP="00BB250A"/>
        </w:tc>
      </w:tr>
      <w:tr w:rsidR="000D0018" w:rsidRPr="00911343" w:rsidTr="00BB250A">
        <w:trPr>
          <w:trHeight w:val="207"/>
        </w:trPr>
        <w:tc>
          <w:tcPr>
            <w:tcW w:w="0" w:type="auto"/>
            <w:tcBorders>
              <w:top w:val="single" w:sz="4" w:space="0" w:color="auto"/>
              <w:left w:val="single" w:sz="4" w:space="0" w:color="auto"/>
              <w:bottom w:val="single" w:sz="4" w:space="0" w:color="auto"/>
              <w:right w:val="single" w:sz="4" w:space="0" w:color="auto"/>
            </w:tcBorders>
          </w:tcPr>
          <w:p w:rsidR="000D0018" w:rsidRPr="00911343" w:rsidRDefault="000D0018" w:rsidP="00BB250A"/>
        </w:tc>
        <w:tc>
          <w:tcPr>
            <w:tcW w:w="0" w:type="auto"/>
            <w:gridSpan w:val="3"/>
            <w:tcBorders>
              <w:top w:val="single" w:sz="4" w:space="0" w:color="auto"/>
              <w:left w:val="single" w:sz="4" w:space="0" w:color="auto"/>
              <w:bottom w:val="single" w:sz="4" w:space="0" w:color="auto"/>
              <w:right w:val="single" w:sz="4" w:space="0" w:color="auto"/>
            </w:tcBorders>
            <w:vAlign w:val="center"/>
          </w:tcPr>
          <w:p w:rsidR="000D0018" w:rsidRPr="00911343" w:rsidRDefault="000D0018" w:rsidP="00BB250A">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0D0018" w:rsidRPr="00911343" w:rsidRDefault="000D0018" w:rsidP="00BB250A"/>
        </w:tc>
        <w:tc>
          <w:tcPr>
            <w:tcW w:w="0" w:type="auto"/>
            <w:tcBorders>
              <w:top w:val="single" w:sz="4" w:space="0" w:color="auto"/>
              <w:left w:val="single" w:sz="4" w:space="0" w:color="auto"/>
              <w:bottom w:val="single" w:sz="4" w:space="0" w:color="auto"/>
              <w:right w:val="single" w:sz="4" w:space="0" w:color="auto"/>
            </w:tcBorders>
          </w:tcPr>
          <w:p w:rsidR="000D0018" w:rsidRPr="00911343" w:rsidRDefault="000D0018" w:rsidP="00BB250A"/>
        </w:tc>
      </w:tr>
    </w:tbl>
    <w:p w:rsidR="000D0018" w:rsidRPr="00911343" w:rsidRDefault="000D0018" w:rsidP="008A16F5">
      <w:pPr>
        <w:jc w:val="center"/>
      </w:pPr>
    </w:p>
    <w:p w:rsidR="000D0018" w:rsidRPr="00911343" w:rsidRDefault="000D0018" w:rsidP="008A16F5">
      <w:r>
        <w:t>Приложение: 1. копия договора на ____ листах.</w:t>
      </w:r>
    </w:p>
    <w:p w:rsidR="000D0018" w:rsidRPr="00911343" w:rsidRDefault="000D0018" w:rsidP="008A16F5">
      <w:r>
        <w:tab/>
      </w:r>
      <w:r>
        <w:tab/>
      </w:r>
      <w:r>
        <w:tab/>
        <w:t xml:space="preserve">    2. копия акта на </w:t>
      </w:r>
      <w:r>
        <w:tab/>
        <w:t>____ листах.</w:t>
      </w:r>
    </w:p>
    <w:p w:rsidR="000D0018" w:rsidRPr="00911343" w:rsidRDefault="000D0018" w:rsidP="008A16F5">
      <w:pPr>
        <w:jc w:val="center"/>
        <w:rPr>
          <w:b/>
          <w:szCs w:val="28"/>
        </w:rPr>
      </w:pPr>
    </w:p>
    <w:p w:rsidR="000D0018" w:rsidRPr="00911343" w:rsidRDefault="000D0018" w:rsidP="008A16F5"/>
    <w:p w:rsidR="000D0018" w:rsidRPr="00911343" w:rsidRDefault="000D0018" w:rsidP="008A16F5"/>
    <w:p w:rsidR="000D0018" w:rsidRPr="00911343" w:rsidRDefault="000D0018" w:rsidP="008A16F5">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D0018" w:rsidRPr="00911343" w:rsidRDefault="000D0018" w:rsidP="008A16F5">
      <w:pPr>
        <w:tabs>
          <w:tab w:val="left" w:pos="8640"/>
        </w:tabs>
        <w:jc w:val="center"/>
        <w:rPr>
          <w:i/>
        </w:rPr>
      </w:pPr>
      <w:r>
        <w:rPr>
          <w:i/>
        </w:rPr>
        <w:t>(наименование претендента)</w:t>
      </w:r>
    </w:p>
    <w:p w:rsidR="000D0018" w:rsidRPr="00911343" w:rsidRDefault="000D0018" w:rsidP="008A16F5">
      <w:pPr>
        <w:rPr>
          <w:sz w:val="28"/>
          <w:szCs w:val="28"/>
          <w:lang w:eastAsia="ru-RU"/>
        </w:rPr>
      </w:pPr>
      <w:r>
        <w:rPr>
          <w:sz w:val="28"/>
          <w:szCs w:val="28"/>
          <w:lang w:eastAsia="ru-RU"/>
        </w:rPr>
        <w:t>__________________________________________________________________</w:t>
      </w:r>
    </w:p>
    <w:p w:rsidR="000D0018" w:rsidRPr="00911343" w:rsidRDefault="000D0018" w:rsidP="008A16F5">
      <w:pPr>
        <w:rPr>
          <w:i/>
        </w:rPr>
      </w:pPr>
      <w:r>
        <w:rPr>
          <w:i/>
        </w:rPr>
        <w:t xml:space="preserve">       М.П.</w:t>
      </w:r>
      <w:r>
        <w:rPr>
          <w:i/>
        </w:rPr>
        <w:tab/>
      </w:r>
      <w:r>
        <w:rPr>
          <w:i/>
        </w:rPr>
        <w:tab/>
      </w:r>
      <w:r>
        <w:rPr>
          <w:i/>
        </w:rPr>
        <w:tab/>
        <w:t>(должность, подпись, ФИО)</w:t>
      </w:r>
    </w:p>
    <w:p w:rsidR="000D0018" w:rsidRPr="00911343" w:rsidRDefault="000D0018" w:rsidP="008A16F5">
      <w:pPr>
        <w:rPr>
          <w:sz w:val="28"/>
          <w:szCs w:val="28"/>
          <w:lang w:eastAsia="ru-RU"/>
        </w:rPr>
      </w:pPr>
      <w:r>
        <w:rPr>
          <w:sz w:val="28"/>
          <w:szCs w:val="28"/>
          <w:lang w:eastAsia="ru-RU"/>
        </w:rPr>
        <w:t>"____" _________ 201__ г.</w:t>
      </w:r>
    </w:p>
    <w:p w:rsidR="000D0018" w:rsidRPr="00911343" w:rsidRDefault="000D0018" w:rsidP="008A16F5"/>
    <w:p w:rsidR="000D0018" w:rsidRPr="00911343" w:rsidRDefault="000D0018" w:rsidP="008A16F5">
      <w:pPr>
        <w:pStyle w:val="afb"/>
        <w:ind w:firstLine="0"/>
        <w:jc w:val="left"/>
        <w:rPr>
          <w:rFonts w:eastAsia="Times New Roman"/>
          <w:sz w:val="24"/>
          <w:szCs w:val="28"/>
        </w:rPr>
      </w:pPr>
    </w:p>
    <w:p w:rsidR="000D0018" w:rsidRPr="00911343" w:rsidRDefault="000D0018" w:rsidP="008A16F5">
      <w:pPr>
        <w:pStyle w:val="afb"/>
        <w:ind w:firstLine="0"/>
        <w:jc w:val="left"/>
        <w:rPr>
          <w:rFonts w:eastAsia="Times New Roman"/>
          <w:sz w:val="24"/>
          <w:szCs w:val="28"/>
        </w:rPr>
      </w:pPr>
    </w:p>
    <w:p w:rsidR="000D0018" w:rsidRPr="009048E3" w:rsidRDefault="000D0018" w:rsidP="008A16F5">
      <w:pPr>
        <w:tabs>
          <w:tab w:val="left" w:pos="9639"/>
        </w:tabs>
        <w:jc w:val="center"/>
        <w:outlineLvl w:val="1"/>
        <w:rPr>
          <w:sz w:val="28"/>
          <w:szCs w:val="28"/>
          <w:lang w:eastAsia="ru-RU"/>
        </w:rPr>
      </w:pPr>
    </w:p>
    <w:p w:rsidR="000D0018" w:rsidRDefault="000D0018">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D0018" w:rsidRDefault="001937E3">
      <w:pPr>
        <w:pStyle w:val="afb"/>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0D0018" w:rsidRDefault="000D0018" w:rsidP="001A683F">
      <w:pPr>
        <w:ind w:firstLine="851"/>
        <w:jc w:val="center"/>
        <w:rPr>
          <w:b/>
          <w:bCs/>
        </w:rPr>
      </w:pPr>
    </w:p>
    <w:p w:rsidR="000D0018" w:rsidRPr="00F42D57" w:rsidRDefault="000D0018" w:rsidP="001A683F">
      <w:pPr>
        <w:ind w:firstLine="851"/>
        <w:jc w:val="center"/>
        <w:rPr>
          <w:b/>
          <w:bCs/>
        </w:rPr>
      </w:pPr>
      <w:r>
        <w:rPr>
          <w:b/>
          <w:bCs/>
        </w:rPr>
        <w:t>Договор  №______________</w:t>
      </w:r>
    </w:p>
    <w:p w:rsidR="000D0018" w:rsidRPr="00F42D57" w:rsidRDefault="000D0018" w:rsidP="001A683F">
      <w:pPr>
        <w:ind w:firstLine="851"/>
        <w:jc w:val="center"/>
      </w:pPr>
      <w:r>
        <w:rPr>
          <w:b/>
          <w:bCs/>
        </w:rPr>
        <w:t>на выполнение работ</w:t>
      </w:r>
    </w:p>
    <w:p w:rsidR="000D0018" w:rsidRPr="00F42D57" w:rsidRDefault="000D0018" w:rsidP="001A683F">
      <w:pPr>
        <w:jc w:val="both"/>
      </w:pPr>
      <w:r>
        <w:t>г. Новосибирск                                                                                                 «__»_______ 202__ г.</w:t>
      </w:r>
    </w:p>
    <w:p w:rsidR="000D0018" w:rsidRPr="00F42D57" w:rsidRDefault="000D0018" w:rsidP="001A683F">
      <w:pPr>
        <w:ind w:firstLine="851"/>
        <w:jc w:val="both"/>
      </w:pPr>
    </w:p>
    <w:p w:rsidR="000D0018" w:rsidRPr="00F42D57" w:rsidRDefault="000D0018" w:rsidP="001A683F">
      <w:pPr>
        <w:ind w:firstLine="851"/>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0D0018" w:rsidRPr="00F42D57" w:rsidRDefault="000D0018" w:rsidP="001A683F">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0D0018" w:rsidRPr="00F42D57" w:rsidRDefault="000D0018" w:rsidP="001A683F">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0D0018" w:rsidRPr="00F42D57" w:rsidRDefault="000D0018" w:rsidP="001A683F">
      <w:pPr>
        <w:jc w:val="both"/>
      </w:pPr>
      <w:r>
        <w:t xml:space="preserve">именуемое в дальнейшем «Подрядчик», в лице __________________________________, </w:t>
      </w:r>
    </w:p>
    <w:p w:rsidR="000D0018" w:rsidRPr="00F42D57" w:rsidRDefault="000D0018" w:rsidP="001A683F">
      <w:pPr>
        <w:ind w:firstLine="851"/>
        <w:jc w:val="both"/>
      </w:pPr>
      <w:r>
        <w:rPr>
          <w:i/>
          <w:vertAlign w:val="superscript"/>
        </w:rPr>
        <w:t xml:space="preserve">                                                                                                                        (должность, Ф.И.О. - полностью)</w:t>
      </w:r>
    </w:p>
    <w:p w:rsidR="000D0018" w:rsidRPr="00F42D57" w:rsidRDefault="000D0018" w:rsidP="001A683F">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0D0018" w:rsidRPr="00F42D57" w:rsidRDefault="000D0018" w:rsidP="001A683F">
      <w:pPr>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0D0018" w:rsidRPr="00F42D57" w:rsidRDefault="000D0018" w:rsidP="001A683F">
      <w:pPr>
        <w:ind w:firstLine="851"/>
        <w:jc w:val="both"/>
      </w:pPr>
    </w:p>
    <w:p w:rsidR="000D0018" w:rsidRPr="00F42D57" w:rsidRDefault="000D0018" w:rsidP="001A683F">
      <w:pPr>
        <w:ind w:firstLine="851"/>
        <w:jc w:val="center"/>
        <w:rPr>
          <w:b/>
        </w:rPr>
      </w:pPr>
      <w:r>
        <w:rPr>
          <w:b/>
        </w:rPr>
        <w:t>1. Предмет Договора</w:t>
      </w:r>
    </w:p>
    <w:p w:rsidR="000D0018" w:rsidRPr="00F42D57" w:rsidRDefault="000D0018" w:rsidP="001937E3">
      <w:pPr>
        <w:numPr>
          <w:ilvl w:val="1"/>
          <w:numId w:val="28"/>
        </w:numPr>
        <w:tabs>
          <w:tab w:val="clear" w:pos="1174"/>
          <w:tab w:val="num" w:pos="0"/>
          <w:tab w:val="num" w:pos="360"/>
        </w:tabs>
        <w:suppressAutoHyphens w:val="0"/>
        <w:ind w:left="0" w:firstLine="851"/>
        <w:jc w:val="both"/>
      </w:pPr>
      <w:proofErr w:type="gramStart"/>
      <w:r>
        <w:t>Подрядчик обязуется в установленный Договором срок по заданию Заказчика выполнить работы по реконструкции</w:t>
      </w:r>
      <w:r>
        <w:rPr>
          <w:i/>
          <w:vertAlign w:val="superscript"/>
        </w:rPr>
        <w:t xml:space="preserve"> </w:t>
      </w:r>
      <w:r>
        <w:t xml:space="preserve">(далее – Работы)  </w:t>
      </w:r>
      <w:r>
        <w:rPr>
          <w:color w:val="000000"/>
        </w:rPr>
        <w:t xml:space="preserve">контейнерной площадки № 4 в части модернизации подкранового пути (инв. № 020000759, </w:t>
      </w:r>
      <w:proofErr w:type="spellStart"/>
      <w:r>
        <w:rPr>
          <w:color w:val="000000"/>
        </w:rPr>
        <w:t>кад</w:t>
      </w:r>
      <w:proofErr w:type="spellEnd"/>
      <w:r>
        <w:rPr>
          <w:color w:val="000000"/>
        </w:rPr>
        <w:t xml:space="preserve">. № 54:35:062670:374) на контейнерном терминале </w:t>
      </w:r>
      <w:proofErr w:type="spellStart"/>
      <w:r>
        <w:rPr>
          <w:color w:val="000000"/>
        </w:rPr>
        <w:t>Клещиха</w:t>
      </w:r>
      <w:proofErr w:type="spellEnd"/>
      <w:r>
        <w:rPr>
          <w:color w:val="000000"/>
        </w:rPr>
        <w:t xml:space="preserve"> в г. Новосибирске</w:t>
      </w:r>
      <w:r>
        <w:t xml:space="preserve"> (далее – Объект), и передать Результат Работ Заказчику, а Заказчик обязуется принять и оплатить Результат Работ. </w:t>
      </w:r>
      <w:proofErr w:type="gramEnd"/>
    </w:p>
    <w:p w:rsidR="000D0018" w:rsidRPr="00F42D57" w:rsidRDefault="000D0018" w:rsidP="00D646B1">
      <w:pPr>
        <w:pStyle w:val="afb"/>
        <w:ind w:firstLine="0"/>
        <w:outlineLvl w:val="0"/>
        <w:rPr>
          <w:sz w:val="24"/>
        </w:rPr>
      </w:pPr>
      <w:r>
        <w:rPr>
          <w:sz w:val="24"/>
        </w:rPr>
        <w:tab/>
      </w:r>
      <w:r>
        <w:rPr>
          <w:sz w:val="24"/>
        </w:rPr>
        <w:tab/>
        <w:t xml:space="preserve">1.2. Объект, указанный в п.1.1 настоящего Договора расположен по адресу: Российская Федерация,  </w:t>
      </w:r>
      <w:proofErr w:type="gramStart"/>
      <w:r>
        <w:rPr>
          <w:sz w:val="24"/>
        </w:rPr>
        <w:t>г</w:t>
      </w:r>
      <w:proofErr w:type="gramEnd"/>
      <w:r>
        <w:rPr>
          <w:sz w:val="24"/>
        </w:rPr>
        <w:t xml:space="preserve">. Новосибирск, ул. </w:t>
      </w:r>
      <w:proofErr w:type="spellStart"/>
      <w:r>
        <w:rPr>
          <w:sz w:val="24"/>
        </w:rPr>
        <w:t>Толмачевская</w:t>
      </w:r>
      <w:proofErr w:type="spellEnd"/>
      <w:r>
        <w:rPr>
          <w:sz w:val="24"/>
        </w:rPr>
        <w:t xml:space="preserve">, 1. Контейнерный терминал </w:t>
      </w:r>
      <w:proofErr w:type="spellStart"/>
      <w:r>
        <w:rPr>
          <w:sz w:val="24"/>
        </w:rPr>
        <w:t>Клещиха</w:t>
      </w:r>
      <w:proofErr w:type="spellEnd"/>
      <w:r>
        <w:rPr>
          <w:sz w:val="24"/>
        </w:rPr>
        <w:t>.</w:t>
      </w:r>
    </w:p>
    <w:p w:rsidR="000D0018" w:rsidRPr="00F42D57" w:rsidRDefault="000D0018" w:rsidP="00D646B1">
      <w:pPr>
        <w:pStyle w:val="afe"/>
        <w:ind w:firstLine="851"/>
        <w:jc w:val="both"/>
        <w:rPr>
          <w:sz w:val="24"/>
          <w:szCs w:val="24"/>
        </w:rPr>
      </w:pPr>
      <w:r>
        <w:rPr>
          <w:sz w:val="24"/>
          <w:szCs w:val="24"/>
        </w:rPr>
        <w:t xml:space="preserve">1.3. Работы, предусмотренные в пункте 1.1. настоящего Договора, выполняются Подрядчиком в соответствии со </w:t>
      </w:r>
      <w:proofErr w:type="spellStart"/>
      <w:r>
        <w:rPr>
          <w:sz w:val="24"/>
          <w:szCs w:val="24"/>
        </w:rPr>
        <w:t>СНиП</w:t>
      </w:r>
      <w:proofErr w:type="spellEnd"/>
      <w:r>
        <w:rPr>
          <w:sz w:val="24"/>
          <w:szCs w:val="24"/>
        </w:rPr>
        <w:t>,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Рабочей документацией и Проектом производства работ.</w:t>
      </w:r>
    </w:p>
    <w:p w:rsidR="000D0018" w:rsidRPr="00F42D57" w:rsidRDefault="000D0018" w:rsidP="00D646B1">
      <w:pPr>
        <w:pStyle w:val="afe"/>
        <w:ind w:firstLine="851"/>
        <w:jc w:val="both"/>
        <w:rPr>
          <w:sz w:val="24"/>
          <w:szCs w:val="24"/>
        </w:rPr>
      </w:pPr>
      <w:r>
        <w:rPr>
          <w:sz w:val="24"/>
          <w:szCs w:val="24"/>
        </w:rPr>
        <w:t xml:space="preserve">1.4.Результатом Работ по настоящему Договору является реконструированный Объект, готовый к эксплуатации, в соответствии с требованиями настоящего Договора. </w:t>
      </w:r>
    </w:p>
    <w:p w:rsidR="000D0018" w:rsidRPr="00F42D57" w:rsidRDefault="000D0018" w:rsidP="00D646B1">
      <w:pPr>
        <w:pStyle w:val="afe"/>
        <w:ind w:firstLine="851"/>
        <w:jc w:val="both"/>
        <w:rPr>
          <w:sz w:val="24"/>
          <w:szCs w:val="24"/>
        </w:rPr>
      </w:pPr>
    </w:p>
    <w:p w:rsidR="000D0018" w:rsidRPr="00F42D57" w:rsidRDefault="000D0018" w:rsidP="00D646B1">
      <w:pPr>
        <w:ind w:firstLine="851"/>
        <w:jc w:val="center"/>
        <w:rPr>
          <w:b/>
        </w:rPr>
      </w:pPr>
      <w:r>
        <w:rPr>
          <w:b/>
        </w:rPr>
        <w:t>2. Определения и толкования</w:t>
      </w:r>
    </w:p>
    <w:p w:rsidR="000D0018" w:rsidRPr="00F42D57" w:rsidRDefault="000D0018" w:rsidP="00D646B1">
      <w:pPr>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0D0018" w:rsidRPr="00F42D57" w:rsidRDefault="000D0018" w:rsidP="00D646B1">
      <w:pPr>
        <w:pStyle w:val="afe"/>
        <w:ind w:firstLine="851"/>
        <w:jc w:val="both"/>
        <w:rPr>
          <w:i/>
          <w:sz w:val="24"/>
          <w:szCs w:val="24"/>
        </w:rPr>
      </w:pPr>
      <w:r>
        <w:rPr>
          <w:sz w:val="24"/>
          <w:szCs w:val="24"/>
        </w:rPr>
        <w:t xml:space="preserve">2.2. Следующие слова и словосочетания будут иметь в Договоре нижеуказанное значение: </w:t>
      </w:r>
    </w:p>
    <w:p w:rsidR="000D0018" w:rsidRPr="00F42D57" w:rsidRDefault="000D0018" w:rsidP="00D646B1">
      <w:pPr>
        <w:tabs>
          <w:tab w:val="left" w:pos="540"/>
        </w:tabs>
        <w:ind w:firstLine="540"/>
        <w:jc w:val="both"/>
        <w:rPr>
          <w:snapToGrid w:val="0"/>
        </w:rPr>
      </w:pPr>
      <w:proofErr w:type="gramStart"/>
      <w:r>
        <w:rPr>
          <w:b/>
          <w:bCs/>
        </w:rPr>
        <w:t xml:space="preserve">«Акт о приемке выполненных работ форма № КС-2» </w:t>
      </w:r>
      <w:r>
        <w:t xml:space="preserve">–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w:t>
      </w:r>
      <w:r>
        <w:lastRenderedPageBreak/>
        <w:t>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roofErr w:type="gramEnd"/>
    </w:p>
    <w:p w:rsidR="000D0018" w:rsidRPr="00F42D57" w:rsidRDefault="000D0018" w:rsidP="00D646B1">
      <w:pPr>
        <w:tabs>
          <w:tab w:val="left" w:pos="540"/>
        </w:tabs>
        <w:ind w:firstLine="540"/>
        <w:jc w:val="both"/>
        <w:rPr>
          <w:b/>
        </w:rPr>
      </w:pPr>
      <w:r>
        <w:rPr>
          <w:b/>
        </w:rPr>
        <w:t xml:space="preserve"> «Акт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5 к настоящему Договору), утвержденной приказом ОАО «</w:t>
      </w:r>
      <w:proofErr w:type="spellStart"/>
      <w:r>
        <w:t>ТрансКонтейнер</w:t>
      </w:r>
      <w:proofErr w:type="spellEnd"/>
      <w:r>
        <w:t>» от 13.12.2012 № 240;</w:t>
      </w:r>
    </w:p>
    <w:p w:rsidR="000D0018" w:rsidRPr="00F42D57" w:rsidRDefault="000D0018" w:rsidP="00D646B1">
      <w:pPr>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0D0018" w:rsidRPr="00F42D57" w:rsidRDefault="000D0018" w:rsidP="00D646B1">
      <w:pPr>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0D0018" w:rsidRPr="00F42D57" w:rsidRDefault="000D0018" w:rsidP="00D646B1">
      <w:pPr>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0D0018" w:rsidRPr="00F42D57" w:rsidRDefault="000D0018" w:rsidP="00D646B1">
      <w:pPr>
        <w:pStyle w:val="afb"/>
        <w:ind w:firstLine="540"/>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 24 (двадцати четырёх) месяцев со дня, следующего за датой Завершения Работ;</w:t>
      </w:r>
    </w:p>
    <w:p w:rsidR="000D0018" w:rsidRPr="00F42D57" w:rsidRDefault="000D0018" w:rsidP="00D646B1">
      <w:pPr>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0D0018" w:rsidRPr="00F42D57" w:rsidRDefault="000D0018" w:rsidP="00D646B1">
      <w:pPr>
        <w:tabs>
          <w:tab w:val="left" w:pos="540"/>
        </w:tabs>
        <w:ind w:firstLine="540"/>
        <w:jc w:val="both"/>
      </w:pPr>
      <w:r>
        <w:rPr>
          <w:b/>
          <w:bCs/>
        </w:rPr>
        <w:t>«Журналы производства Работ»</w:t>
      </w:r>
      <w:r>
        <w:t xml:space="preserve"> – имеет значения, предусмотренные в п. 9.7 настоящего Договора;</w:t>
      </w:r>
    </w:p>
    <w:p w:rsidR="000D0018" w:rsidRPr="00F42D57" w:rsidRDefault="000D0018" w:rsidP="00D646B1">
      <w:pPr>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0D0018" w:rsidRPr="00F42D57" w:rsidRDefault="000D0018" w:rsidP="00D646B1">
      <w:pPr>
        <w:tabs>
          <w:tab w:val="left" w:pos="540"/>
        </w:tabs>
        <w:ind w:firstLine="540"/>
        <w:jc w:val="both"/>
      </w:pPr>
      <w:r>
        <w:rPr>
          <w:b/>
          <w:bCs/>
        </w:rPr>
        <w:t>«Заказчик»</w:t>
      </w:r>
      <w:r>
        <w:t xml:space="preserve"> – ПАО «</w:t>
      </w:r>
      <w:proofErr w:type="spellStart"/>
      <w:r>
        <w:t>ТрансКонтейнер</w:t>
      </w:r>
      <w:proofErr w:type="spellEnd"/>
      <w: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0D0018" w:rsidRPr="00F42D57" w:rsidRDefault="000D0018" w:rsidP="00D646B1">
      <w:pPr>
        <w:tabs>
          <w:tab w:val="left" w:pos="540"/>
        </w:tabs>
        <w:ind w:firstLine="540"/>
        <w:jc w:val="both"/>
        <w:rPr>
          <w:bCs/>
        </w:rPr>
      </w:pPr>
      <w:r>
        <w:rPr>
          <w:b/>
          <w:bCs/>
        </w:rPr>
        <w:t xml:space="preserve">«Исполнительная документация» </w:t>
      </w:r>
      <w:r>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rPr>
        <w:t>но</w:t>
      </w:r>
      <w:proofErr w:type="gramEnd"/>
      <w:r>
        <w:rPr>
          <w:bCs/>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0D0018" w:rsidRPr="00F42D57" w:rsidRDefault="000D0018" w:rsidP="00D646B1">
      <w:pPr>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0D0018" w:rsidRPr="00F42D57" w:rsidRDefault="000D0018" w:rsidP="00D646B1">
      <w:pPr>
        <w:tabs>
          <w:tab w:val="left" w:pos="540"/>
        </w:tabs>
        <w:ind w:firstLine="540"/>
        <w:jc w:val="both"/>
      </w:pPr>
      <w:r>
        <w:rPr>
          <w:b/>
          <w:bCs/>
        </w:rPr>
        <w:t xml:space="preserve">«Материалы» </w:t>
      </w:r>
      <w:r>
        <w:t>– все строительные и отделочные материалы, комплектующие изделия, оборудование, используемые Подрядчиком для выполнения Работ по настоящему Договору.</w:t>
      </w:r>
    </w:p>
    <w:p w:rsidR="000D0018" w:rsidRPr="00F42D57" w:rsidRDefault="000D0018" w:rsidP="00D646B1">
      <w:pPr>
        <w:tabs>
          <w:tab w:val="left" w:pos="540"/>
        </w:tabs>
        <w:ind w:firstLine="540"/>
        <w:jc w:val="both"/>
      </w:pPr>
      <w:r>
        <w:rPr>
          <w:b/>
        </w:rPr>
        <w:t xml:space="preserve">«Давальческий материал» - </w:t>
      </w:r>
      <w:r>
        <w:t xml:space="preserve">материал </w:t>
      </w:r>
      <w:proofErr w:type="gramStart"/>
      <w:r>
        <w:t>Заказчика</w:t>
      </w:r>
      <w:proofErr w:type="gramEnd"/>
      <w:r>
        <w:t xml:space="preserve"> передаваемый Подрядчику для использования при выполнении Работ.</w:t>
      </w:r>
    </w:p>
    <w:p w:rsidR="000D0018" w:rsidRPr="00F42D57" w:rsidRDefault="000D0018" w:rsidP="00D646B1">
      <w:pPr>
        <w:tabs>
          <w:tab w:val="left" w:pos="540"/>
        </w:tabs>
        <w:ind w:firstLine="540"/>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0D0018" w:rsidRPr="00F42D57" w:rsidRDefault="000D0018" w:rsidP="00D646B1">
      <w:pPr>
        <w:tabs>
          <w:tab w:val="left" w:pos="540"/>
        </w:tabs>
        <w:ind w:firstLine="540"/>
        <w:jc w:val="both"/>
      </w:pPr>
      <w:r>
        <w:rPr>
          <w:b/>
          <w:bCs/>
        </w:rPr>
        <w:lastRenderedPageBreak/>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0D0018" w:rsidRPr="00F42D57" w:rsidRDefault="000D0018" w:rsidP="00D646B1">
      <w:pPr>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0D0018" w:rsidRPr="00F42D57" w:rsidRDefault="000D0018" w:rsidP="00D646B1">
      <w:pPr>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0D0018" w:rsidRPr="00F42D57" w:rsidRDefault="000D0018" w:rsidP="00D646B1">
      <w:pPr>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w:t>
      </w:r>
    </w:p>
    <w:p w:rsidR="000D0018" w:rsidRPr="00F42D57" w:rsidRDefault="000D0018" w:rsidP="00D646B1">
      <w:pPr>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0D0018" w:rsidRPr="00F42D57" w:rsidRDefault="000D0018" w:rsidP="00D646B1">
      <w:pPr>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0D0018" w:rsidRPr="00F42D57" w:rsidRDefault="000D0018" w:rsidP="00D646B1">
      <w:pPr>
        <w:tabs>
          <w:tab w:val="left" w:pos="567"/>
        </w:tabs>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t>Саморегулируемой</w:t>
      </w:r>
      <w:proofErr w:type="spellEnd"/>
      <w: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t>копию</w:t>
      </w:r>
      <w:proofErr w:type="gramEnd"/>
      <w:r>
        <w:t xml:space="preserve"> которого Подрядчик предоставляет Заказчику при подписании настоящего Договора; </w:t>
      </w:r>
    </w:p>
    <w:p w:rsidR="000D0018" w:rsidRPr="00F42D57" w:rsidRDefault="000D0018" w:rsidP="00D646B1">
      <w:pPr>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0D0018" w:rsidRPr="00F42D57" w:rsidRDefault="000D0018" w:rsidP="00D646B1">
      <w:pPr>
        <w:tabs>
          <w:tab w:val="left" w:pos="540"/>
        </w:tabs>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0D0018" w:rsidRPr="00F42D57" w:rsidRDefault="000D0018" w:rsidP="00D646B1">
      <w:pPr>
        <w:tabs>
          <w:tab w:val="left" w:pos="540"/>
        </w:tabs>
        <w:ind w:firstLine="540"/>
        <w:jc w:val="both"/>
      </w:pPr>
      <w:r>
        <w:rPr>
          <w:b/>
          <w:bCs/>
        </w:rPr>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0D0018" w:rsidRPr="00F42D57" w:rsidRDefault="000D0018" w:rsidP="00D646B1">
      <w:pPr>
        <w:tabs>
          <w:tab w:val="left" w:pos="540"/>
        </w:tabs>
        <w:ind w:firstLine="540"/>
        <w:jc w:val="both"/>
      </w:pPr>
      <w:r>
        <w:rPr>
          <w:b/>
          <w:bCs/>
        </w:rPr>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0D0018" w:rsidRPr="00F42D57" w:rsidRDefault="000D0018" w:rsidP="00D646B1">
      <w:pPr>
        <w:tabs>
          <w:tab w:val="left" w:pos="540"/>
        </w:tabs>
        <w:ind w:firstLine="540"/>
        <w:jc w:val="both"/>
      </w:pPr>
      <w:r>
        <w:rPr>
          <w:b/>
          <w:bCs/>
        </w:rPr>
        <w:lastRenderedPageBreak/>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0D0018" w:rsidRPr="00F42D57" w:rsidRDefault="000D0018" w:rsidP="00D646B1">
      <w:pPr>
        <w:suppressAutoHyphens w:val="0"/>
        <w:autoSpaceDE w:val="0"/>
        <w:autoSpaceDN w:val="0"/>
        <w:adjustRightInd w:val="0"/>
        <w:ind w:firstLine="567"/>
        <w:jc w:val="both"/>
        <w:rPr>
          <w:lang w:eastAsia="ru-RU"/>
        </w:rPr>
      </w:pPr>
      <w:r>
        <w:rPr>
          <w:b/>
          <w:lang w:eastAsia="ru-RU"/>
        </w:rPr>
        <w:t>«Проект производства работ»</w:t>
      </w:r>
      <w:r>
        <w:rPr>
          <w:lang w:eastAsia="ru-RU"/>
        </w:rPr>
        <w:t xml:space="preserve"> </w:t>
      </w:r>
      <w:r>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0D0018" w:rsidRPr="00F42D57" w:rsidRDefault="000D0018" w:rsidP="00D646B1">
      <w:pPr>
        <w:tabs>
          <w:tab w:val="left" w:pos="540"/>
        </w:tabs>
        <w:ind w:firstLine="540"/>
        <w:jc w:val="both"/>
        <w:rPr>
          <w:b/>
          <w:bCs/>
        </w:rPr>
      </w:pPr>
      <w:r>
        <w:rPr>
          <w:b/>
          <w:bCs/>
        </w:rPr>
        <w:t>«Рабочая документация»</w:t>
      </w:r>
      <w:r>
        <w:rPr>
          <w:bCs/>
        </w:rPr>
        <w:t xml:space="preserve"> </w:t>
      </w:r>
      <w:r>
        <w:t xml:space="preserve">–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0D0018" w:rsidRPr="00F42D57" w:rsidRDefault="000D0018" w:rsidP="00D646B1">
      <w:pPr>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0D0018" w:rsidRPr="00F42D57" w:rsidRDefault="000D0018" w:rsidP="00D646B1">
      <w:pPr>
        <w:tabs>
          <w:tab w:val="left" w:pos="540"/>
        </w:tabs>
        <w:ind w:firstLine="539"/>
        <w:jc w:val="both"/>
      </w:pPr>
      <w:r>
        <w:t>«</w:t>
      </w:r>
      <w:r>
        <w:rPr>
          <w:b/>
          <w:bCs/>
        </w:rPr>
        <w:t>Результат Работ</w:t>
      </w:r>
      <w:r>
        <w:t>» – имеет значение, указанное в п.1.4 настоящего Договора;</w:t>
      </w:r>
    </w:p>
    <w:p w:rsidR="000D0018" w:rsidRPr="00F42D57" w:rsidRDefault="000D0018" w:rsidP="00D646B1">
      <w:pPr>
        <w:tabs>
          <w:tab w:val="left" w:pos="540"/>
        </w:tabs>
        <w:ind w:firstLine="540"/>
        <w:jc w:val="both"/>
        <w:rPr>
          <w:b/>
          <w:bCs/>
        </w:rPr>
      </w:pPr>
      <w:r>
        <w:rPr>
          <w:b/>
          <w:bCs/>
        </w:rPr>
        <w:t>«Рекламационный акт»</w:t>
      </w:r>
      <w:r>
        <w:t xml:space="preserve"> – имеет значение, предусмотренное в статье 14 настоящего Договора;</w:t>
      </w:r>
    </w:p>
    <w:p w:rsidR="000D0018" w:rsidRPr="00F42D57" w:rsidRDefault="000D0018" w:rsidP="00D646B1">
      <w:pPr>
        <w:tabs>
          <w:tab w:val="left" w:pos="540"/>
        </w:tabs>
        <w:ind w:firstLine="540"/>
        <w:jc w:val="both"/>
      </w:pPr>
      <w:r>
        <w:rPr>
          <w:b/>
          <w:bCs/>
        </w:rPr>
        <w:t xml:space="preserve">«РФ» </w:t>
      </w:r>
      <w:r>
        <w:t>– Российская Федерация;</w:t>
      </w:r>
    </w:p>
    <w:p w:rsidR="000D0018" w:rsidRPr="00F42D57" w:rsidRDefault="000D0018" w:rsidP="00D646B1">
      <w:pPr>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0D0018" w:rsidRPr="00F42D57" w:rsidRDefault="000D0018" w:rsidP="00D646B1">
      <w:pPr>
        <w:tabs>
          <w:tab w:val="left" w:pos="540"/>
        </w:tabs>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t>СНиП</w:t>
      </w:r>
      <w:proofErr w:type="spellEnd"/>
      <w:r>
        <w:t>, ГОСТ, сводами правил и требованиями настоящего Договора;</w:t>
      </w:r>
    </w:p>
    <w:p w:rsidR="000D0018" w:rsidRPr="00F42D57" w:rsidRDefault="000D0018" w:rsidP="00D646B1">
      <w:pPr>
        <w:tabs>
          <w:tab w:val="left" w:pos="540"/>
        </w:tabs>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0D0018" w:rsidRPr="00F42D57" w:rsidRDefault="000D0018" w:rsidP="00D646B1">
      <w:pPr>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0D0018" w:rsidRPr="00F42D57" w:rsidRDefault="000D0018" w:rsidP="00D646B1">
      <w:pPr>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0D0018" w:rsidRPr="00F42D57" w:rsidRDefault="000D0018" w:rsidP="00D646B1">
      <w:pPr>
        <w:tabs>
          <w:tab w:val="left" w:pos="540"/>
        </w:tabs>
        <w:ind w:firstLine="540"/>
        <w:jc w:val="both"/>
      </w:pPr>
      <w:proofErr w:type="gramStart"/>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0D0018" w:rsidRPr="00F42D57" w:rsidRDefault="000D0018" w:rsidP="00D646B1">
      <w:pPr>
        <w:ind w:firstLine="567"/>
        <w:jc w:val="both"/>
      </w:pPr>
      <w:r>
        <w:t>«</w:t>
      </w:r>
      <w:r>
        <w:rPr>
          <w:b/>
        </w:rPr>
        <w:t>Существенное нарушение Договора Подрядчиком</w:t>
      </w:r>
      <w:r>
        <w:t>»:</w:t>
      </w:r>
    </w:p>
    <w:p w:rsidR="000D0018" w:rsidRPr="00F42D57" w:rsidRDefault="000D0018" w:rsidP="00D646B1">
      <w:pPr>
        <w:ind w:firstLine="567"/>
        <w:jc w:val="both"/>
      </w:pPr>
      <w:r>
        <w:t>− нарушение сроков выполнения этапа Работ, при отсутствии виновных действий со стороны Заказчика более</w:t>
      </w:r>
      <w:proofErr w:type="gramStart"/>
      <w:r>
        <w:t>,</w:t>
      </w:r>
      <w:proofErr w:type="gramEnd"/>
      <w:r>
        <w:t xml:space="preserve"> чем на 30 (Тридцать) дней;</w:t>
      </w:r>
    </w:p>
    <w:p w:rsidR="000D0018" w:rsidRPr="00F42D57" w:rsidRDefault="000D0018" w:rsidP="00D646B1">
      <w:pPr>
        <w:ind w:firstLine="567"/>
        <w:jc w:val="both"/>
      </w:pPr>
      <w:r>
        <w:t>− нарушение срока сдачи Результата Работ Заказчику более</w:t>
      </w:r>
      <w:proofErr w:type="gramStart"/>
      <w:r>
        <w:t>,</w:t>
      </w:r>
      <w:proofErr w:type="gramEnd"/>
      <w:r>
        <w:t xml:space="preserve"> чем на 30 (Тридцать) дней;</w:t>
      </w:r>
    </w:p>
    <w:p w:rsidR="000D0018" w:rsidRPr="00F42D57" w:rsidRDefault="000D0018" w:rsidP="00D646B1">
      <w:pPr>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0D0018" w:rsidRPr="00F42D57" w:rsidRDefault="000D0018" w:rsidP="00D646B1">
      <w:pPr>
        <w:ind w:firstLine="567"/>
        <w:jc w:val="both"/>
      </w:pPr>
      <w:r>
        <w:lastRenderedPageBreak/>
        <w:t>− не устранение нарушений, указанных Заказчиком в соответствующих актах и предписаниях в течение 10 (Десяти) дней;</w:t>
      </w:r>
    </w:p>
    <w:p w:rsidR="000D0018" w:rsidRPr="00F42D57" w:rsidRDefault="000D0018" w:rsidP="00D646B1">
      <w:pPr>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0D0018" w:rsidRPr="00F42D57" w:rsidRDefault="000D0018" w:rsidP="00D646B1">
      <w:pPr>
        <w:ind w:firstLine="567"/>
        <w:jc w:val="both"/>
      </w:pPr>
      <w:r>
        <w:t>− приостановка Подрядчиком Работ на срок более 10 (Десяти) дней, не санкционированная Заказчиком;</w:t>
      </w:r>
    </w:p>
    <w:p w:rsidR="000D0018" w:rsidRPr="00F42D57" w:rsidRDefault="000D0018" w:rsidP="00D646B1">
      <w:pPr>
        <w:tabs>
          <w:tab w:val="left" w:pos="540"/>
        </w:tabs>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0D0018" w:rsidRPr="00F42D57" w:rsidRDefault="000D0018" w:rsidP="00D646B1">
      <w:pPr>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0D0018" w:rsidRPr="00F42D57" w:rsidRDefault="000D0018" w:rsidP="00D646B1">
      <w:pPr>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0D0018" w:rsidRPr="00F42D57" w:rsidRDefault="000D0018" w:rsidP="00D646B1">
      <w:pPr>
        <w:tabs>
          <w:tab w:val="left" w:pos="540"/>
        </w:tabs>
        <w:ind w:firstLine="540"/>
        <w:jc w:val="both"/>
      </w:pPr>
      <w:r>
        <w:rPr>
          <w:b/>
          <w:bCs/>
        </w:rPr>
        <w:t xml:space="preserve">«Цена Договора» </w:t>
      </w:r>
      <w:r>
        <w:t>– цена, указанная в п. 15.1 настоящего Договора.</w:t>
      </w:r>
    </w:p>
    <w:p w:rsidR="000D0018" w:rsidRPr="00F42D57" w:rsidRDefault="000D0018" w:rsidP="00D646B1">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0D0018" w:rsidRPr="00F42D57" w:rsidRDefault="000D0018" w:rsidP="007223C5">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0D0018" w:rsidRPr="00F42D57" w:rsidRDefault="000D0018" w:rsidP="00D646B1">
      <w:pPr>
        <w:pStyle w:val="afb"/>
        <w:ind w:firstLine="0"/>
        <w:outlineLvl w:val="0"/>
        <w:rPr>
          <w:sz w:val="24"/>
        </w:rPr>
      </w:pPr>
    </w:p>
    <w:p w:rsidR="000D0018" w:rsidRPr="00F42D57" w:rsidRDefault="000D0018" w:rsidP="00A70533">
      <w:pPr>
        <w:pStyle w:val="afe"/>
        <w:ind w:firstLine="851"/>
        <w:jc w:val="center"/>
        <w:rPr>
          <w:b/>
          <w:sz w:val="24"/>
          <w:szCs w:val="24"/>
        </w:rPr>
      </w:pPr>
      <w:r>
        <w:rPr>
          <w:b/>
          <w:sz w:val="24"/>
          <w:szCs w:val="24"/>
        </w:rPr>
        <w:t>3. Объем Работ</w:t>
      </w:r>
    </w:p>
    <w:p w:rsidR="000D0018" w:rsidRPr="00F42D57" w:rsidRDefault="000D0018" w:rsidP="00A70533">
      <w:pPr>
        <w:ind w:firstLine="851"/>
        <w:jc w:val="both"/>
        <w:rPr>
          <w:szCs w:val="28"/>
        </w:rPr>
      </w:pPr>
      <w: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2"/>
        </w:rPr>
        <w:t xml:space="preserve"> </w:t>
      </w:r>
      <w:r>
        <w:t>и Сметным расчетом (Приложение №2).</w:t>
      </w:r>
    </w:p>
    <w:p w:rsidR="000D0018" w:rsidRPr="00F42D57" w:rsidRDefault="000D0018" w:rsidP="00A70533">
      <w:pPr>
        <w:pStyle w:val="1fb"/>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0D0018" w:rsidRPr="00F42D57" w:rsidRDefault="000D0018" w:rsidP="00A70533">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0D0018" w:rsidRPr="00F42D57" w:rsidRDefault="000D0018" w:rsidP="00A70533">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w:t>
      </w:r>
      <w:proofErr w:type="gramStart"/>
      <w:r>
        <w:rPr>
          <w:rFonts w:ascii="Times New Roman" w:hAnsi="Times New Roman"/>
          <w:sz w:val="24"/>
          <w:szCs w:val="24"/>
        </w:rPr>
        <w:t xml:space="preserve"> Т</w:t>
      </w:r>
      <w:proofErr w:type="gramEnd"/>
      <w:r>
        <w:rPr>
          <w:rFonts w:ascii="Times New Roman" w:hAnsi="Times New Roman"/>
          <w:sz w:val="24"/>
          <w:szCs w:val="24"/>
        </w:rPr>
        <w:t>ретьему лицу в ходе выполнения Работ самим Подрядчиком или привлеченными им лицами;</w:t>
      </w:r>
    </w:p>
    <w:p w:rsidR="000D0018" w:rsidRPr="00F42D57" w:rsidRDefault="000D0018" w:rsidP="00A70533">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0D0018" w:rsidRPr="00F42D57" w:rsidRDefault="000D0018" w:rsidP="00A70533">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0D0018" w:rsidRPr="00F42D57" w:rsidRDefault="000D0018" w:rsidP="00A70533">
      <w:pPr>
        <w:pStyle w:val="1fb"/>
        <w:tabs>
          <w:tab w:val="left" w:pos="993"/>
        </w:tabs>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0D0018" w:rsidRPr="00F42D57" w:rsidRDefault="000D0018" w:rsidP="000E3CB8">
      <w:pPr>
        <w:pStyle w:val="affc"/>
        <w:ind w:firstLine="851"/>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 xml:space="preserve">Объем Работ выполняется Подрядчиком в соответствии с требованиями настоящего Договора с полным обеспечением Подрядчика (Работы, Материалы, Рабочая документация и пр.) кроме Давальческого материала Заказчика. Доставка Материалов на </w:t>
      </w:r>
      <w:r>
        <w:rPr>
          <w:rFonts w:ascii="Times New Roman" w:hAnsi="Times New Roman"/>
          <w:sz w:val="24"/>
          <w:szCs w:val="24"/>
        </w:rPr>
        <w:lastRenderedPageBreak/>
        <w:t xml:space="preserve">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0D0018" w:rsidRPr="00F42D57" w:rsidRDefault="000D0018" w:rsidP="00A70533">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0D0018" w:rsidRPr="00F42D57" w:rsidRDefault="000D0018" w:rsidP="00A70533">
      <w:pPr>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t>СНиП</w:t>
      </w:r>
      <w:proofErr w:type="spellEnd"/>
      <w:r>
        <w:t>).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w:t>
      </w:r>
      <w:proofErr w:type="spellStart"/>
      <w:r>
        <w:t>СНиП</w:t>
      </w:r>
      <w:proofErr w:type="spellEnd"/>
      <w: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0D0018" w:rsidRPr="00F42D57" w:rsidRDefault="000D0018" w:rsidP="00D646B1">
      <w:pPr>
        <w:pStyle w:val="afb"/>
        <w:ind w:firstLine="0"/>
        <w:outlineLvl w:val="0"/>
        <w:rPr>
          <w:sz w:val="24"/>
        </w:rPr>
      </w:pPr>
    </w:p>
    <w:p w:rsidR="000D0018" w:rsidRPr="00F42D57" w:rsidRDefault="000D0018" w:rsidP="0030293F">
      <w:pPr>
        <w:pStyle w:val="afe"/>
        <w:ind w:firstLine="851"/>
        <w:jc w:val="center"/>
        <w:rPr>
          <w:b/>
          <w:sz w:val="24"/>
          <w:szCs w:val="24"/>
        </w:rPr>
      </w:pPr>
      <w:r>
        <w:rPr>
          <w:b/>
          <w:sz w:val="24"/>
          <w:szCs w:val="24"/>
        </w:rPr>
        <w:t>4. Права и обязанности Заказчика</w:t>
      </w:r>
    </w:p>
    <w:p w:rsidR="000D0018" w:rsidRPr="00F42D57" w:rsidRDefault="000D0018" w:rsidP="0030293F">
      <w:pPr>
        <w:pStyle w:val="aff6"/>
        <w:ind w:firstLine="851"/>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rsidR="000D0018" w:rsidRPr="00F42D57" w:rsidRDefault="000D0018" w:rsidP="0030293F">
      <w:pPr>
        <w:pStyle w:val="aff6"/>
        <w:ind w:firstLine="851"/>
        <w:jc w:val="both"/>
        <w:rPr>
          <w:rFonts w:eastAsia="Times New Roman"/>
          <w:sz w:val="24"/>
          <w:szCs w:val="24"/>
          <w:u w:val="single"/>
        </w:rPr>
      </w:pPr>
      <w:r>
        <w:rPr>
          <w:rFonts w:eastAsia="Times New Roman"/>
          <w:sz w:val="24"/>
          <w:szCs w:val="24"/>
        </w:rPr>
        <w:t>4.1.</w:t>
      </w:r>
      <w:r>
        <w:rPr>
          <w:rFonts w:eastAsia="Times New Roman"/>
          <w:sz w:val="24"/>
          <w:szCs w:val="24"/>
        </w:rPr>
        <w:tab/>
      </w:r>
      <w:r>
        <w:rPr>
          <w:rFonts w:eastAsia="Times New Roman"/>
          <w:sz w:val="24"/>
          <w:szCs w:val="24"/>
          <w:u w:val="single"/>
        </w:rPr>
        <w:t>Заказчик обязуется:</w:t>
      </w:r>
    </w:p>
    <w:p w:rsidR="000D0018" w:rsidRPr="00F42D57" w:rsidRDefault="000D0018" w:rsidP="0030293F">
      <w:pPr>
        <w:pStyle w:val="aff6"/>
        <w:ind w:firstLine="851"/>
        <w:jc w:val="both"/>
        <w:rPr>
          <w:rFonts w:eastAsia="Times New Roman"/>
          <w:sz w:val="24"/>
          <w:szCs w:val="24"/>
        </w:rPr>
      </w:pPr>
      <w:r>
        <w:rPr>
          <w:rFonts w:eastAsia="Times New Roman"/>
          <w:sz w:val="24"/>
          <w:szCs w:val="24"/>
        </w:rPr>
        <w:t>4.1.1.</w:t>
      </w:r>
      <w:r>
        <w:rPr>
          <w:rFonts w:eastAsia="Times New Roman"/>
          <w:sz w:val="24"/>
          <w:szCs w:val="24"/>
        </w:rPr>
        <w:tab/>
        <w:t>Произвести оплату Цены Договора в порядке, предусмотренном статьей 15 настоящего Договора.</w:t>
      </w:r>
    </w:p>
    <w:p w:rsidR="000D0018" w:rsidRPr="00F42D57" w:rsidRDefault="000D0018" w:rsidP="0030293F">
      <w:pPr>
        <w:pStyle w:val="aff6"/>
        <w:ind w:firstLine="851"/>
        <w:jc w:val="both"/>
        <w:rPr>
          <w:rFonts w:eastAsia="Times New Roman"/>
          <w:sz w:val="24"/>
          <w:szCs w:val="24"/>
        </w:rPr>
      </w:pPr>
      <w:r>
        <w:rPr>
          <w:rFonts w:eastAsia="Times New Roman"/>
          <w:sz w:val="24"/>
          <w:szCs w:val="24"/>
        </w:rPr>
        <w:t>4.1.2.</w:t>
      </w:r>
      <w:r>
        <w:rPr>
          <w:rFonts w:eastAsia="Times New Roman"/>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0D0018" w:rsidRPr="00F42D57" w:rsidRDefault="000D0018" w:rsidP="0030293F">
      <w:pPr>
        <w:pStyle w:val="aff6"/>
        <w:ind w:firstLine="851"/>
        <w:jc w:val="both"/>
        <w:rPr>
          <w:rFonts w:eastAsia="Times New Roman"/>
          <w:sz w:val="24"/>
          <w:szCs w:val="24"/>
        </w:rPr>
      </w:pPr>
      <w:r>
        <w:rPr>
          <w:rFonts w:eastAsia="Times New Roman"/>
          <w:sz w:val="24"/>
          <w:szCs w:val="24"/>
        </w:rPr>
        <w:t>4.1.3.</w:t>
      </w:r>
      <w:r>
        <w:rPr>
          <w:rFonts w:eastAsia="Times New Roman"/>
          <w:sz w:val="24"/>
          <w:szCs w:val="24"/>
        </w:rPr>
        <w:tab/>
        <w:t>Передать Подрядчику Проектную (рабочую) документацию и Исходные данные в соответствии с техническим заданием к договору, в полном объеме.</w:t>
      </w:r>
    </w:p>
    <w:p w:rsidR="000D0018" w:rsidRPr="00F42D57" w:rsidRDefault="000D0018" w:rsidP="0030293F">
      <w:pPr>
        <w:pStyle w:val="aff6"/>
        <w:ind w:firstLine="851"/>
        <w:jc w:val="both"/>
        <w:rPr>
          <w:rFonts w:eastAsia="Times New Roman"/>
          <w:sz w:val="24"/>
          <w:szCs w:val="24"/>
        </w:rPr>
      </w:pPr>
      <w:r>
        <w:rPr>
          <w:rFonts w:eastAsia="Times New Roman"/>
          <w:sz w:val="24"/>
          <w:szCs w:val="24"/>
        </w:rPr>
        <w:t>4.1.4.</w:t>
      </w:r>
      <w:r>
        <w:rPr>
          <w:rFonts w:eastAsia="Times New Roman"/>
          <w:sz w:val="24"/>
          <w:szCs w:val="24"/>
        </w:rPr>
        <w:tab/>
        <w:t>Передать Подрядчику Строительную площадку в соответствии с требованиями настоящего Договора для проведения Работ.</w:t>
      </w:r>
    </w:p>
    <w:p w:rsidR="000D0018" w:rsidRPr="00F42D57" w:rsidRDefault="000D0018" w:rsidP="0030293F">
      <w:pPr>
        <w:pStyle w:val="aff6"/>
        <w:ind w:firstLine="851"/>
        <w:jc w:val="both"/>
        <w:rPr>
          <w:rFonts w:eastAsia="Times New Roman"/>
          <w:sz w:val="24"/>
          <w:szCs w:val="24"/>
        </w:rPr>
      </w:pPr>
      <w:r>
        <w:rPr>
          <w:rFonts w:eastAsia="Times New Roman"/>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0D0018" w:rsidRPr="00F42D57" w:rsidRDefault="000D0018" w:rsidP="0030293F">
      <w:pPr>
        <w:pStyle w:val="aff6"/>
        <w:ind w:firstLine="851"/>
        <w:jc w:val="both"/>
        <w:rPr>
          <w:rFonts w:eastAsia="Times New Roman"/>
          <w:sz w:val="24"/>
          <w:szCs w:val="24"/>
        </w:rPr>
      </w:pPr>
      <w:r>
        <w:rPr>
          <w:rFonts w:eastAsia="Times New Roman"/>
          <w:sz w:val="24"/>
          <w:szCs w:val="24"/>
        </w:rPr>
        <w:t>4.1.6.</w:t>
      </w:r>
      <w:r>
        <w:rPr>
          <w:rFonts w:eastAsia="Times New Roman"/>
          <w:sz w:val="24"/>
          <w:szCs w:val="24"/>
        </w:rPr>
        <w:tab/>
        <w:t>Выполнить в полном объеме все свои обязательства, предусмотренные в других статьях настоящего Договора.</w:t>
      </w:r>
    </w:p>
    <w:p w:rsidR="000D0018" w:rsidRPr="00F42D57" w:rsidRDefault="000D0018" w:rsidP="0030293F">
      <w:pPr>
        <w:pStyle w:val="aff6"/>
        <w:ind w:firstLine="851"/>
        <w:jc w:val="both"/>
        <w:rPr>
          <w:rFonts w:eastAsia="Times New Roman"/>
          <w:sz w:val="24"/>
          <w:szCs w:val="24"/>
        </w:rPr>
      </w:pPr>
      <w:r>
        <w:rPr>
          <w:rFonts w:eastAsia="Times New Roman"/>
          <w:sz w:val="24"/>
          <w:szCs w:val="24"/>
        </w:rPr>
        <w:t>4.1.7.</w:t>
      </w:r>
      <w:r>
        <w:rPr>
          <w:rFonts w:eastAsia="Times New Roman"/>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0D0018" w:rsidRPr="00F42D57" w:rsidRDefault="000D0018" w:rsidP="0030293F">
      <w:pPr>
        <w:pStyle w:val="aff6"/>
        <w:ind w:firstLine="851"/>
        <w:jc w:val="both"/>
        <w:rPr>
          <w:rFonts w:eastAsia="Times New Roman"/>
          <w:sz w:val="24"/>
          <w:szCs w:val="24"/>
        </w:rPr>
      </w:pPr>
      <w:r>
        <w:rPr>
          <w:rFonts w:eastAsia="Times New Roman"/>
          <w:sz w:val="24"/>
          <w:szCs w:val="24"/>
        </w:rPr>
        <w:t>4.1.8. Передать Подрядчику давальческий материал</w:t>
      </w:r>
      <w:r>
        <w:rPr>
          <w:sz w:val="24"/>
          <w:szCs w:val="24"/>
        </w:rPr>
        <w:t>.</w:t>
      </w:r>
    </w:p>
    <w:p w:rsidR="000D0018" w:rsidRPr="00F42D57" w:rsidRDefault="000D0018" w:rsidP="0030293F">
      <w:pPr>
        <w:pStyle w:val="aff6"/>
        <w:ind w:firstLine="851"/>
        <w:jc w:val="both"/>
        <w:rPr>
          <w:rFonts w:eastAsia="Times New Roman"/>
          <w:sz w:val="24"/>
          <w:szCs w:val="24"/>
          <w:u w:val="single"/>
        </w:rPr>
      </w:pPr>
      <w:r>
        <w:rPr>
          <w:rFonts w:eastAsia="Times New Roman"/>
          <w:sz w:val="24"/>
          <w:szCs w:val="24"/>
        </w:rPr>
        <w:t>4.2.</w:t>
      </w:r>
      <w:r>
        <w:rPr>
          <w:rFonts w:eastAsia="Times New Roman"/>
          <w:sz w:val="24"/>
          <w:szCs w:val="24"/>
        </w:rPr>
        <w:tab/>
      </w:r>
      <w:r>
        <w:rPr>
          <w:rFonts w:eastAsia="Times New Roman"/>
          <w:sz w:val="24"/>
          <w:szCs w:val="24"/>
          <w:u w:val="single"/>
        </w:rPr>
        <w:t>Заказчик вправе:</w:t>
      </w:r>
    </w:p>
    <w:p w:rsidR="000D0018" w:rsidRPr="00F42D57" w:rsidRDefault="000D0018" w:rsidP="0030293F">
      <w:pPr>
        <w:pStyle w:val="aff6"/>
        <w:ind w:firstLine="851"/>
        <w:jc w:val="both"/>
        <w:rPr>
          <w:rFonts w:eastAsia="Times New Roman"/>
          <w:sz w:val="24"/>
          <w:szCs w:val="24"/>
        </w:rPr>
      </w:pPr>
      <w:r>
        <w:rPr>
          <w:rFonts w:eastAsia="Times New Roman"/>
          <w:sz w:val="24"/>
          <w:szCs w:val="24"/>
        </w:rPr>
        <w:t>4.2.1.</w:t>
      </w:r>
      <w:r>
        <w:rPr>
          <w:rFonts w:eastAsia="Times New Roman"/>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0D0018" w:rsidRPr="00F42D57" w:rsidRDefault="000D0018" w:rsidP="0030293F">
      <w:pPr>
        <w:pStyle w:val="aff6"/>
        <w:ind w:firstLine="851"/>
        <w:jc w:val="both"/>
        <w:rPr>
          <w:rFonts w:eastAsia="Times New Roman"/>
          <w:sz w:val="24"/>
          <w:szCs w:val="24"/>
        </w:rPr>
      </w:pPr>
      <w:r>
        <w:rPr>
          <w:rFonts w:eastAsia="Times New Roman"/>
          <w:sz w:val="24"/>
          <w:szCs w:val="24"/>
        </w:rPr>
        <w:t>4.2.2.</w:t>
      </w:r>
      <w:r>
        <w:rPr>
          <w:rFonts w:eastAsia="Times New Roman"/>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0D0018" w:rsidRPr="00F42D57" w:rsidRDefault="000D0018" w:rsidP="0030293F">
      <w:pPr>
        <w:pStyle w:val="aff6"/>
        <w:ind w:firstLine="851"/>
        <w:jc w:val="both"/>
        <w:rPr>
          <w:rFonts w:eastAsia="Times New Roman"/>
          <w:sz w:val="24"/>
          <w:szCs w:val="24"/>
        </w:rPr>
      </w:pPr>
      <w:r>
        <w:rPr>
          <w:rFonts w:eastAsia="Times New Roman"/>
          <w:sz w:val="24"/>
          <w:szCs w:val="24"/>
        </w:rPr>
        <w:t>4.2.3.</w:t>
      </w:r>
      <w:r>
        <w:rPr>
          <w:rFonts w:eastAsia="Times New Roman"/>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0D0018" w:rsidRPr="00F42D57" w:rsidRDefault="000D0018" w:rsidP="0030293F">
      <w:pPr>
        <w:pStyle w:val="aff6"/>
        <w:ind w:firstLine="851"/>
        <w:jc w:val="both"/>
        <w:rPr>
          <w:rFonts w:eastAsia="Times New Roman"/>
          <w:sz w:val="24"/>
          <w:szCs w:val="24"/>
        </w:rPr>
      </w:pPr>
      <w:r>
        <w:rPr>
          <w:rFonts w:eastAsia="Times New Roman"/>
          <w:sz w:val="24"/>
          <w:szCs w:val="24"/>
        </w:rPr>
        <w:t>4.2.4.</w:t>
      </w:r>
      <w:r>
        <w:rPr>
          <w:rFonts w:eastAsia="Times New Roman"/>
          <w:sz w:val="24"/>
          <w:szCs w:val="24"/>
        </w:rPr>
        <w:tab/>
      </w:r>
      <w:proofErr w:type="gramStart"/>
      <w:r>
        <w:rPr>
          <w:rFonts w:eastAsia="Times New Roman"/>
          <w:sz w:val="24"/>
          <w:szCs w:val="24"/>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rFonts w:eastAsia="Times New Roman"/>
          <w:sz w:val="24"/>
          <w:szCs w:val="24"/>
        </w:rPr>
        <w:t xml:space="preserve"> силами или силами третьих лиц и затем предъявить </w:t>
      </w:r>
      <w:r>
        <w:rPr>
          <w:rFonts w:eastAsia="Times New Roman"/>
          <w:sz w:val="24"/>
          <w:szCs w:val="24"/>
        </w:rPr>
        <w:lastRenderedPageBreak/>
        <w:t>Подрядчику к возмещению понесенные расходы и убытки Заказчика, вызванные указанными Недостатками, в полном объеме.</w:t>
      </w:r>
    </w:p>
    <w:p w:rsidR="000D0018" w:rsidRPr="00F42D57" w:rsidRDefault="000D0018" w:rsidP="0030293F">
      <w:pPr>
        <w:pStyle w:val="aff6"/>
        <w:ind w:firstLine="851"/>
        <w:jc w:val="both"/>
        <w:rPr>
          <w:rFonts w:eastAsia="Times New Roman"/>
          <w:sz w:val="24"/>
          <w:szCs w:val="24"/>
        </w:rPr>
      </w:pPr>
      <w:r>
        <w:rPr>
          <w:rFonts w:eastAsia="Times New Roman"/>
          <w:sz w:val="24"/>
          <w:szCs w:val="24"/>
        </w:rPr>
        <w:t>4.2.5.</w:t>
      </w:r>
      <w:r>
        <w:rPr>
          <w:rFonts w:eastAsia="Times New Roman"/>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0D0018" w:rsidRPr="00F42D57" w:rsidRDefault="000D0018" w:rsidP="0030293F">
      <w:pPr>
        <w:pStyle w:val="aff6"/>
        <w:ind w:firstLine="851"/>
        <w:jc w:val="both"/>
        <w:rPr>
          <w:rFonts w:eastAsia="Times New Roman"/>
          <w:sz w:val="24"/>
          <w:szCs w:val="24"/>
        </w:rPr>
      </w:pPr>
      <w:r>
        <w:rPr>
          <w:rFonts w:eastAsia="Times New Roman"/>
          <w:sz w:val="24"/>
          <w:szCs w:val="24"/>
        </w:rPr>
        <w:t>4.2.6.</w:t>
      </w:r>
      <w:r>
        <w:rPr>
          <w:rFonts w:eastAsia="Times New Roman"/>
          <w:sz w:val="24"/>
          <w:szCs w:val="24"/>
        </w:rPr>
        <w:tab/>
        <w:t xml:space="preserve"> Персонал Заказчика имеет право получения информации о проведении Работ, включая, но не ограничиваясь:</w:t>
      </w:r>
    </w:p>
    <w:p w:rsidR="000D0018" w:rsidRPr="00F42D57" w:rsidRDefault="000D0018" w:rsidP="0030293F">
      <w:pPr>
        <w:pStyle w:val="aff6"/>
        <w:ind w:firstLine="851"/>
        <w:jc w:val="both"/>
        <w:rPr>
          <w:rFonts w:eastAsia="Times New Roman"/>
          <w:sz w:val="24"/>
          <w:szCs w:val="24"/>
        </w:rPr>
      </w:pPr>
      <w:r>
        <w:rPr>
          <w:rFonts w:eastAsia="Times New Roman"/>
          <w:sz w:val="24"/>
          <w:szCs w:val="24"/>
        </w:rPr>
        <w:tab/>
        <w:t>–</w:t>
      </w:r>
      <w:r>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0D0018" w:rsidRPr="00F42D57" w:rsidRDefault="000D0018" w:rsidP="0030293F">
      <w:pPr>
        <w:pStyle w:val="aff6"/>
        <w:ind w:firstLine="851"/>
        <w:jc w:val="both"/>
        <w:rPr>
          <w:rFonts w:eastAsia="Times New Roman"/>
          <w:sz w:val="24"/>
          <w:szCs w:val="24"/>
        </w:rPr>
      </w:pPr>
      <w:r>
        <w:rPr>
          <w:rFonts w:eastAsia="Times New Roman"/>
          <w:sz w:val="24"/>
          <w:szCs w:val="24"/>
        </w:rPr>
        <w:tab/>
        <w:t>–</w:t>
      </w:r>
      <w:r>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0D0018" w:rsidRPr="00F42D57" w:rsidRDefault="000D0018" w:rsidP="0030293F">
      <w:pPr>
        <w:pStyle w:val="aff6"/>
        <w:ind w:firstLine="851"/>
        <w:jc w:val="both"/>
        <w:rPr>
          <w:rFonts w:eastAsia="Times New Roman"/>
          <w:sz w:val="24"/>
          <w:szCs w:val="24"/>
        </w:rPr>
      </w:pPr>
      <w:r>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rFonts w:eastAsia="Times New Roman"/>
          <w:sz w:val="24"/>
          <w:szCs w:val="24"/>
        </w:rPr>
        <w:t>бездействия</w:t>
      </w:r>
      <w:proofErr w:type="gramEnd"/>
      <w:r>
        <w:rPr>
          <w:rFonts w:eastAsia="Times New Roman"/>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0D0018" w:rsidRPr="00F42D57" w:rsidRDefault="000D0018" w:rsidP="0030293F">
      <w:pPr>
        <w:pStyle w:val="aff6"/>
        <w:ind w:firstLine="851"/>
        <w:jc w:val="both"/>
        <w:rPr>
          <w:rFonts w:eastAsia="Times New Roman"/>
          <w:sz w:val="24"/>
          <w:szCs w:val="24"/>
        </w:rPr>
      </w:pPr>
      <w:r>
        <w:rPr>
          <w:rFonts w:eastAsia="Times New Roman"/>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0D0018" w:rsidRPr="00F42D57" w:rsidRDefault="000D0018" w:rsidP="0030293F">
      <w:pPr>
        <w:pStyle w:val="aff6"/>
        <w:ind w:firstLine="851"/>
        <w:jc w:val="both"/>
        <w:rPr>
          <w:rFonts w:eastAsia="Times New Roman"/>
          <w:sz w:val="24"/>
          <w:szCs w:val="24"/>
        </w:rPr>
      </w:pPr>
      <w:r>
        <w:rPr>
          <w:rFonts w:eastAsia="Times New Roman"/>
          <w:sz w:val="24"/>
          <w:szCs w:val="24"/>
        </w:rPr>
        <w:t>4.2.9.</w:t>
      </w:r>
      <w:r>
        <w:rPr>
          <w:rFonts w:eastAsia="Times New Roman"/>
          <w:sz w:val="24"/>
          <w:szCs w:val="24"/>
        </w:rPr>
        <w:tab/>
        <w:t>Приостанавливать производство Работ в порядке и сроки, предусмотренные Договором.</w:t>
      </w:r>
    </w:p>
    <w:p w:rsidR="000D0018" w:rsidRPr="00F42D57" w:rsidRDefault="000D0018" w:rsidP="0030293F">
      <w:pPr>
        <w:pStyle w:val="aff6"/>
        <w:ind w:firstLine="851"/>
        <w:jc w:val="both"/>
        <w:rPr>
          <w:rFonts w:eastAsia="Times New Roman"/>
          <w:sz w:val="24"/>
          <w:szCs w:val="24"/>
        </w:rPr>
      </w:pPr>
      <w:r>
        <w:rPr>
          <w:rFonts w:eastAsia="Times New Roman"/>
          <w:sz w:val="24"/>
          <w:szCs w:val="24"/>
        </w:rPr>
        <w:t>4.2.10.</w:t>
      </w:r>
      <w:r>
        <w:rPr>
          <w:rFonts w:eastAsia="Times New Roman"/>
          <w:sz w:val="24"/>
          <w:szCs w:val="24"/>
        </w:rPr>
        <w:tab/>
        <w:t>Привлекать к выполнению отдельных видов работ на Строительной площадке</w:t>
      </w:r>
      <w:proofErr w:type="gramStart"/>
      <w:r>
        <w:rPr>
          <w:rFonts w:eastAsia="Times New Roman"/>
          <w:sz w:val="24"/>
          <w:szCs w:val="24"/>
        </w:rPr>
        <w:t xml:space="preserve"> Т</w:t>
      </w:r>
      <w:proofErr w:type="gramEnd"/>
      <w:r>
        <w:rPr>
          <w:rFonts w:eastAsia="Times New Roman"/>
          <w:sz w:val="24"/>
          <w:szCs w:val="24"/>
        </w:rPr>
        <w:t>ретьих лиц (Субподрядчиков Заказчика).</w:t>
      </w:r>
    </w:p>
    <w:p w:rsidR="000D0018" w:rsidRPr="00F42D57" w:rsidRDefault="000D0018" w:rsidP="0030293F">
      <w:pPr>
        <w:jc w:val="both"/>
      </w:pPr>
      <w:r>
        <w:t xml:space="preserve">              4.2.11.  Осуществлять контроль целевого использования денежных средств, перечисленных по Договору  Подрядчику. </w:t>
      </w:r>
    </w:p>
    <w:p w:rsidR="000D0018" w:rsidRPr="00F42D57" w:rsidRDefault="000D0018" w:rsidP="0030293F">
      <w:pPr>
        <w:pStyle w:val="aff6"/>
        <w:ind w:firstLine="851"/>
        <w:jc w:val="both"/>
        <w:rPr>
          <w:b/>
          <w:sz w:val="24"/>
          <w:szCs w:val="24"/>
        </w:rPr>
      </w:pPr>
      <w:r>
        <w:t xml:space="preserve"> </w:t>
      </w:r>
      <w:r>
        <w:rPr>
          <w:sz w:val="24"/>
          <w:szCs w:val="24"/>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0D0018" w:rsidRPr="00F42D57" w:rsidRDefault="000D0018" w:rsidP="00D646B1">
      <w:pPr>
        <w:pStyle w:val="afb"/>
        <w:ind w:firstLine="0"/>
        <w:outlineLvl w:val="0"/>
        <w:rPr>
          <w:sz w:val="24"/>
        </w:rPr>
      </w:pPr>
    </w:p>
    <w:p w:rsidR="000D0018" w:rsidRPr="00F42D57" w:rsidRDefault="000D0018" w:rsidP="00EB17F4">
      <w:pPr>
        <w:pStyle w:val="ConsNormal"/>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0D0018" w:rsidRPr="00F42D57" w:rsidRDefault="000D0018" w:rsidP="00EB17F4">
      <w:pPr>
        <w:ind w:firstLine="851"/>
        <w:jc w:val="both"/>
      </w:pPr>
      <w:r>
        <w:t>В дополнение ко всем другим правам и обязанностям Подрядчика, предусмотренным в настоящем Договоре:</w:t>
      </w:r>
    </w:p>
    <w:p w:rsidR="000D0018" w:rsidRPr="00F42D57" w:rsidRDefault="000D0018" w:rsidP="00EB17F4">
      <w:pPr>
        <w:ind w:firstLine="851"/>
        <w:jc w:val="both"/>
      </w:pPr>
      <w:r>
        <w:t>5.1.</w:t>
      </w:r>
      <w:r>
        <w:tab/>
      </w:r>
      <w:r>
        <w:rPr>
          <w:u w:val="single"/>
        </w:rPr>
        <w:t xml:space="preserve"> Подрядчик обязуется</w:t>
      </w:r>
      <w:r>
        <w:t>:</w:t>
      </w:r>
    </w:p>
    <w:p w:rsidR="000D0018" w:rsidRPr="00F42D57" w:rsidRDefault="000D0018" w:rsidP="00EB17F4">
      <w:pPr>
        <w:pStyle w:val="aff6"/>
        <w:ind w:firstLine="851"/>
        <w:jc w:val="both"/>
        <w:rPr>
          <w:rFonts w:eastAsia="Times New Roman"/>
          <w:sz w:val="24"/>
          <w:szCs w:val="24"/>
        </w:rPr>
      </w:pPr>
      <w:r>
        <w:rPr>
          <w:rFonts w:eastAsia="Times New Roman"/>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0D0018" w:rsidRPr="00F42D57" w:rsidRDefault="000D0018" w:rsidP="00965D4A">
      <w:pPr>
        <w:pStyle w:val="affc"/>
        <w:ind w:firstLine="851"/>
        <w:jc w:val="both"/>
        <w:rPr>
          <w:rFonts w:ascii="Times New Roman" w:hAnsi="Times New Roman"/>
          <w:sz w:val="24"/>
          <w:szCs w:val="24"/>
        </w:rPr>
      </w:pPr>
      <w:r>
        <w:rPr>
          <w:rFonts w:ascii="Times New Roman" w:eastAsia="Times New Roman" w:hAnsi="Times New Roman"/>
          <w:sz w:val="24"/>
          <w:szCs w:val="24"/>
        </w:rPr>
        <w:t xml:space="preserve">5.1.2. Принять Давальческие материалы Заказчика. </w:t>
      </w:r>
      <w:r>
        <w:rPr>
          <w:rFonts w:ascii="Times New Roman" w:hAnsi="Times New Roman"/>
          <w:sz w:val="24"/>
          <w:szCs w:val="24"/>
        </w:rPr>
        <w:t xml:space="preserve">Возврат Заказчику остатка неизрасходованных давальческих материалов Подрядчик должен оформить Накладной по форме №М-15 (Приложение № 3 настоящего Договора) с указанием реквизитов договора. </w:t>
      </w:r>
      <w:r>
        <w:rPr>
          <w:rFonts w:ascii="Times New Roman" w:hAnsi="Times New Roman"/>
          <w:sz w:val="24"/>
          <w:szCs w:val="24"/>
        </w:rPr>
        <w:lastRenderedPageBreak/>
        <w:t xml:space="preserve">При этом Подрядчик обязан </w:t>
      </w:r>
      <w:proofErr w:type="gramStart"/>
      <w:r>
        <w:rPr>
          <w:rFonts w:ascii="Times New Roman" w:hAnsi="Times New Roman"/>
          <w:sz w:val="24"/>
          <w:szCs w:val="24"/>
        </w:rPr>
        <w:t>предоставить Заказчику отчет</w:t>
      </w:r>
      <w:proofErr w:type="gramEnd"/>
      <w:r>
        <w:rPr>
          <w:rFonts w:ascii="Times New Roman" w:hAnsi="Times New Roman"/>
          <w:sz w:val="24"/>
          <w:szCs w:val="24"/>
        </w:rPr>
        <w:t xml:space="preserve"> об израсходованных материалах (Приложение №4 настоящего Договора).</w:t>
      </w:r>
    </w:p>
    <w:p w:rsidR="000D0018" w:rsidRPr="00F42D57" w:rsidRDefault="000D0018" w:rsidP="00EB17F4">
      <w:pPr>
        <w:ind w:firstLine="851"/>
        <w:jc w:val="both"/>
      </w:pPr>
      <w:r>
        <w:t>5.1.3.</w:t>
      </w:r>
      <w:r>
        <w:tab/>
        <w:t xml:space="preserve">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0D0018" w:rsidRPr="00F42D57" w:rsidRDefault="000D0018" w:rsidP="00EB17F4">
      <w:pPr>
        <w:pStyle w:val="afe"/>
        <w:ind w:firstLine="851"/>
        <w:jc w:val="both"/>
        <w:rPr>
          <w:sz w:val="24"/>
          <w:szCs w:val="24"/>
        </w:rPr>
      </w:pPr>
      <w:r>
        <w:rPr>
          <w:sz w:val="24"/>
          <w:szCs w:val="24"/>
        </w:rPr>
        <w:t>5.1.4.</w:t>
      </w:r>
      <w:r>
        <w:rPr>
          <w:sz w:val="24"/>
          <w:szCs w:val="24"/>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0D0018" w:rsidRPr="00F42D57" w:rsidRDefault="000D0018" w:rsidP="00EB17F4">
      <w:pPr>
        <w:pStyle w:val="afe"/>
        <w:ind w:firstLine="851"/>
        <w:jc w:val="both"/>
        <w:rPr>
          <w:sz w:val="24"/>
          <w:szCs w:val="24"/>
        </w:rPr>
      </w:pPr>
      <w:r>
        <w:rPr>
          <w:sz w:val="24"/>
          <w:szCs w:val="24"/>
        </w:rPr>
        <w:t xml:space="preserve">5.1.5. Нести целиком и полностью ответственность перед Заказчиком за выполняемые Субподрядчиками Работы, поставляемые Поставщиками Материалы, Давальческие материалы Заказчика, в том числе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0D0018" w:rsidRPr="00F42D57" w:rsidRDefault="000D0018" w:rsidP="00EB17F4">
      <w:pPr>
        <w:ind w:firstLine="851"/>
        <w:jc w:val="both"/>
      </w:pPr>
      <w:r>
        <w:t>5.1.6.</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0D0018" w:rsidRPr="00F42D57" w:rsidRDefault="000D0018" w:rsidP="00EB17F4">
      <w:pPr>
        <w:ind w:firstLine="851"/>
        <w:jc w:val="both"/>
      </w:pPr>
      <w:r>
        <w:t>5.1.7.</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0D0018" w:rsidRPr="00F42D57" w:rsidRDefault="000D0018" w:rsidP="00EB17F4">
      <w:pPr>
        <w:ind w:firstLine="851"/>
        <w:jc w:val="both"/>
      </w:pPr>
      <w:r>
        <w:t>5.1.8.</w:t>
      </w:r>
      <w:r>
        <w:tab/>
        <w:t>Осуществить временное присоединение всех необходимых коммуникаций на период выполнения Работ на Строительной площадке.</w:t>
      </w:r>
    </w:p>
    <w:p w:rsidR="000D0018" w:rsidRPr="00F42D57" w:rsidRDefault="000D0018" w:rsidP="00EB17F4">
      <w:pPr>
        <w:ind w:firstLine="851"/>
        <w:jc w:val="both"/>
      </w:pPr>
      <w:r>
        <w:t>5.1.9.</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0D0018" w:rsidRPr="00F42D57" w:rsidRDefault="000D0018" w:rsidP="00EB17F4">
      <w:pPr>
        <w:ind w:firstLine="851"/>
        <w:jc w:val="both"/>
      </w:pPr>
      <w:r>
        <w:t>5.1.10.</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0D0018" w:rsidRPr="00F42D57" w:rsidRDefault="000D0018" w:rsidP="00EB17F4">
      <w:pPr>
        <w:ind w:firstLine="851"/>
        <w:jc w:val="both"/>
      </w:pPr>
      <w:r>
        <w:t>5.1.11.</w:t>
      </w:r>
      <w:r>
        <w:tab/>
        <w:t>За свой счет выполнять все гарантийные обязательства Подрядчика, установленные настоящим Договором.</w:t>
      </w:r>
    </w:p>
    <w:p w:rsidR="000D0018" w:rsidRPr="00F42D57" w:rsidRDefault="000D0018" w:rsidP="00EB17F4">
      <w:pPr>
        <w:ind w:firstLine="851"/>
        <w:jc w:val="both"/>
      </w:pPr>
      <w:r>
        <w:t>5.1.12.</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0D0018" w:rsidRPr="00F42D57" w:rsidRDefault="000D0018" w:rsidP="00EB17F4">
      <w:pPr>
        <w:ind w:firstLine="851"/>
        <w:jc w:val="both"/>
      </w:pPr>
      <w:r>
        <w:t>5.1.13.</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0D0018" w:rsidRPr="00F42D57" w:rsidRDefault="000D0018" w:rsidP="00EB17F4">
      <w:pPr>
        <w:pStyle w:val="afe"/>
        <w:ind w:firstLine="851"/>
        <w:jc w:val="both"/>
        <w:rPr>
          <w:sz w:val="24"/>
          <w:szCs w:val="24"/>
        </w:rPr>
      </w:pPr>
      <w:r>
        <w:rPr>
          <w:sz w:val="24"/>
          <w:szCs w:val="24"/>
        </w:rPr>
        <w:t>5.1.14.</w:t>
      </w:r>
      <w:r>
        <w:rPr>
          <w:sz w:val="24"/>
          <w:szCs w:val="24"/>
        </w:rP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0D0018" w:rsidRPr="00F42D57" w:rsidRDefault="000D0018" w:rsidP="00EB17F4">
      <w:pPr>
        <w:tabs>
          <w:tab w:val="left" w:pos="900"/>
        </w:tabs>
        <w:ind w:firstLine="851"/>
        <w:jc w:val="both"/>
      </w:pPr>
      <w:r>
        <w:lastRenderedPageBreak/>
        <w:t xml:space="preserve">5.1.15. Предоставить Заказчику схему организации Работ и график мобилизации Подрядчика в течение 5 (Пяти) дней </w:t>
      </w:r>
      <w:proofErr w:type="gramStart"/>
      <w:r>
        <w:t>с даты вступления</w:t>
      </w:r>
      <w:proofErr w:type="gramEnd"/>
      <w:r>
        <w:t xml:space="preserve"> настоящего Договора в силу.</w:t>
      </w:r>
    </w:p>
    <w:p w:rsidR="000D0018" w:rsidRPr="00F42D57" w:rsidRDefault="000D0018" w:rsidP="00EB17F4">
      <w:pPr>
        <w:ind w:firstLine="851"/>
        <w:jc w:val="both"/>
      </w:pPr>
      <w:r>
        <w:t>5.1.16.</w:t>
      </w:r>
      <w: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0D0018" w:rsidRPr="00F42D57" w:rsidRDefault="000D0018" w:rsidP="00EB17F4">
      <w:pPr>
        <w:ind w:firstLine="851"/>
        <w:jc w:val="both"/>
      </w:pPr>
      <w:r>
        <w:t>5.1.17.</w:t>
      </w:r>
      <w: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0D0018" w:rsidRPr="00F42D57" w:rsidRDefault="000D0018" w:rsidP="00EB17F4">
      <w:pPr>
        <w:tabs>
          <w:tab w:val="left" w:pos="900"/>
        </w:tabs>
        <w:ind w:firstLine="851"/>
        <w:jc w:val="both"/>
      </w:pPr>
      <w:r>
        <w:t>5.1.18.</w:t>
      </w:r>
      <w:r>
        <w:tab/>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0D0018" w:rsidRPr="00F42D57" w:rsidRDefault="000D0018" w:rsidP="00EB17F4">
      <w:pPr>
        <w:pStyle w:val="afe"/>
        <w:ind w:firstLine="851"/>
        <w:jc w:val="both"/>
        <w:rPr>
          <w:sz w:val="24"/>
          <w:szCs w:val="24"/>
        </w:rPr>
      </w:pPr>
      <w:r>
        <w:rPr>
          <w:sz w:val="24"/>
          <w:szCs w:val="24"/>
        </w:rPr>
        <w:t>5.1.19.</w:t>
      </w:r>
      <w:r>
        <w:rPr>
          <w:sz w:val="24"/>
          <w:szCs w:val="24"/>
        </w:rPr>
        <w:tab/>
        <w:t>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0D0018" w:rsidRPr="00F42D57" w:rsidRDefault="000D0018" w:rsidP="00EB17F4">
      <w:pPr>
        <w:tabs>
          <w:tab w:val="left" w:pos="993"/>
        </w:tabs>
        <w:ind w:firstLine="851"/>
        <w:jc w:val="both"/>
      </w:pPr>
      <w:r>
        <w:t>5.1.20.</w:t>
      </w:r>
      <w: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0D0018" w:rsidRPr="00F42D57" w:rsidRDefault="000D0018" w:rsidP="00EB17F4">
      <w:pPr>
        <w:tabs>
          <w:tab w:val="left" w:pos="993"/>
        </w:tabs>
        <w:ind w:firstLine="851"/>
        <w:jc w:val="both"/>
      </w:pPr>
      <w:r>
        <w:t>5.1.21.</w:t>
      </w:r>
      <w: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0D0018" w:rsidRPr="00F42D57" w:rsidRDefault="000D0018" w:rsidP="00EB17F4">
      <w:pPr>
        <w:pStyle w:val="afe"/>
        <w:ind w:firstLine="851"/>
        <w:jc w:val="both"/>
        <w:rPr>
          <w:sz w:val="24"/>
          <w:szCs w:val="24"/>
        </w:rPr>
      </w:pPr>
      <w:r>
        <w:rPr>
          <w:sz w:val="24"/>
          <w:szCs w:val="24"/>
        </w:rPr>
        <w:t>5.1.22.</w:t>
      </w:r>
      <w:r>
        <w:rPr>
          <w:sz w:val="24"/>
          <w:szCs w:val="24"/>
        </w:rP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0D0018" w:rsidRPr="00F42D57" w:rsidRDefault="000D0018" w:rsidP="00EB17F4">
      <w:pPr>
        <w:pStyle w:val="afe"/>
        <w:ind w:firstLine="851"/>
        <w:jc w:val="both"/>
        <w:rPr>
          <w:sz w:val="24"/>
          <w:szCs w:val="24"/>
        </w:rPr>
      </w:pPr>
      <w:r>
        <w:rPr>
          <w:sz w:val="24"/>
          <w:szCs w:val="24"/>
        </w:rPr>
        <w:t>5.1.23.</w:t>
      </w:r>
      <w:r>
        <w:rPr>
          <w:sz w:val="24"/>
          <w:szCs w:val="24"/>
        </w:rPr>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0D0018" w:rsidRPr="00F42D57" w:rsidRDefault="000D0018" w:rsidP="00EB17F4">
      <w:pPr>
        <w:tabs>
          <w:tab w:val="left" w:pos="720"/>
        </w:tabs>
        <w:ind w:firstLine="851"/>
        <w:jc w:val="both"/>
      </w:pPr>
      <w:r>
        <w:t>5.1.24.</w:t>
      </w:r>
      <w:r>
        <w:tab/>
        <w:t xml:space="preserve">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0D0018" w:rsidRPr="00F42D57" w:rsidRDefault="000D0018" w:rsidP="00EB17F4">
      <w:pPr>
        <w:pStyle w:val="afe"/>
        <w:tabs>
          <w:tab w:val="left" w:pos="720"/>
        </w:tabs>
        <w:ind w:firstLine="851"/>
        <w:jc w:val="both"/>
        <w:rPr>
          <w:sz w:val="24"/>
          <w:szCs w:val="24"/>
        </w:rPr>
      </w:pPr>
      <w:r>
        <w:rPr>
          <w:sz w:val="24"/>
          <w:szCs w:val="24"/>
        </w:rPr>
        <w:t>5.1.25.</w:t>
      </w:r>
      <w:r>
        <w:rPr>
          <w:sz w:val="24"/>
          <w:szCs w:val="24"/>
        </w:rP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0D0018" w:rsidRPr="00F42D57" w:rsidRDefault="000D0018" w:rsidP="00EB17F4">
      <w:pPr>
        <w:ind w:firstLine="851"/>
        <w:jc w:val="both"/>
      </w:pPr>
      <w:r>
        <w:t>5.1.26.</w:t>
      </w:r>
      <w:r>
        <w:tab/>
        <w:t>Выполнять в полном объеме свои обязательства, поименованные в иных статьях настоящего Договора.</w:t>
      </w:r>
    </w:p>
    <w:p w:rsidR="000D0018" w:rsidRPr="00F42D57" w:rsidRDefault="000D0018" w:rsidP="00EB17F4">
      <w:pPr>
        <w:ind w:firstLine="851"/>
        <w:jc w:val="both"/>
      </w:pPr>
      <w:r>
        <w:t>5.1.27.</w:t>
      </w:r>
      <w:r>
        <w:tab/>
      </w:r>
      <w:proofErr w:type="gramStart"/>
      <w:r>
        <w:t xml:space="preserve">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w:t>
      </w:r>
      <w:r>
        <w:lastRenderedPageBreak/>
        <w:t>Субподрядчикам, на право выполнения Работ одновременно с информацией, предоставляемой в соответствии с п. 5.1.5. настоящего Договора.</w:t>
      </w:r>
      <w:proofErr w:type="gramEnd"/>
    </w:p>
    <w:p w:rsidR="000D0018" w:rsidRPr="00F42D57" w:rsidRDefault="000D0018" w:rsidP="00EB17F4">
      <w:pPr>
        <w:ind w:firstLine="851"/>
        <w:jc w:val="both"/>
      </w:pPr>
      <w:r>
        <w:t>5.1.28.</w:t>
      </w:r>
      <w:r>
        <w:tab/>
        <w:t>Принять до начала выполнения Работ Строительную площадку.</w:t>
      </w:r>
    </w:p>
    <w:p w:rsidR="000D0018" w:rsidRPr="00F42D57" w:rsidRDefault="000D0018" w:rsidP="00EB17F4">
      <w:pPr>
        <w:pStyle w:val="afe"/>
        <w:ind w:firstLine="851"/>
        <w:jc w:val="both"/>
        <w:rPr>
          <w:sz w:val="24"/>
          <w:szCs w:val="24"/>
        </w:rPr>
      </w:pPr>
      <w:r>
        <w:rPr>
          <w:sz w:val="24"/>
          <w:szCs w:val="24"/>
        </w:rPr>
        <w:t>5.1.29.</w:t>
      </w:r>
      <w:r>
        <w:rPr>
          <w:sz w:val="24"/>
          <w:szCs w:val="24"/>
        </w:rPr>
        <w:tab/>
        <w:t>Применять системы контроля качества, достаточные для надлежащего исполнения обязательств по Договору.</w:t>
      </w:r>
    </w:p>
    <w:p w:rsidR="000D0018" w:rsidRPr="00F42D57" w:rsidRDefault="000D0018" w:rsidP="00EB17F4">
      <w:pPr>
        <w:ind w:firstLine="851"/>
        <w:jc w:val="both"/>
      </w:pPr>
      <w:r>
        <w:t>5.1.30.</w:t>
      </w:r>
      <w: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0D0018" w:rsidRPr="00F42D57" w:rsidRDefault="000D0018" w:rsidP="00EB17F4">
      <w:pPr>
        <w:ind w:firstLine="851"/>
        <w:jc w:val="both"/>
      </w:pPr>
      <w:r>
        <w:t>5.1.31.</w:t>
      </w:r>
      <w: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0D0018" w:rsidRPr="00F42D57" w:rsidRDefault="000D0018" w:rsidP="00EB17F4">
      <w:pPr>
        <w:ind w:firstLine="851"/>
        <w:jc w:val="both"/>
      </w:pPr>
      <w:r>
        <w:t>5.1.32.</w:t>
      </w:r>
      <w: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0D0018" w:rsidRPr="00F42D57" w:rsidRDefault="000D0018" w:rsidP="00EB17F4">
      <w:pPr>
        <w:ind w:firstLine="851"/>
        <w:jc w:val="both"/>
      </w:pPr>
      <w:r>
        <w:t>5.1.33.</w:t>
      </w:r>
      <w:r>
        <w:tab/>
        <w:t>Возместить Заказчику ущерб, причиненный Подрядчиком имуществу Заказчика в соответствии с законодательством Российской Федерации.</w:t>
      </w:r>
    </w:p>
    <w:p w:rsidR="000D0018" w:rsidRPr="00F42D57" w:rsidRDefault="000D0018" w:rsidP="00EB17F4">
      <w:pPr>
        <w:ind w:firstLine="851"/>
        <w:jc w:val="both"/>
      </w:pPr>
      <w:r>
        <w:t>5.1.34.</w:t>
      </w:r>
      <w:r>
        <w:tab/>
        <w:t xml:space="preserve">Незамедлительно уведомлять Заказчика о выявленных дефектах в Рабочей документации, при необходимости, обсуждать документацию с Заказчиком. </w:t>
      </w:r>
    </w:p>
    <w:p w:rsidR="000D0018" w:rsidRPr="00F42D57" w:rsidRDefault="000D0018" w:rsidP="00EB17F4">
      <w:pPr>
        <w:ind w:firstLine="851"/>
        <w:jc w:val="both"/>
      </w:pPr>
      <w:r>
        <w:t>5.1.35.</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0D0018" w:rsidRPr="00F42D57" w:rsidRDefault="000D0018" w:rsidP="00EB17F4">
      <w:pPr>
        <w:ind w:firstLine="851"/>
        <w:jc w:val="both"/>
      </w:pPr>
      <w:r>
        <w:t>5.1.36.</w:t>
      </w:r>
      <w:r>
        <w:tab/>
      </w:r>
      <w:proofErr w:type="gramStart"/>
      <w:r>
        <w:t>Предоставлять Заказчику ежемесячные отчеты</w:t>
      </w:r>
      <w:proofErr w:type="gramEnd"/>
      <w:r>
        <w:t xml:space="preserve"> о ходе выполнения Работ (далее – Отчеты) в 2 (Двух) экземплярах. Первый Отчет должен охватывать период </w:t>
      </w:r>
      <w:proofErr w:type="gramStart"/>
      <w:r>
        <w:t>с даты начала</w:t>
      </w:r>
      <w:proofErr w:type="gramEnd"/>
      <w:r>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t>отчетным</w:t>
      </w:r>
      <w:proofErr w:type="gramEnd"/>
      <w:r>
        <w:t xml:space="preserve"> календарного месяца, до окончания всего Объема Работ по настоящему Договору.</w:t>
      </w:r>
    </w:p>
    <w:p w:rsidR="000D0018" w:rsidRPr="00F42D57" w:rsidRDefault="000D0018" w:rsidP="00EB17F4">
      <w:pPr>
        <w:ind w:firstLine="851"/>
        <w:jc w:val="both"/>
      </w:pPr>
      <w:r>
        <w:t>Каждый Отчет должен включать:</w:t>
      </w:r>
    </w:p>
    <w:p w:rsidR="000D0018" w:rsidRPr="00F42D57" w:rsidRDefault="000D0018" w:rsidP="00EB17F4">
      <w:pPr>
        <w:tabs>
          <w:tab w:val="left" w:pos="993"/>
        </w:tabs>
        <w:autoSpaceDE w:val="0"/>
        <w:autoSpaceDN w:val="0"/>
        <w:adjustRightInd w:val="0"/>
        <w:ind w:firstLine="851"/>
        <w:jc w:val="both"/>
      </w:pPr>
      <w:r>
        <w:t xml:space="preserve">− </w:t>
      </w:r>
      <w:r>
        <w:tab/>
        <w:t>информацию по персоналу Подрядчика и Субподрядчиков, включая численность и квалификацию;</w:t>
      </w:r>
    </w:p>
    <w:p w:rsidR="000D0018" w:rsidRPr="00F42D57" w:rsidRDefault="000D0018" w:rsidP="00EB17F4">
      <w:pPr>
        <w:tabs>
          <w:tab w:val="left" w:pos="993"/>
        </w:tabs>
        <w:autoSpaceDE w:val="0"/>
        <w:autoSpaceDN w:val="0"/>
        <w:adjustRightInd w:val="0"/>
        <w:ind w:firstLine="851"/>
        <w:jc w:val="both"/>
      </w:pPr>
      <w:r>
        <w:t>−</w:t>
      </w:r>
      <w:r>
        <w:tab/>
        <w:t xml:space="preserve">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0D0018" w:rsidRPr="00F42D57" w:rsidRDefault="000D0018" w:rsidP="00EB17F4">
      <w:pPr>
        <w:tabs>
          <w:tab w:val="left" w:pos="993"/>
        </w:tabs>
        <w:autoSpaceDE w:val="0"/>
        <w:autoSpaceDN w:val="0"/>
        <w:adjustRightInd w:val="0"/>
        <w:ind w:firstLine="851"/>
        <w:jc w:val="both"/>
      </w:pPr>
      <w: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0D0018" w:rsidRPr="00F42D57" w:rsidRDefault="000D0018" w:rsidP="00EB17F4">
      <w:pPr>
        <w:tabs>
          <w:tab w:val="left" w:pos="993"/>
        </w:tabs>
        <w:autoSpaceDE w:val="0"/>
        <w:autoSpaceDN w:val="0"/>
        <w:adjustRightInd w:val="0"/>
        <w:ind w:firstLine="851"/>
        <w:jc w:val="both"/>
      </w:pPr>
      <w:r>
        <w:t xml:space="preserve">− </w:t>
      </w:r>
      <w:r>
        <w:tab/>
        <w:t>общие сведения о поступлении Материалов на Строительную площадку;</w:t>
      </w:r>
    </w:p>
    <w:p w:rsidR="000D0018" w:rsidRPr="00F42D57" w:rsidRDefault="000D0018" w:rsidP="00EB17F4">
      <w:pPr>
        <w:tabs>
          <w:tab w:val="left" w:pos="993"/>
        </w:tabs>
        <w:autoSpaceDE w:val="0"/>
        <w:autoSpaceDN w:val="0"/>
        <w:adjustRightInd w:val="0"/>
        <w:ind w:firstLine="851"/>
        <w:jc w:val="both"/>
      </w:pPr>
      <w:r>
        <w:t>−</w:t>
      </w:r>
      <w:r>
        <w:tab/>
        <w:t xml:space="preserve"> 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0D0018" w:rsidRPr="00F42D57" w:rsidRDefault="000D0018" w:rsidP="00EB17F4">
      <w:pPr>
        <w:tabs>
          <w:tab w:val="left" w:pos="993"/>
        </w:tabs>
        <w:autoSpaceDE w:val="0"/>
        <w:autoSpaceDN w:val="0"/>
        <w:adjustRightInd w:val="0"/>
        <w:ind w:firstLine="851"/>
        <w:jc w:val="both"/>
      </w:pPr>
      <w:r>
        <w:t>−</w:t>
      </w:r>
      <w:r>
        <w:tab/>
        <w:t xml:space="preserve"> с ведения о наличии оборудования и механизмов на Строительной площадке и распределении по объектам в отчетном периоде;</w:t>
      </w:r>
    </w:p>
    <w:p w:rsidR="000D0018" w:rsidRPr="00F42D57" w:rsidRDefault="000D0018" w:rsidP="00EB17F4">
      <w:pPr>
        <w:tabs>
          <w:tab w:val="left" w:pos="993"/>
        </w:tabs>
        <w:autoSpaceDE w:val="0"/>
        <w:autoSpaceDN w:val="0"/>
        <w:adjustRightInd w:val="0"/>
        <w:ind w:firstLine="851"/>
        <w:jc w:val="both"/>
      </w:pPr>
      <w:r>
        <w:t>−</w:t>
      </w:r>
      <w:r>
        <w:tab/>
        <w:t xml:space="preserve"> 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0D0018" w:rsidRPr="00F42D57" w:rsidRDefault="000D0018" w:rsidP="00EB17F4">
      <w:pPr>
        <w:tabs>
          <w:tab w:val="left" w:pos="993"/>
        </w:tabs>
        <w:autoSpaceDE w:val="0"/>
        <w:autoSpaceDN w:val="0"/>
        <w:adjustRightInd w:val="0"/>
        <w:ind w:firstLine="851"/>
        <w:jc w:val="both"/>
      </w:pPr>
      <w:r>
        <w:lastRenderedPageBreak/>
        <w:t>−</w:t>
      </w:r>
      <w:r>
        <w:tab/>
        <w:t xml:space="preserve">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0D0018" w:rsidRPr="00F42D57" w:rsidRDefault="000D0018" w:rsidP="00EB17F4">
      <w:pPr>
        <w:tabs>
          <w:tab w:val="left" w:pos="993"/>
        </w:tabs>
        <w:autoSpaceDE w:val="0"/>
        <w:autoSpaceDN w:val="0"/>
        <w:adjustRightInd w:val="0"/>
        <w:ind w:firstLine="851"/>
        <w:jc w:val="both"/>
      </w:pPr>
      <w:r>
        <w:t>−</w:t>
      </w:r>
      <w:r>
        <w:tab/>
        <w:t xml:space="preserve"> фотографии, отражающие ход выполнения Работ на Строительной площадке;</w:t>
      </w:r>
    </w:p>
    <w:p w:rsidR="000D0018" w:rsidRPr="00F42D57" w:rsidRDefault="000D0018" w:rsidP="00EB17F4">
      <w:pPr>
        <w:tabs>
          <w:tab w:val="left" w:pos="993"/>
        </w:tabs>
        <w:ind w:firstLine="851"/>
        <w:jc w:val="both"/>
      </w:pPr>
      <w:r>
        <w:t>–</w:t>
      </w:r>
      <w:r>
        <w:tab/>
        <w:t xml:space="preserve"> иные сведения и информацию, которые Подрядчик будет </w:t>
      </w:r>
      <w:proofErr w:type="gramStart"/>
      <w:r>
        <w:t>считать необходимым раскрыть</w:t>
      </w:r>
      <w:proofErr w:type="gramEnd"/>
      <w:r>
        <w:t xml:space="preserve"> Заказчику в связи с проведением Работ.</w:t>
      </w:r>
    </w:p>
    <w:p w:rsidR="000D0018" w:rsidRPr="00F42D57" w:rsidRDefault="000D0018" w:rsidP="00EB17F4">
      <w:pPr>
        <w:widowControl w:val="0"/>
        <w:tabs>
          <w:tab w:val="left" w:pos="993"/>
          <w:tab w:val="left" w:pos="2304"/>
        </w:tabs>
        <w:autoSpaceDE w:val="0"/>
        <w:autoSpaceDN w:val="0"/>
        <w:adjustRightInd w:val="0"/>
        <w:ind w:firstLine="851"/>
        <w:jc w:val="both"/>
      </w:pPr>
      <w:r>
        <w:t>Заказчик вправе предлагать вносить изменения в состав Отчета.</w:t>
      </w:r>
    </w:p>
    <w:p w:rsidR="000D0018" w:rsidRPr="00F42D57" w:rsidRDefault="000D0018" w:rsidP="00EB17F4">
      <w:pPr>
        <w:tabs>
          <w:tab w:val="left" w:pos="900"/>
        </w:tabs>
        <w:ind w:firstLine="851"/>
        <w:jc w:val="both"/>
      </w:pPr>
      <w:r>
        <w:t>5.1.37.</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0D0018" w:rsidRPr="00F42D57" w:rsidRDefault="000D0018" w:rsidP="00EB17F4">
      <w:pPr>
        <w:tabs>
          <w:tab w:val="left" w:pos="993"/>
        </w:tabs>
        <w:ind w:firstLine="851"/>
        <w:jc w:val="both"/>
      </w:pPr>
      <w:r>
        <w:t>5.1.38.</w:t>
      </w:r>
      <w:r>
        <w:tab/>
      </w:r>
      <w:proofErr w:type="gramStart"/>
      <w:r>
        <w:t>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0D0018" w:rsidRPr="00F42D57" w:rsidRDefault="000D0018" w:rsidP="00EB17F4">
      <w:pPr>
        <w:tabs>
          <w:tab w:val="left" w:pos="993"/>
        </w:tabs>
        <w:ind w:firstLine="851"/>
        <w:jc w:val="both"/>
      </w:pPr>
      <w:r>
        <w:t>5.1.39.</w:t>
      </w:r>
      <w:r>
        <w:tab/>
      </w:r>
      <w:proofErr w:type="gramStart"/>
      <w: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t>СНиПов</w:t>
      </w:r>
      <w:proofErr w:type="spellEnd"/>
      <w:r>
        <w:t xml:space="preserve"> и </w:t>
      </w:r>
      <w:proofErr w:type="spellStart"/>
      <w:r>
        <w:t>ГОСТов</w:t>
      </w:r>
      <w:proofErr w:type="spellEnd"/>
      <w:r>
        <w:t xml:space="preserve"> РФ, вывезти за свой счет со Строительной площадки в течение срока, указанного Заказчиком, любые</w:t>
      </w:r>
      <w:proofErr w:type="gramEnd"/>
      <w:r>
        <w:t xml:space="preserve"> </w:t>
      </w:r>
      <w:proofErr w:type="gramStart"/>
      <w: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0D0018" w:rsidRPr="00F42D57" w:rsidRDefault="000D0018" w:rsidP="00EB17F4">
      <w:pPr>
        <w:tabs>
          <w:tab w:val="left" w:pos="993"/>
        </w:tabs>
        <w:ind w:firstLine="851"/>
        <w:jc w:val="both"/>
      </w:pPr>
      <w:r>
        <w:t>5.1.40.</w:t>
      </w:r>
      <w:r>
        <w:tab/>
        <w:t>Произвести пуско-наладочные работы, включая необходимые испытания Результата Работ, в порядке в соответствии с настоящим Договором.</w:t>
      </w:r>
    </w:p>
    <w:p w:rsidR="000D0018" w:rsidRPr="00F42D57" w:rsidRDefault="000D0018" w:rsidP="00EB17F4">
      <w:pPr>
        <w:tabs>
          <w:tab w:val="left" w:pos="993"/>
        </w:tabs>
        <w:ind w:firstLine="851"/>
        <w:jc w:val="both"/>
      </w:pPr>
      <w:r>
        <w:t>5.1.41.</w:t>
      </w:r>
      <w: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0D0018" w:rsidRPr="00F42D57" w:rsidRDefault="000D0018" w:rsidP="00EB17F4">
      <w:pPr>
        <w:tabs>
          <w:tab w:val="left" w:pos="993"/>
        </w:tabs>
        <w:ind w:firstLine="851"/>
        <w:jc w:val="both"/>
      </w:pPr>
      <w:r>
        <w:t>5.1.42.</w:t>
      </w:r>
      <w:r>
        <w:tab/>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0D0018" w:rsidRPr="00F42D57" w:rsidRDefault="000D0018" w:rsidP="00EB17F4">
      <w:pPr>
        <w:tabs>
          <w:tab w:val="left" w:pos="993"/>
        </w:tabs>
        <w:ind w:firstLine="851"/>
        <w:jc w:val="both"/>
      </w:pPr>
      <w:r>
        <w:t>5.1.43.</w:t>
      </w:r>
      <w: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0D0018" w:rsidRPr="00F42D57" w:rsidRDefault="000D0018" w:rsidP="00EB17F4">
      <w:pPr>
        <w:tabs>
          <w:tab w:val="left" w:pos="993"/>
        </w:tabs>
        <w:ind w:firstLine="851"/>
        <w:jc w:val="both"/>
      </w:pPr>
      <w:r>
        <w:t>5.1.44.</w:t>
      </w:r>
      <w:r>
        <w:tab/>
        <w:t>Предпринять все необходимые меры предосторожности во время выполнения Работ для предотвращения ущерба прилегающей собственности</w:t>
      </w:r>
      <w:proofErr w:type="gramStart"/>
      <w:r>
        <w:t xml:space="preserve"> Т</w:t>
      </w:r>
      <w:proofErr w:type="gramEnd"/>
      <w:r>
        <w:t>ретьих лиц, сооружениям и территории Строительной площадки.</w:t>
      </w:r>
    </w:p>
    <w:p w:rsidR="000D0018" w:rsidRPr="00F42D57" w:rsidRDefault="000D0018" w:rsidP="00EB17F4">
      <w:pPr>
        <w:tabs>
          <w:tab w:val="left" w:pos="993"/>
        </w:tabs>
        <w:ind w:firstLine="851"/>
        <w:jc w:val="both"/>
      </w:pPr>
      <w:r>
        <w:t>5.1.45.</w:t>
      </w:r>
      <w: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0D0018" w:rsidRPr="00F42D57" w:rsidRDefault="000D0018" w:rsidP="00EB17F4">
      <w:pPr>
        <w:tabs>
          <w:tab w:val="left" w:pos="993"/>
        </w:tabs>
        <w:ind w:firstLine="851"/>
        <w:jc w:val="both"/>
      </w:pPr>
      <w:r>
        <w:lastRenderedPageBreak/>
        <w:t>5.1.46.</w:t>
      </w:r>
      <w: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0D0018" w:rsidRPr="00F42D57" w:rsidRDefault="000D0018" w:rsidP="00EB17F4">
      <w:pPr>
        <w:tabs>
          <w:tab w:val="left" w:pos="993"/>
        </w:tabs>
        <w:ind w:firstLine="851"/>
        <w:jc w:val="both"/>
      </w:pPr>
      <w:r>
        <w:t>5.1.47.</w:t>
      </w:r>
      <w:r>
        <w:tab/>
        <w:t>Согласовывать с Заказчиком и представителями Заказчика порядок ведения Работ на Объекте и обеспечить его соблюдение.</w:t>
      </w:r>
    </w:p>
    <w:p w:rsidR="000D0018" w:rsidRPr="00F42D57" w:rsidRDefault="000D0018" w:rsidP="00EB17F4">
      <w:pPr>
        <w:tabs>
          <w:tab w:val="left" w:pos="993"/>
        </w:tabs>
        <w:ind w:firstLine="851"/>
        <w:jc w:val="both"/>
      </w:pPr>
      <w:r>
        <w:t>5.1.48.</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0D0018" w:rsidRPr="00F42D57" w:rsidRDefault="000D0018" w:rsidP="00EB17F4">
      <w:pPr>
        <w:tabs>
          <w:tab w:val="left" w:pos="993"/>
        </w:tabs>
        <w:ind w:firstLine="851"/>
        <w:jc w:val="both"/>
      </w:pPr>
      <w:r>
        <w:t>5.1.49.</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0D0018" w:rsidRPr="00F42D57" w:rsidRDefault="000D0018" w:rsidP="00EB17F4">
      <w:pPr>
        <w:tabs>
          <w:tab w:val="left" w:pos="993"/>
        </w:tabs>
        <w:ind w:firstLine="851"/>
        <w:jc w:val="both"/>
      </w:pPr>
      <w:r>
        <w:t>5.1.50.</w:t>
      </w:r>
      <w: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0D0018" w:rsidRPr="00F42D57" w:rsidRDefault="000D0018" w:rsidP="00EB17F4">
      <w:pPr>
        <w:tabs>
          <w:tab w:val="left" w:pos="993"/>
        </w:tabs>
        <w:ind w:firstLine="851"/>
        <w:jc w:val="both"/>
      </w:pPr>
      <w:r>
        <w:t>5.1.51.</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0D0018" w:rsidRPr="00F42D57" w:rsidRDefault="000D0018" w:rsidP="00EB17F4">
      <w:pPr>
        <w:tabs>
          <w:tab w:val="left" w:pos="993"/>
        </w:tabs>
        <w:ind w:firstLine="851"/>
        <w:jc w:val="both"/>
      </w:pPr>
      <w:r>
        <w:t>5.1.52.</w:t>
      </w:r>
      <w:r>
        <w:tab/>
        <w:t xml:space="preserve">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0D0018" w:rsidRPr="00F42D57" w:rsidRDefault="000D0018" w:rsidP="00EB17F4">
      <w:pPr>
        <w:tabs>
          <w:tab w:val="left" w:pos="993"/>
        </w:tabs>
        <w:ind w:firstLine="851"/>
        <w:jc w:val="both"/>
      </w:pPr>
      <w:r>
        <w:t>5.1.53.</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0D0018" w:rsidRPr="00F42D57" w:rsidRDefault="000D0018" w:rsidP="00EB17F4">
      <w:pPr>
        <w:tabs>
          <w:tab w:val="left" w:pos="993"/>
        </w:tabs>
        <w:ind w:firstLine="851"/>
        <w:jc w:val="both"/>
      </w:pPr>
      <w:r>
        <w:t>5.1.54.</w:t>
      </w:r>
      <w: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rsidR="000D0018" w:rsidRPr="00F42D57" w:rsidRDefault="000D0018" w:rsidP="00EB17F4">
      <w:pPr>
        <w:tabs>
          <w:tab w:val="left" w:pos="993"/>
        </w:tabs>
        <w:ind w:firstLine="851"/>
        <w:jc w:val="both"/>
      </w:pPr>
      <w:r>
        <w:t>5.1.55.</w:t>
      </w:r>
      <w: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0D0018" w:rsidRPr="00F42D57" w:rsidRDefault="000D0018" w:rsidP="00EB17F4">
      <w:pPr>
        <w:tabs>
          <w:tab w:val="left" w:pos="993"/>
        </w:tabs>
        <w:ind w:firstLine="851"/>
        <w:jc w:val="both"/>
      </w:pPr>
      <w:r>
        <w:t>5.1.56.</w:t>
      </w:r>
      <w: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0D0018" w:rsidRPr="00F42D57" w:rsidRDefault="000D0018" w:rsidP="00EB17F4">
      <w:pPr>
        <w:ind w:firstLine="851"/>
        <w:jc w:val="both"/>
        <w:rPr>
          <w:u w:val="single"/>
        </w:rPr>
      </w:pPr>
      <w:r>
        <w:t>5.2.</w:t>
      </w:r>
      <w:r>
        <w:tab/>
      </w:r>
      <w:r>
        <w:rPr>
          <w:u w:val="single"/>
        </w:rPr>
        <w:t>Подрядчик вправе:</w:t>
      </w:r>
    </w:p>
    <w:p w:rsidR="000D0018" w:rsidRPr="00F42D57" w:rsidRDefault="000D0018" w:rsidP="00EB17F4">
      <w:pPr>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0D0018" w:rsidRPr="00F42D57" w:rsidRDefault="000D0018" w:rsidP="00EB17F4">
      <w:pPr>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0D0018" w:rsidRPr="00F42D57" w:rsidRDefault="000D0018" w:rsidP="00EB17F4">
      <w:pPr>
        <w:ind w:firstLine="851"/>
        <w:jc w:val="both"/>
      </w:pPr>
      <w:r>
        <w:lastRenderedPageBreak/>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0D0018" w:rsidRPr="00F42D57" w:rsidRDefault="000D0018" w:rsidP="00EB17F4">
      <w:pPr>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0D0018" w:rsidRPr="00F42D57" w:rsidRDefault="000D0018" w:rsidP="00D646B1">
      <w:pPr>
        <w:pStyle w:val="afb"/>
        <w:ind w:firstLine="0"/>
        <w:outlineLvl w:val="0"/>
        <w:rPr>
          <w:sz w:val="24"/>
        </w:rPr>
      </w:pPr>
    </w:p>
    <w:p w:rsidR="000D0018" w:rsidRPr="00F42D57" w:rsidRDefault="000D0018" w:rsidP="00C772B1">
      <w:pPr>
        <w:pStyle w:val="ConsNormal"/>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0D0018" w:rsidRPr="00F42D57" w:rsidRDefault="000D0018" w:rsidP="00C772B1">
      <w:pPr>
        <w:pStyle w:val="afe"/>
        <w:jc w:val="both"/>
        <w:rPr>
          <w:sz w:val="24"/>
          <w:szCs w:val="24"/>
        </w:rPr>
      </w:pPr>
      <w:r>
        <w:rPr>
          <w:sz w:val="24"/>
          <w:szCs w:val="24"/>
        </w:rPr>
        <w:t>6.1.</w:t>
      </w:r>
      <w:r>
        <w:rPr>
          <w:sz w:val="24"/>
          <w:szCs w:val="24"/>
        </w:rPr>
        <w:tab/>
      </w:r>
      <w:proofErr w:type="gramStart"/>
      <w:r>
        <w:rPr>
          <w:sz w:val="24"/>
          <w:szCs w:val="24"/>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0D0018" w:rsidRPr="00F42D57" w:rsidRDefault="000D0018" w:rsidP="00C772B1">
      <w:pPr>
        <w:pStyle w:val="afe"/>
        <w:jc w:val="both"/>
        <w:rPr>
          <w:sz w:val="24"/>
          <w:szCs w:val="24"/>
        </w:rPr>
      </w:pPr>
      <w:r>
        <w:rPr>
          <w:sz w:val="24"/>
          <w:szCs w:val="24"/>
        </w:rPr>
        <w:t>6.2.</w:t>
      </w:r>
      <w:r>
        <w:rPr>
          <w:sz w:val="24"/>
          <w:szCs w:val="24"/>
        </w:rP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sz w:val="24"/>
          <w:szCs w:val="24"/>
        </w:rPr>
        <w:t xml:space="preserve"> Т</w:t>
      </w:r>
      <w:proofErr w:type="gramEnd"/>
      <w:r>
        <w:rPr>
          <w:sz w:val="24"/>
          <w:szCs w:val="24"/>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0D0018" w:rsidRPr="00F42D57" w:rsidRDefault="000D0018" w:rsidP="00C772B1">
      <w:pPr>
        <w:ind w:firstLine="720"/>
        <w:jc w:val="both"/>
      </w:pPr>
      <w:r>
        <w:t>6.3.</w:t>
      </w:r>
      <w: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0D0018" w:rsidRPr="00F42D57" w:rsidRDefault="000D0018" w:rsidP="00C772B1">
      <w:pPr>
        <w:pStyle w:val="afe"/>
        <w:jc w:val="both"/>
        <w:rPr>
          <w:sz w:val="24"/>
          <w:szCs w:val="24"/>
        </w:rPr>
      </w:pPr>
      <w:r>
        <w:rPr>
          <w:sz w:val="24"/>
          <w:szCs w:val="24"/>
        </w:rPr>
        <w:t>6.4.</w:t>
      </w:r>
      <w:r>
        <w:rPr>
          <w:sz w:val="24"/>
          <w:szCs w:val="24"/>
        </w:rPr>
        <w:tab/>
        <w:t xml:space="preserve"> Подрядчик не должен нанимать или пытаться нанять Персонал Подрядчика из числа лиц, работающих у Заказчика.</w:t>
      </w:r>
    </w:p>
    <w:p w:rsidR="000D0018" w:rsidRPr="00F42D57" w:rsidRDefault="000D0018" w:rsidP="00C772B1">
      <w:pPr>
        <w:ind w:firstLine="720"/>
        <w:jc w:val="both"/>
      </w:pPr>
      <w:r>
        <w:t>6.5.</w:t>
      </w:r>
      <w: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0D0018" w:rsidRPr="00F42D57" w:rsidRDefault="000D0018" w:rsidP="00C772B1">
      <w:pPr>
        <w:ind w:firstLine="720"/>
        <w:jc w:val="both"/>
      </w:pPr>
      <w:r>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0D0018" w:rsidRPr="00F42D57" w:rsidRDefault="000D0018" w:rsidP="00C772B1">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0D0018" w:rsidRPr="00F42D57" w:rsidRDefault="000D0018" w:rsidP="00C772B1">
      <w:pPr>
        <w:ind w:firstLine="720"/>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0D0018" w:rsidRPr="00F42D57" w:rsidRDefault="000D0018" w:rsidP="00C772B1">
      <w:pPr>
        <w:ind w:firstLine="720"/>
        <w:jc w:val="both"/>
      </w:pPr>
      <w:r>
        <w:lastRenderedPageBreak/>
        <w:t>6.9.</w:t>
      </w:r>
      <w: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rsidR="000D0018" w:rsidRPr="00F42D57" w:rsidRDefault="000D0018" w:rsidP="00C772B1">
      <w:pPr>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0D0018" w:rsidRPr="00F42D57" w:rsidRDefault="000D0018" w:rsidP="00D646B1">
      <w:pPr>
        <w:pStyle w:val="afb"/>
        <w:ind w:firstLine="0"/>
        <w:outlineLvl w:val="0"/>
        <w:rPr>
          <w:sz w:val="24"/>
        </w:rPr>
      </w:pPr>
    </w:p>
    <w:p w:rsidR="000D0018" w:rsidRPr="00F42D57" w:rsidRDefault="000D0018" w:rsidP="00C772B1">
      <w:pPr>
        <w:pStyle w:val="ConsNormal"/>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0D0018" w:rsidRPr="00F42D57" w:rsidRDefault="000D0018" w:rsidP="00C772B1">
      <w:pPr>
        <w:pStyle w:val="afe"/>
        <w:jc w:val="both"/>
        <w:rPr>
          <w:sz w:val="24"/>
          <w:szCs w:val="24"/>
        </w:rPr>
      </w:pPr>
      <w:r>
        <w:rPr>
          <w:sz w:val="24"/>
          <w:szCs w:val="24"/>
        </w:rPr>
        <w:t>7.1.</w:t>
      </w:r>
      <w:r>
        <w:rPr>
          <w:sz w:val="24"/>
          <w:szCs w:val="24"/>
        </w:rPr>
        <w:tab/>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0D0018" w:rsidRPr="00F42D57" w:rsidRDefault="000D0018" w:rsidP="00C772B1">
      <w:pPr>
        <w:ind w:firstLine="720"/>
        <w:jc w:val="both"/>
      </w:pPr>
      <w:r>
        <w:t>7.2.</w:t>
      </w:r>
      <w:r>
        <w:tab/>
        <w:t xml:space="preserve">Проектная (рабочая) документация и Исходные данные, согласно Техническому заданию к настоящему Договору, предоставляются Заказчиком Подрядчику в течение 5 (Пяти) рабочих дней </w:t>
      </w:r>
      <w:proofErr w:type="gramStart"/>
      <w:r>
        <w:t>с даты заключения</w:t>
      </w:r>
      <w:proofErr w:type="gramEnd"/>
      <w:r>
        <w:t xml:space="preserve"> Договора.</w:t>
      </w:r>
    </w:p>
    <w:p w:rsidR="000D0018" w:rsidRPr="00F42D57" w:rsidRDefault="000D0018" w:rsidP="00C772B1">
      <w:pPr>
        <w:ind w:firstLine="720"/>
        <w:jc w:val="both"/>
      </w:pPr>
      <w:r>
        <w:t>7.3.</w:t>
      </w:r>
      <w:r>
        <w:tab/>
        <w:t>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0D0018" w:rsidRPr="00F42D57" w:rsidRDefault="000D0018" w:rsidP="00D646B1">
      <w:pPr>
        <w:pStyle w:val="afb"/>
        <w:ind w:firstLine="0"/>
        <w:outlineLvl w:val="0"/>
        <w:rPr>
          <w:sz w:val="24"/>
        </w:rPr>
      </w:pPr>
    </w:p>
    <w:p w:rsidR="000D0018" w:rsidRPr="00F42D57" w:rsidRDefault="000D0018" w:rsidP="00C772B1">
      <w:pPr>
        <w:pStyle w:val="ConsNormal"/>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rsidR="000D0018" w:rsidRPr="00F42D57" w:rsidRDefault="000D0018" w:rsidP="00C772B1">
      <w:pPr>
        <w:pStyle w:val="ConsNormal"/>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0D0018" w:rsidRPr="00F42D57" w:rsidRDefault="000D0018" w:rsidP="00C772B1">
      <w:pPr>
        <w:pStyle w:val="ConsNormal"/>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0D0018" w:rsidRPr="00F42D57" w:rsidRDefault="000D0018" w:rsidP="00E1291A">
      <w:pPr>
        <w:pStyle w:val="ConsNormal"/>
        <w:ind w:firstLine="851"/>
        <w:jc w:val="center"/>
        <w:rPr>
          <w:rFonts w:ascii="Times New Roman" w:hAnsi="Times New Roman"/>
          <w:b/>
          <w:sz w:val="24"/>
          <w:szCs w:val="24"/>
        </w:rPr>
      </w:pPr>
    </w:p>
    <w:p w:rsidR="000D0018" w:rsidRPr="00F42D57" w:rsidRDefault="000D0018" w:rsidP="00E1291A">
      <w:pPr>
        <w:pStyle w:val="ConsNormal"/>
        <w:ind w:firstLine="851"/>
        <w:jc w:val="center"/>
        <w:rPr>
          <w:rFonts w:ascii="Times New Roman" w:hAnsi="Times New Roman"/>
          <w:b/>
          <w:sz w:val="24"/>
          <w:szCs w:val="24"/>
        </w:rPr>
      </w:pPr>
      <w:r>
        <w:rPr>
          <w:rFonts w:ascii="Times New Roman" w:hAnsi="Times New Roman"/>
          <w:b/>
          <w:sz w:val="24"/>
          <w:szCs w:val="24"/>
        </w:rPr>
        <w:t>9. Производство Работ</w:t>
      </w:r>
    </w:p>
    <w:p w:rsidR="000D0018" w:rsidRPr="00F42D57" w:rsidRDefault="000D0018" w:rsidP="00E1291A">
      <w:pPr>
        <w:pStyle w:val="ConsNormal"/>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0D0018" w:rsidRPr="00F42D57" w:rsidRDefault="000D0018" w:rsidP="00E1291A">
      <w:pPr>
        <w:pStyle w:val="ConsNormal"/>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r>
      <w:proofErr w:type="gramStart"/>
      <w:r>
        <w:rPr>
          <w:rFonts w:ascii="Times New Roman" w:hAnsi="Times New Roman"/>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rFonts w:ascii="Times New Roman" w:hAnsi="Times New Roman"/>
          <w:sz w:val="24"/>
          <w:szCs w:val="24"/>
        </w:rPr>
        <w:t xml:space="preserve"> подписывать соответствующие акты и/или иные документы в рамках своих полномочий, определяемых доверенностью.</w:t>
      </w:r>
    </w:p>
    <w:p w:rsidR="000D0018" w:rsidRPr="00F42D57" w:rsidRDefault="000D0018" w:rsidP="00E1291A">
      <w:pPr>
        <w:pStyle w:val="ConsNormal"/>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0D0018" w:rsidRPr="00F42D57" w:rsidRDefault="000D0018" w:rsidP="00E1291A">
      <w:pPr>
        <w:pStyle w:val="ConsNormal"/>
        <w:ind w:firstLine="851"/>
        <w:jc w:val="both"/>
        <w:rPr>
          <w:rFonts w:ascii="Times New Roman" w:hAnsi="Times New Roman"/>
          <w:sz w:val="24"/>
          <w:szCs w:val="24"/>
        </w:rPr>
      </w:pPr>
      <w:r>
        <w:rPr>
          <w:rFonts w:ascii="Times New Roman" w:hAnsi="Times New Roman"/>
          <w:sz w:val="24"/>
          <w:szCs w:val="24"/>
        </w:rPr>
        <w:lastRenderedPageBreak/>
        <w:t>9.2.</w:t>
      </w:r>
      <w:r>
        <w:rPr>
          <w:rFonts w:ascii="Times New Roman" w:hAnsi="Times New Roman"/>
          <w:sz w:val="24"/>
          <w:szCs w:val="24"/>
        </w:rPr>
        <w:tab/>
        <w:t>Качество Материалов, Конструкций:</w:t>
      </w:r>
    </w:p>
    <w:p w:rsidR="000D0018" w:rsidRPr="00F42D57" w:rsidRDefault="000D0018" w:rsidP="00E1291A">
      <w:pPr>
        <w:pStyle w:val="ConsNormal"/>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rFonts w:ascii="Times New Roman" w:hAnsi="Times New Roman"/>
          <w:sz w:val="24"/>
          <w:szCs w:val="24"/>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rFonts w:ascii="Times New Roman" w:hAnsi="Times New Roman"/>
          <w:sz w:val="24"/>
          <w:szCs w:val="24"/>
        </w:rPr>
        <w:t>пожаробезопасности</w:t>
      </w:r>
      <w:proofErr w:type="spellEnd"/>
      <w:r>
        <w:rPr>
          <w:rFonts w:ascii="Times New Roman" w:hAnsi="Times New Roman"/>
          <w:sz w:val="24"/>
          <w:szCs w:val="24"/>
        </w:rPr>
        <w:t xml:space="preserve"> в соответствии с нормами, действующими в Российской Федерации, причем Заказчик признает сертификаты и протоколы о</w:t>
      </w:r>
      <w:proofErr w:type="gramEnd"/>
      <w:r>
        <w:rPr>
          <w:rFonts w:ascii="Times New Roman" w:hAnsi="Times New Roman"/>
          <w:sz w:val="24"/>
          <w:szCs w:val="24"/>
        </w:rPr>
        <w:t xml:space="preserve"> </w:t>
      </w:r>
      <w:proofErr w:type="gramStart"/>
      <w:r>
        <w:rPr>
          <w:rFonts w:ascii="Times New Roman" w:hAnsi="Times New Roman"/>
          <w:sz w:val="24"/>
          <w:szCs w:val="24"/>
        </w:rPr>
        <w:t>результатах</w:t>
      </w:r>
      <w:proofErr w:type="gramEnd"/>
      <w:r>
        <w:rPr>
          <w:rFonts w:ascii="Times New Roman" w:hAnsi="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0D0018" w:rsidRPr="00F42D57" w:rsidRDefault="000D0018" w:rsidP="00E1291A">
      <w:pPr>
        <w:pStyle w:val="ConsNormal"/>
        <w:ind w:firstLine="851"/>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0D0018" w:rsidRPr="00F42D57" w:rsidRDefault="000D0018" w:rsidP="00E1291A">
      <w:pPr>
        <w:pStyle w:val="ConsNormal"/>
        <w:ind w:firstLine="851"/>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проводимые Подрядчиком:</w:t>
      </w:r>
    </w:p>
    <w:p w:rsidR="000D0018" w:rsidRPr="00F42D57" w:rsidRDefault="000D0018" w:rsidP="00E1291A">
      <w:pPr>
        <w:pStyle w:val="ConsNormal"/>
        <w:ind w:firstLine="851"/>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0D0018" w:rsidRPr="00F42D57" w:rsidRDefault="000D0018" w:rsidP="00E1291A">
      <w:pPr>
        <w:pStyle w:val="ConsNormal"/>
        <w:ind w:firstLine="851"/>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0D0018" w:rsidRPr="00F42D57" w:rsidRDefault="000D0018" w:rsidP="00E1291A">
      <w:pPr>
        <w:pStyle w:val="ConsNormal"/>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0D0018" w:rsidRPr="00F42D57" w:rsidRDefault="000D0018" w:rsidP="00E1291A">
      <w:pPr>
        <w:pStyle w:val="ConsNormal"/>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0D0018" w:rsidRPr="00F42D57" w:rsidRDefault="000D0018" w:rsidP="00E1291A">
      <w:pPr>
        <w:pStyle w:val="ConsNormal"/>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требования от Заказчика.</w:t>
      </w:r>
    </w:p>
    <w:p w:rsidR="000D0018" w:rsidRPr="00F42D57" w:rsidRDefault="000D0018" w:rsidP="00E1291A">
      <w:pPr>
        <w:pStyle w:val="ConsNormal"/>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0D0018" w:rsidRPr="00F42D57" w:rsidRDefault="000D0018" w:rsidP="00E1291A">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0D0018" w:rsidRPr="00F42D57" w:rsidRDefault="000D0018" w:rsidP="00E1291A">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0D0018" w:rsidRPr="00F42D57" w:rsidRDefault="000D0018" w:rsidP="00E1291A">
      <w:pPr>
        <w:pStyle w:val="ConsNormal"/>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0D0018" w:rsidRPr="00F42D57" w:rsidRDefault="000D0018" w:rsidP="00E1291A">
      <w:pPr>
        <w:pStyle w:val="ConsNormal"/>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0D0018" w:rsidRPr="00F42D57" w:rsidRDefault="000D0018" w:rsidP="00E1291A">
      <w:pPr>
        <w:pStyle w:val="ConsNormal"/>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 xml:space="preserve">Подрядчик обязуется принимать все необходимые меры, чтобы </w:t>
      </w:r>
      <w:r>
        <w:rPr>
          <w:rFonts w:ascii="Times New Roman" w:hAnsi="Times New Roman"/>
          <w:sz w:val="24"/>
          <w:szCs w:val="24"/>
        </w:rPr>
        <w:lastRenderedPageBreak/>
        <w:t xml:space="preserve">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hAnsi="Times New Roman"/>
          <w:sz w:val="24"/>
          <w:szCs w:val="24"/>
        </w:rPr>
        <w:t>грузы Подрядчика</w:t>
      </w:r>
      <w:proofErr w:type="gramEnd"/>
      <w:r>
        <w:rPr>
          <w:rFonts w:ascii="Times New Roman" w:hAnsi="Times New Roman"/>
          <w:sz w:val="24"/>
          <w:szCs w:val="24"/>
        </w:rPr>
        <w:t>.</w:t>
      </w:r>
    </w:p>
    <w:p w:rsidR="000D0018" w:rsidRPr="00F42D57" w:rsidRDefault="000D0018" w:rsidP="00E1291A">
      <w:pPr>
        <w:pStyle w:val="ConsNormal"/>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0D0018" w:rsidRPr="00F42D57" w:rsidRDefault="000D0018" w:rsidP="00E1291A">
      <w:pPr>
        <w:pStyle w:val="ConsNormal"/>
        <w:ind w:firstLine="851"/>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r>
      <w:proofErr w:type="gramStart"/>
      <w:r>
        <w:rPr>
          <w:rFonts w:ascii="Times New Roman" w:hAnsi="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0D0018" w:rsidRPr="00F42D57" w:rsidRDefault="000D0018" w:rsidP="00E1291A">
      <w:pPr>
        <w:pStyle w:val="ConsNormal"/>
        <w:ind w:firstLine="851"/>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rsidR="000D0018" w:rsidRPr="00F42D57" w:rsidRDefault="000D0018" w:rsidP="00E1291A">
      <w:pPr>
        <w:pStyle w:val="ConsNormal"/>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0D0018" w:rsidRPr="00F42D57" w:rsidRDefault="000D0018" w:rsidP="00E1291A">
      <w:pPr>
        <w:pStyle w:val="ConsNormal"/>
        <w:ind w:firstLine="851"/>
        <w:jc w:val="both"/>
        <w:rPr>
          <w:rFonts w:ascii="Times New Roman" w:hAnsi="Times New Roman"/>
          <w:sz w:val="24"/>
          <w:szCs w:val="24"/>
        </w:rPr>
      </w:pPr>
      <w:r>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0D0018" w:rsidRPr="00F42D57" w:rsidRDefault="000D0018" w:rsidP="00E1291A">
      <w:pPr>
        <w:pStyle w:val="ConsNormal"/>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0D0018" w:rsidRPr="00F42D57" w:rsidRDefault="000D0018" w:rsidP="00E1291A">
      <w:pPr>
        <w:pStyle w:val="ConsNormal"/>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0D0018" w:rsidRPr="00F42D57" w:rsidRDefault="000D0018" w:rsidP="00E1291A">
      <w:pPr>
        <w:pStyle w:val="ConsNormal"/>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0D0018" w:rsidRPr="00F42D57" w:rsidRDefault="000D0018" w:rsidP="00E1291A">
      <w:pPr>
        <w:pStyle w:val="ConsNormal"/>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0D0018" w:rsidRPr="00F42D57" w:rsidRDefault="000D0018" w:rsidP="00E1291A">
      <w:pPr>
        <w:pStyle w:val="ConsNormal"/>
        <w:ind w:firstLine="851"/>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0D0018" w:rsidRPr="00F42D57" w:rsidRDefault="000D0018" w:rsidP="00E1291A">
      <w:pPr>
        <w:pStyle w:val="ConsNormal"/>
        <w:ind w:firstLine="851"/>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0D0018" w:rsidRPr="00F42D57" w:rsidRDefault="000D0018" w:rsidP="00E1291A">
      <w:pPr>
        <w:pStyle w:val="ConsNormal"/>
        <w:ind w:firstLine="851"/>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w:t>
      </w:r>
      <w:proofErr w:type="gramStart"/>
      <w:r>
        <w:rPr>
          <w:rFonts w:ascii="Times New Roman" w:hAnsi="Times New Roman"/>
          <w:sz w:val="24"/>
          <w:szCs w:val="24"/>
        </w:rPr>
        <w:t xml:space="preserve"> Т</w:t>
      </w:r>
      <w:proofErr w:type="gramEnd"/>
      <w:r>
        <w:rPr>
          <w:rFonts w:ascii="Times New Roman" w:hAnsi="Times New Roman"/>
          <w:sz w:val="24"/>
          <w:szCs w:val="24"/>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0D0018" w:rsidRPr="00F42D57" w:rsidRDefault="000D0018" w:rsidP="00E1291A">
      <w:pPr>
        <w:pStyle w:val="ConsNormal"/>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безопасности, а также иных </w:t>
      </w:r>
      <w:r>
        <w:rPr>
          <w:rFonts w:ascii="Times New Roman" w:hAnsi="Times New Roman"/>
          <w:sz w:val="24"/>
          <w:szCs w:val="24"/>
        </w:rPr>
        <w:lastRenderedPageBreak/>
        <w:t>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0D0018" w:rsidRPr="00F42D57" w:rsidRDefault="000D0018" w:rsidP="00E1291A">
      <w:pPr>
        <w:pStyle w:val="ConsNormal"/>
        <w:ind w:firstLine="851"/>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 xml:space="preserve">Ущерб, причиненный в результате несоблюдения правил техники безопасности (в т.ч.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0D0018" w:rsidRPr="00F42D57" w:rsidRDefault="000D0018" w:rsidP="00E1291A">
      <w:pPr>
        <w:pStyle w:val="ConsNormal"/>
        <w:ind w:firstLine="851"/>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0D0018" w:rsidRPr="00F42D57" w:rsidRDefault="000D0018" w:rsidP="00E1291A">
      <w:pPr>
        <w:pStyle w:val="ConsNormal"/>
        <w:ind w:firstLine="851"/>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0D0018" w:rsidRPr="00F42D57" w:rsidRDefault="000D0018" w:rsidP="00E1291A">
      <w:pPr>
        <w:autoSpaceDE w:val="0"/>
        <w:autoSpaceDN w:val="0"/>
        <w:ind w:firstLine="709"/>
        <w:jc w:val="center"/>
      </w:pPr>
      <w:r>
        <w:rPr>
          <w:b/>
        </w:rPr>
        <w:t>10. Сроки выполнения Работ</w:t>
      </w:r>
    </w:p>
    <w:p w:rsidR="000D0018" w:rsidRPr="00F42D57" w:rsidRDefault="000D0018" w:rsidP="007731EB">
      <w:pPr>
        <w:autoSpaceDE w:val="0"/>
        <w:autoSpaceDN w:val="0"/>
        <w:ind w:firstLine="709"/>
        <w:jc w:val="both"/>
        <w:rPr>
          <w:rFonts w:eastAsia="Arial" w:cs="Arial"/>
        </w:rPr>
      </w:pPr>
      <w:r>
        <w:rPr>
          <w:rFonts w:eastAsia="Arial" w:cs="Arial"/>
        </w:rPr>
        <w:t>10.1.</w:t>
      </w:r>
      <w:r>
        <w:rPr>
          <w:rFonts w:eastAsia="Arial" w:cs="Arial"/>
        </w:rPr>
        <w:tab/>
        <w:t xml:space="preserve">Срок выполнения Работ: </w:t>
      </w:r>
      <w:r>
        <w:rPr>
          <w:color w:val="000000"/>
          <w:szCs w:val="28"/>
        </w:rPr>
        <w:t xml:space="preserve">не более 90 (девяносто) календарных дней </w:t>
      </w:r>
      <w:proofErr w:type="gramStart"/>
      <w:r>
        <w:rPr>
          <w:color w:val="000000"/>
          <w:szCs w:val="28"/>
        </w:rPr>
        <w:t>с даты подписания</w:t>
      </w:r>
      <w:proofErr w:type="gramEnd"/>
      <w:r>
        <w:rPr>
          <w:color w:val="000000"/>
          <w:szCs w:val="28"/>
        </w:rPr>
        <w:t xml:space="preserve"> настоящего Договора</w:t>
      </w:r>
      <w:r>
        <w:t>.</w:t>
      </w:r>
    </w:p>
    <w:p w:rsidR="000D0018" w:rsidRPr="00F42D57" w:rsidRDefault="000D0018" w:rsidP="00E1291A">
      <w:pPr>
        <w:autoSpaceDE w:val="0"/>
        <w:autoSpaceDN w:val="0"/>
        <w:ind w:firstLine="709"/>
        <w:jc w:val="both"/>
        <w:rPr>
          <w:rFonts w:eastAsia="Arial" w:cs="Arial"/>
        </w:rPr>
      </w:pPr>
      <w:r>
        <w:rPr>
          <w:rFonts w:eastAsia="Arial" w:cs="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0D0018" w:rsidRPr="00F42D57" w:rsidRDefault="000D0018" w:rsidP="00E1291A">
      <w:pPr>
        <w:autoSpaceDE w:val="0"/>
        <w:autoSpaceDN w:val="0"/>
        <w:ind w:firstLine="709"/>
        <w:jc w:val="both"/>
        <w:rPr>
          <w:rFonts w:eastAsia="Arial" w:cs="Arial"/>
        </w:rPr>
      </w:pPr>
      <w:r>
        <w:rPr>
          <w:rFonts w:eastAsia="Arial" w:cs="Arial"/>
        </w:rPr>
        <w:t xml:space="preserve">10.3. </w:t>
      </w:r>
      <w:r>
        <w:rPr>
          <w:rFonts w:eastAsia="Arial" w:cs="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0D0018" w:rsidRPr="00F42D57" w:rsidRDefault="000D0018" w:rsidP="00E1291A">
      <w:pPr>
        <w:autoSpaceDE w:val="0"/>
        <w:autoSpaceDN w:val="0"/>
        <w:ind w:firstLine="709"/>
        <w:jc w:val="both"/>
        <w:rPr>
          <w:rFonts w:eastAsia="Arial" w:cs="Arial"/>
        </w:rPr>
      </w:pPr>
      <w:r>
        <w:rPr>
          <w:rFonts w:eastAsia="Arial" w:cs="Arial"/>
        </w:rPr>
        <w:t>10.4.</w:t>
      </w:r>
      <w:r>
        <w:rPr>
          <w:rFonts w:eastAsia="Arial" w:cs="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0D0018" w:rsidRPr="00F42D57" w:rsidRDefault="000D0018" w:rsidP="00E1291A">
      <w:pPr>
        <w:pStyle w:val="ConsNormal"/>
        <w:ind w:firstLine="851"/>
        <w:rPr>
          <w:rFonts w:ascii="Times New Roman" w:hAnsi="Times New Roman"/>
          <w:sz w:val="24"/>
          <w:szCs w:val="24"/>
        </w:rPr>
      </w:pPr>
    </w:p>
    <w:p w:rsidR="000D0018" w:rsidRPr="00F42D57" w:rsidRDefault="000D0018" w:rsidP="00A9285F">
      <w:pPr>
        <w:autoSpaceDE w:val="0"/>
        <w:autoSpaceDN w:val="0"/>
        <w:spacing w:line="276" w:lineRule="auto"/>
        <w:ind w:firstLine="709"/>
        <w:jc w:val="center"/>
        <w:rPr>
          <w:b/>
        </w:rPr>
      </w:pPr>
      <w:r>
        <w:rPr>
          <w:b/>
        </w:rPr>
        <w:t>11. Приостановка Работ</w:t>
      </w:r>
    </w:p>
    <w:p w:rsidR="000D0018" w:rsidRPr="00F42D57" w:rsidRDefault="000D0018" w:rsidP="00A9285F">
      <w:pPr>
        <w:suppressAutoHyphens w:val="0"/>
        <w:spacing w:after="200"/>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0D0018" w:rsidRPr="00F42D57" w:rsidRDefault="000D0018" w:rsidP="00A9285F">
      <w:pPr>
        <w:suppressAutoHyphens w:val="0"/>
        <w:spacing w:after="20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0D0018" w:rsidRPr="00F42D57" w:rsidRDefault="000D0018" w:rsidP="00A9285F">
      <w:pPr>
        <w:suppressAutoHyphens w:val="0"/>
        <w:spacing w:after="20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0D0018" w:rsidRPr="00F42D57" w:rsidRDefault="000D0018" w:rsidP="00A9285F">
      <w:pPr>
        <w:suppressAutoHyphens w:val="0"/>
        <w:spacing w:after="200"/>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0D0018" w:rsidRPr="00F42D57" w:rsidRDefault="000D0018" w:rsidP="00A9285F">
      <w:pPr>
        <w:suppressAutoHyphens w:val="0"/>
        <w:spacing w:after="200"/>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0D0018" w:rsidRPr="00F42D57" w:rsidRDefault="000D0018" w:rsidP="00A9285F">
      <w:pPr>
        <w:suppressAutoHyphens w:val="0"/>
        <w:spacing w:after="20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0D0018" w:rsidRPr="00F42D57" w:rsidRDefault="000D0018" w:rsidP="00A9285F">
      <w:pPr>
        <w:suppressAutoHyphens w:val="0"/>
        <w:spacing w:after="200"/>
        <w:ind w:firstLine="709"/>
        <w:contextualSpacing/>
        <w:jc w:val="both"/>
      </w:pPr>
      <w:r>
        <w:lastRenderedPageBreak/>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0D0018" w:rsidRPr="00F42D57" w:rsidRDefault="000D0018" w:rsidP="00A9285F">
      <w:pPr>
        <w:suppressAutoHyphens w:val="0"/>
        <w:spacing w:after="20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0D0018" w:rsidRPr="00F42D57" w:rsidRDefault="000D0018" w:rsidP="00A9285F">
      <w:pPr>
        <w:suppressAutoHyphens w:val="0"/>
        <w:spacing w:after="200"/>
        <w:ind w:firstLine="709"/>
        <w:contextualSpacing/>
        <w:jc w:val="both"/>
      </w:pPr>
      <w:r>
        <w:tab/>
        <w:t xml:space="preserve">б) </w:t>
      </w:r>
      <w:r>
        <w:tab/>
        <w:t>нарушение технологии ведения работ и правил эксплуатации оборудования.</w:t>
      </w:r>
    </w:p>
    <w:p w:rsidR="000D0018" w:rsidRPr="00F42D57" w:rsidRDefault="000D0018" w:rsidP="00A9285F">
      <w:pPr>
        <w:suppressAutoHyphens w:val="0"/>
        <w:spacing w:after="20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0D0018" w:rsidRPr="00F42D57" w:rsidRDefault="000D0018" w:rsidP="00A9285F">
      <w:pPr>
        <w:suppressAutoHyphens w:val="0"/>
        <w:spacing w:after="20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0D0018" w:rsidRPr="00F42D57" w:rsidRDefault="000D0018" w:rsidP="00A9285F">
      <w:pPr>
        <w:pStyle w:val="ConsNormal"/>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rsidR="000D0018" w:rsidRPr="00F42D57" w:rsidRDefault="000D0018" w:rsidP="00A9285F">
      <w:pPr>
        <w:suppressAutoHyphens w:val="0"/>
        <w:ind w:firstLine="709"/>
        <w:jc w:val="both"/>
        <w:rPr>
          <w:lang w:eastAsia="ru-RU"/>
        </w:rPr>
      </w:pPr>
      <w:r>
        <w:rPr>
          <w:lang w:eastAsia="ru-RU"/>
        </w:rPr>
        <w:t>12.1.</w:t>
      </w:r>
      <w:r>
        <w:rPr>
          <w:lang w:eastAsia="ru-RU"/>
        </w:rPr>
        <w:tab/>
        <w:t xml:space="preserve"> </w:t>
      </w:r>
      <w:proofErr w:type="gramStart"/>
      <w:r>
        <w:rPr>
          <w:lang w:eastAsia="ru-RU"/>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lang w:eastAsia="ru-RU"/>
        </w:rPr>
        <w:t>СНиП</w:t>
      </w:r>
      <w:proofErr w:type="spellEnd"/>
      <w:r>
        <w:rPr>
          <w:lang w:eastAsia="ru-RU"/>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w:t>
      </w:r>
      <w:proofErr w:type="gramEnd"/>
      <w:r>
        <w:rPr>
          <w:lang w:eastAsia="ru-RU"/>
        </w:rPr>
        <w:t xml:space="preserve">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0D0018" w:rsidRPr="00F42D57" w:rsidRDefault="000D0018" w:rsidP="00A9285F">
      <w:pPr>
        <w:suppressAutoHyphens w:val="0"/>
        <w:ind w:firstLine="709"/>
        <w:jc w:val="both"/>
        <w:rPr>
          <w:lang w:eastAsia="ru-RU"/>
        </w:rPr>
      </w:pPr>
      <w:r>
        <w:rPr>
          <w:lang w:eastAsia="ru-RU"/>
        </w:rPr>
        <w:t>12.2.</w:t>
      </w:r>
      <w:r>
        <w:rPr>
          <w:lang w:eastAsia="ru-RU"/>
        </w:rPr>
        <w:tab/>
        <w:t xml:space="preserve"> </w:t>
      </w:r>
      <w:proofErr w:type="gramStart"/>
      <w:r>
        <w:rPr>
          <w:lang w:eastAsia="ru-RU"/>
        </w:rP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0D0018" w:rsidRPr="00F42D57" w:rsidRDefault="000D0018" w:rsidP="00A9285F">
      <w:pPr>
        <w:suppressAutoHyphens w:val="0"/>
        <w:ind w:firstLine="709"/>
        <w:jc w:val="both"/>
        <w:rPr>
          <w:lang w:eastAsia="ru-RU"/>
        </w:rPr>
      </w:pPr>
      <w:r>
        <w:rPr>
          <w:lang w:eastAsia="ru-RU"/>
        </w:rPr>
        <w:t>12.3.</w:t>
      </w:r>
      <w:r>
        <w:rPr>
          <w:lang w:eastAsia="ru-RU"/>
        </w:rPr>
        <w:tab/>
        <w:t xml:space="preserve">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w:t>
      </w:r>
      <w:r>
        <w:rPr>
          <w:lang w:eastAsia="ru-RU"/>
        </w:rPr>
        <w:lastRenderedPageBreak/>
        <w:t>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0D0018" w:rsidRPr="00F42D57" w:rsidRDefault="000D0018" w:rsidP="00A9285F">
      <w:pPr>
        <w:suppressAutoHyphens w:val="0"/>
        <w:ind w:firstLine="709"/>
        <w:jc w:val="both"/>
        <w:rPr>
          <w:lang w:eastAsia="ru-RU"/>
        </w:rPr>
      </w:pPr>
      <w:r>
        <w:rPr>
          <w:lang w:eastAsia="ru-RU"/>
        </w:rPr>
        <w:t>12.4.</w:t>
      </w:r>
      <w:r>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0D0018" w:rsidRPr="00F42D57" w:rsidRDefault="000D0018" w:rsidP="00A9285F">
      <w:pPr>
        <w:suppressAutoHyphens w:val="0"/>
        <w:ind w:firstLine="709"/>
        <w:jc w:val="both"/>
        <w:rPr>
          <w:b/>
          <w:bCs/>
          <w:lang w:eastAsia="ru-RU"/>
        </w:rPr>
      </w:pPr>
      <w:r>
        <w:rPr>
          <w:lang w:eastAsia="ru-RU"/>
        </w:rPr>
        <w:t xml:space="preserve">12.5. </w:t>
      </w:r>
      <w:r>
        <w:rPr>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0D0018" w:rsidRPr="00F42D57" w:rsidRDefault="000D0018" w:rsidP="00A9285F">
      <w:pPr>
        <w:tabs>
          <w:tab w:val="left" w:pos="709"/>
        </w:tabs>
        <w:suppressAutoHyphens w:val="0"/>
        <w:ind w:firstLine="709"/>
        <w:jc w:val="both"/>
        <w:rPr>
          <w:lang w:eastAsia="ru-RU"/>
        </w:rPr>
      </w:pPr>
      <w:r>
        <w:rPr>
          <w:lang w:eastAsia="ru-RU"/>
        </w:rPr>
        <w:t>12.6.</w:t>
      </w:r>
      <w:r>
        <w:rPr>
          <w:lang w:eastAsia="ru-RU"/>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0D0018" w:rsidRPr="00F42D57" w:rsidRDefault="000D0018" w:rsidP="00A9285F">
      <w:pPr>
        <w:tabs>
          <w:tab w:val="left" w:pos="709"/>
        </w:tabs>
        <w:suppressAutoHyphens w:val="0"/>
        <w:ind w:firstLine="709"/>
        <w:jc w:val="both"/>
        <w:rPr>
          <w:lang w:eastAsia="ru-RU"/>
        </w:rPr>
      </w:pPr>
    </w:p>
    <w:p w:rsidR="000D0018" w:rsidRPr="00F42D57" w:rsidRDefault="000D0018" w:rsidP="00E87A7B">
      <w:pPr>
        <w:ind w:firstLine="851"/>
        <w:jc w:val="center"/>
        <w:rPr>
          <w:b/>
        </w:rPr>
      </w:pPr>
      <w:r>
        <w:rPr>
          <w:b/>
        </w:rPr>
        <w:t>13. Сдача-приемка Объема Работ, Результата Работ</w:t>
      </w:r>
    </w:p>
    <w:p w:rsidR="000D0018" w:rsidRPr="00F42D57" w:rsidRDefault="000D0018" w:rsidP="00E87A7B">
      <w:pPr>
        <w:ind w:firstLine="709"/>
        <w:jc w:val="both"/>
      </w:pPr>
      <w:r>
        <w:t>13.1.</w:t>
      </w:r>
      <w:r>
        <w:tab/>
        <w:t xml:space="preserve"> Сдача выполненного Объема Работ Заказчику осуществляется по факту выполнения Работ, согласно сроку работ к настоящему Договору, путем подписания Сторонами Акта о приемке выполненных работ форма № КС-2 и Справки о стоимости выполненных работ и затрат форма № КС-3. </w:t>
      </w:r>
    </w:p>
    <w:p w:rsidR="000D0018" w:rsidRPr="00F42D57" w:rsidRDefault="000D0018" w:rsidP="00E87A7B">
      <w:pPr>
        <w:ind w:firstLine="709"/>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0D0018" w:rsidRPr="00F42D57" w:rsidRDefault="000D0018" w:rsidP="00E87A7B">
      <w:pPr>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0D0018" w:rsidRPr="00F42D57" w:rsidRDefault="000D0018" w:rsidP="00E87A7B">
      <w:pPr>
        <w:ind w:firstLine="709"/>
        <w:jc w:val="both"/>
      </w:pPr>
      <w:r>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0D0018" w:rsidRPr="00F42D57" w:rsidRDefault="000D0018" w:rsidP="00E87A7B">
      <w:pPr>
        <w:ind w:firstLine="709"/>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ОС-3 (Приложение № 5 к настоящему Договору).</w:t>
      </w:r>
      <w:r>
        <w:rPr>
          <w:rStyle w:val="af8"/>
        </w:rPr>
        <w:t xml:space="preserve"> </w:t>
      </w:r>
    </w:p>
    <w:p w:rsidR="000D0018" w:rsidRPr="00F42D57" w:rsidRDefault="000D0018" w:rsidP="00E87A7B">
      <w:pPr>
        <w:ind w:firstLine="709"/>
        <w:jc w:val="both"/>
      </w:pPr>
      <w:r>
        <w:t>13.6.</w:t>
      </w:r>
      <w:r>
        <w:tab/>
        <w:t xml:space="preserve">  Акт о приеме-сдаче отремонтированных, реконструированных, модернизированных объектов основных средств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0D0018" w:rsidRPr="00F42D57" w:rsidRDefault="000D0018" w:rsidP="00E87A7B">
      <w:pPr>
        <w:ind w:firstLine="709"/>
        <w:jc w:val="both"/>
      </w:pPr>
      <w:r>
        <w:lastRenderedPageBreak/>
        <w:t>13.7.</w:t>
      </w:r>
      <w:r>
        <w:tab/>
        <w:t xml:space="preserve"> Работа по настоящему Договору считается выполненной, Результат </w:t>
      </w:r>
      <w:proofErr w:type="gramStart"/>
      <w:r>
        <w:t>Работ</w:t>
      </w:r>
      <w:proofErr w:type="gramEnd"/>
      <w: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ОС-3.</w:t>
      </w:r>
      <w:r>
        <w:rPr>
          <w:rStyle w:val="af8"/>
        </w:rPr>
        <w:t xml:space="preserve"> </w:t>
      </w:r>
    </w:p>
    <w:p w:rsidR="000D0018" w:rsidRPr="00F42D57" w:rsidRDefault="000D0018" w:rsidP="00E87A7B">
      <w:pPr>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0D0018" w:rsidRPr="00F42D57" w:rsidRDefault="000D0018" w:rsidP="00E87A7B">
      <w:pPr>
        <w:ind w:firstLine="709"/>
        <w:jc w:val="both"/>
        <w:rPr>
          <w:i/>
        </w:rPr>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p>
    <w:p w:rsidR="000D0018" w:rsidRPr="00F42D57" w:rsidRDefault="000D0018" w:rsidP="00E87A7B">
      <w:pPr>
        <w:ind w:firstLine="709"/>
        <w:jc w:val="both"/>
      </w:pPr>
      <w:r>
        <w:t>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0D0018" w:rsidRPr="00F42D57" w:rsidRDefault="000D0018" w:rsidP="00E1291A">
      <w:pPr>
        <w:pStyle w:val="afb"/>
        <w:ind w:firstLine="0"/>
        <w:outlineLvl w:val="0"/>
        <w:rPr>
          <w:sz w:val="24"/>
        </w:rPr>
      </w:pPr>
    </w:p>
    <w:p w:rsidR="000D0018" w:rsidRPr="00F42D57" w:rsidRDefault="000D0018" w:rsidP="00E87A7B">
      <w:pPr>
        <w:ind w:firstLine="851"/>
        <w:jc w:val="center"/>
        <w:rPr>
          <w:b/>
        </w:rPr>
      </w:pPr>
      <w:r>
        <w:rPr>
          <w:b/>
        </w:rPr>
        <w:t>14. Гарантии</w:t>
      </w:r>
    </w:p>
    <w:p w:rsidR="000D0018" w:rsidRPr="00F42D57" w:rsidRDefault="000D0018" w:rsidP="00E87A7B">
      <w:pPr>
        <w:ind w:firstLine="709"/>
        <w:jc w:val="both"/>
      </w:pPr>
      <w:r>
        <w:t>14.1.</w:t>
      </w:r>
      <w:r>
        <w:tab/>
        <w:t xml:space="preserve"> Подрядчик гарантирует:</w:t>
      </w:r>
    </w:p>
    <w:p w:rsidR="000D0018" w:rsidRPr="00F42D57" w:rsidRDefault="000D0018" w:rsidP="00E87A7B">
      <w:pPr>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0D0018" w:rsidRPr="00F42D57" w:rsidRDefault="000D0018" w:rsidP="00E87A7B">
      <w:pPr>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0D0018" w:rsidRPr="00F42D57" w:rsidRDefault="000D0018" w:rsidP="00E87A7B">
      <w:pPr>
        <w:ind w:firstLine="709"/>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0D0018" w:rsidRPr="00F42D57" w:rsidRDefault="000D0018" w:rsidP="00E87A7B">
      <w:pPr>
        <w:ind w:firstLine="709"/>
        <w:jc w:val="both"/>
      </w:pPr>
      <w:r>
        <w:t>14.2.</w:t>
      </w:r>
      <w:r>
        <w:tab/>
        <w:t xml:space="preserve"> Гарантийный период на соответствие качества Результата Работ требованиям, указанным в настоящем Договоре, составляет 24 (двадцати четырёх)  месяцев и исчисляется, начиная со следующего дня, после Завершения Работ.</w:t>
      </w:r>
    </w:p>
    <w:p w:rsidR="000D0018" w:rsidRPr="00F42D57" w:rsidRDefault="000D0018" w:rsidP="00E87A7B">
      <w:pPr>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0D0018" w:rsidRPr="00F42D57" w:rsidRDefault="000D0018" w:rsidP="00E87A7B">
      <w:pPr>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0D0018" w:rsidRPr="00F42D57" w:rsidRDefault="000D0018" w:rsidP="00E87A7B">
      <w:pPr>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0D0018" w:rsidRPr="00F42D57" w:rsidRDefault="000D0018" w:rsidP="00E87A7B">
      <w:pPr>
        <w:ind w:firstLine="709"/>
        <w:jc w:val="both"/>
      </w:pPr>
      <w: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w:t>
      </w:r>
      <w:r>
        <w:lastRenderedPageBreak/>
        <w:t xml:space="preserve">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t xml:space="preserve"> Т</w:t>
      </w:r>
      <w:proofErr w:type="gramEnd"/>
      <w:r>
        <w:t>ретьих лиц и/или собственными силами, а Подрядчик обязан выполнить указанные требования Заказчика.</w:t>
      </w:r>
    </w:p>
    <w:p w:rsidR="000D0018" w:rsidRPr="00F42D57" w:rsidRDefault="000D0018" w:rsidP="00E87A7B">
      <w:pPr>
        <w:ind w:firstLine="709"/>
        <w:jc w:val="both"/>
      </w:pPr>
      <w:r>
        <w:t xml:space="preserve">14.5. Заказчик уведомляет о выявленных Недостатках Подрядчика. Подрядчик обязан в течение 3(Трёх)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0D0018" w:rsidRPr="00F42D57" w:rsidRDefault="000D0018" w:rsidP="00E87A7B">
      <w:pPr>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t xml:space="preserve"> Т</w:t>
      </w:r>
      <w:proofErr w:type="gramEnd"/>
      <w:r>
        <w:t>ретьих лиц, а Подрядчик обязан возместить затраты Заказчика на устранение Недостатков.</w:t>
      </w:r>
    </w:p>
    <w:p w:rsidR="000D0018" w:rsidRPr="00F42D57" w:rsidRDefault="000D0018" w:rsidP="00E87A7B">
      <w:pPr>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0D0018" w:rsidRPr="00F42D57" w:rsidRDefault="000D0018" w:rsidP="00D646B1">
      <w:pPr>
        <w:pStyle w:val="afb"/>
        <w:ind w:firstLine="0"/>
        <w:outlineLvl w:val="0"/>
        <w:rPr>
          <w:sz w:val="24"/>
        </w:rPr>
      </w:pPr>
    </w:p>
    <w:p w:rsidR="000D0018" w:rsidRPr="00F42D57" w:rsidRDefault="000D0018" w:rsidP="00484AF1">
      <w:pPr>
        <w:ind w:firstLine="851"/>
        <w:jc w:val="center"/>
        <w:rPr>
          <w:b/>
        </w:rPr>
      </w:pPr>
      <w:r>
        <w:rPr>
          <w:b/>
        </w:rPr>
        <w:t>15. Цена Договора и порядок оплаты</w:t>
      </w:r>
    </w:p>
    <w:p w:rsidR="000D0018" w:rsidRPr="00F42D57" w:rsidRDefault="000D0018" w:rsidP="00484AF1">
      <w:pPr>
        <w:pStyle w:val="afe"/>
        <w:tabs>
          <w:tab w:val="left" w:pos="720"/>
          <w:tab w:val="left" w:pos="1080"/>
        </w:tabs>
        <w:jc w:val="both"/>
        <w:rPr>
          <w:sz w:val="24"/>
          <w:szCs w:val="24"/>
        </w:rPr>
      </w:pPr>
      <w:r>
        <w:rPr>
          <w:sz w:val="24"/>
          <w:szCs w:val="24"/>
        </w:rPr>
        <w:t>15.1.</w:t>
      </w:r>
      <w:r>
        <w:rPr>
          <w:sz w:val="24"/>
          <w:szCs w:val="24"/>
        </w:rPr>
        <w:tab/>
        <w:t>Общая Цена Работ по настоящему Договору (далее - Цена Договора) составляет</w:t>
      </w:r>
      <w:proofErr w:type="gramStart"/>
      <w:r>
        <w:rPr>
          <w:sz w:val="24"/>
          <w:szCs w:val="24"/>
        </w:rPr>
        <w:t xml:space="preserve"> _____________(___________________) </w:t>
      </w:r>
      <w:proofErr w:type="gramEnd"/>
      <w:r>
        <w:rPr>
          <w:sz w:val="24"/>
          <w:szCs w:val="24"/>
        </w:rPr>
        <w:t>рублей, в т.ч. НДС_– 20%  ____  (____________)   рублей, и определяется Сторонами в соответствии со Сметным расчетом (Приложение № 2 к настоящему Договору).</w:t>
      </w:r>
    </w:p>
    <w:p w:rsidR="000D0018" w:rsidRPr="00F42D57" w:rsidRDefault="000D0018" w:rsidP="00484AF1">
      <w:pPr>
        <w:pStyle w:val="afe"/>
        <w:tabs>
          <w:tab w:val="left" w:pos="720"/>
          <w:tab w:val="left" w:pos="1080"/>
        </w:tabs>
        <w:jc w:val="both"/>
        <w:rPr>
          <w:sz w:val="24"/>
          <w:szCs w:val="24"/>
        </w:rPr>
      </w:pPr>
      <w:r>
        <w:rPr>
          <w:sz w:val="24"/>
          <w:szCs w:val="24"/>
        </w:rPr>
        <w:t xml:space="preserve">15.2. Стоимость выполненных Работ указывается Подрядчиком в документации при их сдаче Заказчику: </w:t>
      </w:r>
      <w:proofErr w:type="gramStart"/>
      <w:r>
        <w:rPr>
          <w:sz w:val="24"/>
          <w:szCs w:val="24"/>
        </w:rPr>
        <w:t>Акте</w:t>
      </w:r>
      <w:proofErr w:type="gramEnd"/>
      <w:r>
        <w:rPr>
          <w:sz w:val="24"/>
          <w:szCs w:val="24"/>
        </w:rPr>
        <w:t xml:space="preserve"> о приемке выполненных работ форма № КС-2, Справке (справках) о стоимости выполненных работ и затрат форма № КС-3 и счетах-фактурах. </w:t>
      </w:r>
    </w:p>
    <w:p w:rsidR="000D0018" w:rsidRPr="00F42D57" w:rsidRDefault="000D0018" w:rsidP="00484AF1">
      <w:pPr>
        <w:tabs>
          <w:tab w:val="left" w:pos="720"/>
        </w:tabs>
        <w:ind w:firstLine="720"/>
        <w:jc w:val="both"/>
      </w:pPr>
      <w:r>
        <w:t xml:space="preserve">15.3. Цена Договора Сторонами определена в качестве </w:t>
      </w:r>
      <w:proofErr w:type="gramStart"/>
      <w:r>
        <w:t>твердой</w:t>
      </w:r>
      <w:proofErr w:type="gramEnd"/>
      <w:r>
        <w:t>.</w:t>
      </w:r>
    </w:p>
    <w:p w:rsidR="000D0018" w:rsidRPr="00F42D57" w:rsidRDefault="000D0018" w:rsidP="00484AF1">
      <w:pPr>
        <w:tabs>
          <w:tab w:val="left" w:pos="851"/>
          <w:tab w:val="left" w:pos="1276"/>
        </w:tabs>
        <w:ind w:firstLine="720"/>
        <w:jc w:val="both"/>
      </w:pPr>
      <w: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0D0018" w:rsidRPr="00F42D57" w:rsidRDefault="000D0018" w:rsidP="00484AF1">
      <w:pPr>
        <w:tabs>
          <w:tab w:val="left" w:pos="851"/>
          <w:tab w:val="left" w:pos="1276"/>
        </w:tabs>
        <w:ind w:firstLine="720"/>
        <w:jc w:val="both"/>
        <w:rPr>
          <w:noProof/>
        </w:rPr>
      </w:pPr>
      <w:r>
        <w:t xml:space="preserve">15.5.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0D0018" w:rsidRPr="00F42D57" w:rsidRDefault="000D0018" w:rsidP="00484AF1">
      <w:pPr>
        <w:tabs>
          <w:tab w:val="left" w:pos="851"/>
          <w:tab w:val="left" w:pos="1276"/>
        </w:tabs>
        <w:ind w:firstLine="720"/>
        <w:jc w:val="both"/>
      </w:pPr>
      <w:r>
        <w:t>15.6.</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0D0018" w:rsidRPr="00F42D57" w:rsidRDefault="000D0018" w:rsidP="00484AF1">
      <w:pPr>
        <w:tabs>
          <w:tab w:val="left" w:pos="851"/>
          <w:tab w:val="left" w:pos="1134"/>
        </w:tabs>
        <w:ind w:firstLine="720"/>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0D0018" w:rsidRPr="00F42D57" w:rsidRDefault="000D0018" w:rsidP="00484AF1">
      <w:pPr>
        <w:tabs>
          <w:tab w:val="left" w:pos="720"/>
        </w:tabs>
        <w:ind w:firstLine="720"/>
        <w:jc w:val="both"/>
      </w:pPr>
      <w:r>
        <w:tab/>
        <w:t>−</w:t>
      </w:r>
      <w:r>
        <w:tab/>
        <w:t xml:space="preserve">все налоги и сборы, установленные законодательством РФ; </w:t>
      </w:r>
    </w:p>
    <w:p w:rsidR="000D0018" w:rsidRPr="00F42D57" w:rsidRDefault="000D0018" w:rsidP="00484AF1">
      <w:pPr>
        <w:tabs>
          <w:tab w:val="left" w:pos="851"/>
          <w:tab w:val="left" w:pos="1134"/>
        </w:tabs>
        <w:ind w:firstLine="720"/>
        <w:jc w:val="both"/>
      </w:pPr>
      <w:r>
        <w:tab/>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0D0018" w:rsidRPr="00F42D57" w:rsidRDefault="000D0018" w:rsidP="00484AF1">
      <w:pPr>
        <w:tabs>
          <w:tab w:val="left" w:pos="851"/>
          <w:tab w:val="left" w:pos="1134"/>
        </w:tabs>
        <w:ind w:firstLine="720"/>
        <w:jc w:val="both"/>
      </w:pPr>
      <w:r>
        <w:tab/>
        <w:t>−</w:t>
      </w:r>
      <w:r>
        <w:tab/>
        <w:t>полный объем работ подготовительного периода в пределах Строительной площадки, отведенной под строительство Объекта;</w:t>
      </w:r>
    </w:p>
    <w:p w:rsidR="000D0018" w:rsidRPr="00F42D57" w:rsidRDefault="000D0018" w:rsidP="00484AF1">
      <w:pPr>
        <w:tabs>
          <w:tab w:val="left" w:pos="851"/>
          <w:tab w:val="left" w:pos="1134"/>
        </w:tabs>
        <w:ind w:firstLine="720"/>
        <w:jc w:val="both"/>
      </w:pPr>
      <w:r>
        <w:lastRenderedPageBreak/>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0D0018" w:rsidRPr="00F42D57" w:rsidRDefault="000D0018" w:rsidP="00484AF1">
      <w:pPr>
        <w:tabs>
          <w:tab w:val="left" w:pos="851"/>
          <w:tab w:val="left" w:pos="1134"/>
        </w:tabs>
        <w:ind w:firstLine="720"/>
        <w:jc w:val="both"/>
      </w:pPr>
      <w:r>
        <w:tab/>
        <w:t>−</w:t>
      </w:r>
      <w: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0D0018" w:rsidRPr="00F42D57" w:rsidRDefault="000D0018" w:rsidP="00484AF1">
      <w:pPr>
        <w:tabs>
          <w:tab w:val="left" w:pos="851"/>
          <w:tab w:val="left" w:pos="1134"/>
        </w:tabs>
        <w:ind w:firstLine="720"/>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0D0018" w:rsidRPr="00F42D57" w:rsidRDefault="000D0018" w:rsidP="00484AF1">
      <w:pPr>
        <w:tabs>
          <w:tab w:val="left" w:pos="851"/>
          <w:tab w:val="left" w:pos="1134"/>
        </w:tabs>
        <w:ind w:firstLine="720"/>
        <w:jc w:val="both"/>
      </w:pPr>
      <w:r>
        <w:t>−</w:t>
      </w:r>
      <w:r>
        <w:tab/>
        <w:t>стоимость пусконаладочных работ, необходимых для нормальной эксплуатации Результата Работ;</w:t>
      </w:r>
    </w:p>
    <w:p w:rsidR="000D0018" w:rsidRPr="00F42D57" w:rsidRDefault="000D0018" w:rsidP="00484AF1">
      <w:pPr>
        <w:tabs>
          <w:tab w:val="left" w:pos="851"/>
          <w:tab w:val="left" w:pos="1134"/>
        </w:tabs>
        <w:ind w:firstLine="720"/>
        <w:jc w:val="both"/>
      </w:pPr>
      <w:r>
        <w:tab/>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0D0018" w:rsidRPr="00F42D57" w:rsidRDefault="000D0018" w:rsidP="00484AF1">
      <w:pPr>
        <w:tabs>
          <w:tab w:val="left" w:pos="851"/>
          <w:tab w:val="left" w:pos="1134"/>
        </w:tabs>
        <w:ind w:firstLine="720"/>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0D0018" w:rsidRPr="00F42D57" w:rsidRDefault="000D0018" w:rsidP="00484AF1">
      <w:pPr>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0D0018" w:rsidRPr="00F42D57" w:rsidRDefault="000D0018" w:rsidP="00484AF1">
      <w:pPr>
        <w:tabs>
          <w:tab w:val="left" w:pos="851"/>
          <w:tab w:val="left" w:pos="1134"/>
        </w:tabs>
        <w:ind w:firstLine="720"/>
        <w:jc w:val="both"/>
      </w:pPr>
      <w:r>
        <w:tab/>
        <w:t>−</w:t>
      </w:r>
      <w:r>
        <w:tab/>
        <w:t>накладные расходы, прибыль, лимитированные затраты;</w:t>
      </w:r>
    </w:p>
    <w:p w:rsidR="000D0018" w:rsidRPr="00F42D57" w:rsidRDefault="000D0018" w:rsidP="00484AF1">
      <w:pPr>
        <w:tabs>
          <w:tab w:val="left" w:pos="851"/>
          <w:tab w:val="left" w:pos="1134"/>
        </w:tabs>
        <w:ind w:firstLine="720"/>
        <w:jc w:val="both"/>
      </w:pPr>
      <w:r>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0D0018" w:rsidRPr="00F42D57" w:rsidRDefault="000D0018" w:rsidP="00484AF1">
      <w:pPr>
        <w:tabs>
          <w:tab w:val="left" w:pos="851"/>
          <w:tab w:val="left" w:pos="1276"/>
        </w:tabs>
        <w:ind w:firstLine="720"/>
        <w:jc w:val="both"/>
      </w:pPr>
      <w:r>
        <w:tab/>
        <w:t xml:space="preserve">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0D0018" w:rsidRPr="00F42D57" w:rsidRDefault="000D0018" w:rsidP="00484AF1">
      <w:pPr>
        <w:tabs>
          <w:tab w:val="left" w:pos="851"/>
          <w:tab w:val="left" w:pos="1276"/>
        </w:tabs>
        <w:ind w:firstLine="720"/>
        <w:jc w:val="both"/>
      </w:pPr>
      <w: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0D0018" w:rsidRPr="00F42D57" w:rsidRDefault="000D0018" w:rsidP="00484AF1">
      <w:pPr>
        <w:tabs>
          <w:tab w:val="left" w:pos="851"/>
          <w:tab w:val="left" w:pos="1276"/>
        </w:tabs>
        <w:ind w:firstLine="720"/>
        <w:jc w:val="both"/>
      </w:pPr>
      <w:r>
        <w:t xml:space="preserve">15.9. </w:t>
      </w:r>
      <w:proofErr w:type="gramStart"/>
      <w: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rsidR="000D0018" w:rsidRPr="00F42D57" w:rsidRDefault="000D0018" w:rsidP="00484AF1">
      <w:pPr>
        <w:pStyle w:val="19"/>
        <w:ind w:firstLine="709"/>
        <w:rPr>
          <w:sz w:val="24"/>
          <w:szCs w:val="24"/>
        </w:rPr>
      </w:pPr>
      <w:r>
        <w:rPr>
          <w:sz w:val="24"/>
          <w:szCs w:val="24"/>
        </w:rPr>
        <w:t>15.10.</w:t>
      </w:r>
      <w:r>
        <w:rPr>
          <w:rStyle w:val="af8"/>
          <w:b/>
          <w:i/>
        </w:rPr>
        <w:t xml:space="preserve"> </w:t>
      </w:r>
      <w:r>
        <w:rPr>
          <w:sz w:val="24"/>
          <w:szCs w:val="24"/>
        </w:rPr>
        <w:t>Оплата выполненных Работ производится:</w:t>
      </w:r>
    </w:p>
    <w:p w:rsidR="000D0018" w:rsidRPr="00F42D57" w:rsidRDefault="000D0018" w:rsidP="00484AF1">
      <w:pPr>
        <w:pStyle w:val="19"/>
        <w:ind w:firstLine="709"/>
        <w:rPr>
          <w:b/>
          <w:i/>
          <w:sz w:val="24"/>
          <w:szCs w:val="24"/>
        </w:rPr>
      </w:pPr>
      <w:r>
        <w:rPr>
          <w:b/>
          <w:i/>
          <w:sz w:val="24"/>
          <w:szCs w:val="24"/>
        </w:rPr>
        <w:t xml:space="preserve">Вариант 1: </w:t>
      </w:r>
    </w:p>
    <w:p w:rsidR="000D0018" w:rsidRPr="00F42D57" w:rsidRDefault="000D0018" w:rsidP="00484AF1">
      <w:pPr>
        <w:pStyle w:val="19"/>
        <w:ind w:firstLine="709"/>
        <w:rPr>
          <w:i/>
          <w:sz w:val="24"/>
          <w:szCs w:val="24"/>
        </w:rPr>
      </w:pPr>
      <w:r>
        <w:rPr>
          <w:sz w:val="24"/>
          <w:szCs w:val="24"/>
        </w:rPr>
        <w:lastRenderedPageBreak/>
        <w:t>путем перечисления Заказчиком денежных сре</w:t>
      </w:r>
      <w:proofErr w:type="gramStart"/>
      <w:r>
        <w:rPr>
          <w:sz w:val="24"/>
          <w:szCs w:val="24"/>
        </w:rPr>
        <w:t>дств в р</w:t>
      </w:r>
      <w:proofErr w:type="gramEnd"/>
      <w:r>
        <w:rPr>
          <w:sz w:val="24"/>
          <w:szCs w:val="24"/>
        </w:rPr>
        <w:t>азмере 100 % (Сто процентов) от Цены Договора в течение 30 (Тридцати)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r>
        <w:rPr>
          <w:i/>
          <w:sz w:val="24"/>
          <w:szCs w:val="24"/>
        </w:rPr>
        <w:t xml:space="preserve"> </w:t>
      </w:r>
    </w:p>
    <w:p w:rsidR="000D0018" w:rsidRPr="00F42D57" w:rsidRDefault="000D0018" w:rsidP="00484AF1">
      <w:pPr>
        <w:pStyle w:val="19"/>
        <w:ind w:firstLine="709"/>
        <w:rPr>
          <w:b/>
          <w:i/>
          <w:sz w:val="24"/>
          <w:szCs w:val="24"/>
        </w:rPr>
      </w:pPr>
      <w:r>
        <w:rPr>
          <w:b/>
          <w:i/>
          <w:sz w:val="24"/>
          <w:szCs w:val="24"/>
        </w:rPr>
        <w:t xml:space="preserve">Варианта 2: </w:t>
      </w:r>
    </w:p>
    <w:p w:rsidR="000D0018" w:rsidRPr="00F42D57" w:rsidRDefault="000D0018" w:rsidP="00484AF1">
      <w:pPr>
        <w:pStyle w:val="19"/>
        <w:ind w:firstLine="709"/>
        <w:rPr>
          <w:i/>
          <w:sz w:val="24"/>
          <w:szCs w:val="24"/>
        </w:rPr>
      </w:pPr>
      <w:r>
        <w:rPr>
          <w:sz w:val="24"/>
          <w:szCs w:val="24"/>
        </w:rPr>
        <w:t xml:space="preserve">путем перечисления Заказчиком авансового платежа в размере ________ % (не более 15%) процентов от Цены Договора в течение 30 (тридцати) дней </w:t>
      </w:r>
      <w:proofErr w:type="gramStart"/>
      <w:r>
        <w:rPr>
          <w:sz w:val="24"/>
          <w:szCs w:val="24"/>
        </w:rPr>
        <w:t>с даты подписания</w:t>
      </w:r>
      <w:proofErr w:type="gramEnd"/>
      <w:r>
        <w:rPr>
          <w:sz w:val="24"/>
          <w:szCs w:val="24"/>
        </w:rPr>
        <w:t xml:space="preserve"> настоящего Договора;</w:t>
      </w:r>
    </w:p>
    <w:p w:rsidR="000D0018" w:rsidRPr="00F42D57" w:rsidRDefault="000D0018" w:rsidP="00484AF1">
      <w:pPr>
        <w:pStyle w:val="19"/>
        <w:ind w:firstLine="709"/>
        <w:rPr>
          <w:i/>
          <w:sz w:val="24"/>
          <w:szCs w:val="24"/>
        </w:rPr>
      </w:pPr>
      <w:r>
        <w:rPr>
          <w:sz w:val="24"/>
          <w:szCs w:val="24"/>
        </w:rPr>
        <w:t>- окончательный расчет в размере _____ % (</w:t>
      </w:r>
      <w:proofErr w:type="spellStart"/>
      <w:r>
        <w:rPr>
          <w:sz w:val="24"/>
          <w:szCs w:val="24"/>
        </w:rPr>
        <w:t>______процентов</w:t>
      </w:r>
      <w:proofErr w:type="spellEnd"/>
      <w:r>
        <w:rPr>
          <w:sz w:val="24"/>
          <w:szCs w:val="24"/>
        </w:rPr>
        <w:t xml:space="preserve">) от Цены Договора производится в течение 30 (Тридцати) дней </w:t>
      </w:r>
      <w:proofErr w:type="gramStart"/>
      <w:r>
        <w:rPr>
          <w:sz w:val="24"/>
          <w:szCs w:val="24"/>
        </w:rPr>
        <w:t>с даты подписания</w:t>
      </w:r>
      <w:proofErr w:type="gramEnd"/>
      <w:r>
        <w:rPr>
          <w:sz w:val="24"/>
          <w:szCs w:val="24"/>
        </w:rPr>
        <w:t xml:space="preserve">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w:t>
      </w:r>
    </w:p>
    <w:p w:rsidR="000D0018" w:rsidRPr="00F42D57" w:rsidRDefault="000D0018" w:rsidP="00484AF1">
      <w:pPr>
        <w:tabs>
          <w:tab w:val="left" w:pos="720"/>
        </w:tabs>
        <w:ind w:firstLine="709"/>
        <w:jc w:val="both"/>
      </w:pPr>
      <w:r>
        <w:t xml:space="preserve">15.11. Все платежи по Договору осуществляются в рублях на основании оригинала счета Подрядчика, полученного Заказчиком. </w:t>
      </w:r>
    </w:p>
    <w:p w:rsidR="000D0018" w:rsidRPr="00F42D57" w:rsidRDefault="000D0018" w:rsidP="00484AF1">
      <w:pPr>
        <w:pStyle w:val="afe"/>
        <w:tabs>
          <w:tab w:val="left" w:pos="720"/>
          <w:tab w:val="left" w:pos="1080"/>
        </w:tabs>
        <w:jc w:val="both"/>
        <w:rPr>
          <w:sz w:val="24"/>
          <w:szCs w:val="24"/>
        </w:rPr>
      </w:pPr>
      <w:r>
        <w:rPr>
          <w:sz w:val="24"/>
          <w:szCs w:val="24"/>
        </w:rPr>
        <w:t>15.12.</w:t>
      </w:r>
      <w:r>
        <w:rPr>
          <w:sz w:val="24"/>
          <w:szCs w:val="24"/>
        </w:rPr>
        <w:tab/>
        <w:t>Платежи по Договору будут считаться осуществленными на дату списания денежных сре</w:t>
      </w:r>
      <w:proofErr w:type="gramStart"/>
      <w:r>
        <w:rPr>
          <w:sz w:val="24"/>
          <w:szCs w:val="24"/>
        </w:rPr>
        <w:t>дств с р</w:t>
      </w:r>
      <w:proofErr w:type="gramEnd"/>
      <w:r>
        <w:rPr>
          <w:sz w:val="24"/>
          <w:szCs w:val="24"/>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0D0018" w:rsidRPr="00F42D57" w:rsidRDefault="000D0018" w:rsidP="00484AF1">
      <w:pPr>
        <w:tabs>
          <w:tab w:val="left" w:pos="720"/>
        </w:tabs>
        <w:ind w:firstLine="709"/>
        <w:jc w:val="both"/>
      </w:pPr>
      <w:r>
        <w:t>15.13.</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0D0018" w:rsidRPr="00F42D57" w:rsidRDefault="000D0018" w:rsidP="00484AF1">
      <w:pPr>
        <w:tabs>
          <w:tab w:val="left" w:pos="709"/>
        </w:tabs>
        <w:ind w:firstLine="720"/>
        <w:jc w:val="both"/>
      </w:pPr>
      <w:r>
        <w:t>15.14.</w:t>
      </w:r>
      <w:r>
        <w:tab/>
        <w:t xml:space="preserve">Не позднее 5 (Пяти) дней </w:t>
      </w:r>
      <w:proofErr w:type="gramStart"/>
      <w:r>
        <w:t>с даты подписания</w:t>
      </w:r>
      <w:proofErr w:type="gramEnd"/>
      <w: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0D0018" w:rsidRPr="00F42D57" w:rsidRDefault="000D0018" w:rsidP="00484AF1">
      <w:pPr>
        <w:tabs>
          <w:tab w:val="left" w:pos="709"/>
        </w:tabs>
        <w:ind w:firstLine="720"/>
        <w:jc w:val="both"/>
      </w:pPr>
      <w:r>
        <w:t>15.15.</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0D0018" w:rsidRPr="00F42D57" w:rsidRDefault="000D0018" w:rsidP="00484AF1">
      <w:pPr>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0D0018" w:rsidRPr="00F42D57" w:rsidRDefault="000D0018" w:rsidP="00484AF1">
      <w:pPr>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0D0018" w:rsidRPr="00F42D57" w:rsidRDefault="000D0018" w:rsidP="00484AF1">
      <w:pPr>
        <w:tabs>
          <w:tab w:val="left" w:pos="709"/>
        </w:tabs>
        <w:ind w:firstLine="720"/>
        <w:jc w:val="both"/>
      </w:pPr>
      <w:r>
        <w:tab/>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0D0018" w:rsidRPr="00F42D57" w:rsidRDefault="000D0018" w:rsidP="00D646B1">
      <w:pPr>
        <w:pStyle w:val="afb"/>
        <w:ind w:firstLine="0"/>
        <w:outlineLvl w:val="0"/>
        <w:rPr>
          <w:sz w:val="24"/>
        </w:rPr>
      </w:pPr>
    </w:p>
    <w:p w:rsidR="000D0018" w:rsidRPr="00F42D57" w:rsidRDefault="000D0018" w:rsidP="00484AF1">
      <w:pPr>
        <w:ind w:firstLine="851"/>
        <w:jc w:val="center"/>
        <w:rPr>
          <w:b/>
        </w:rPr>
      </w:pPr>
      <w:r>
        <w:rPr>
          <w:b/>
        </w:rPr>
        <w:t>16. Ответственность Сторон</w:t>
      </w:r>
    </w:p>
    <w:p w:rsidR="000D0018" w:rsidRPr="00F42D57" w:rsidRDefault="000D0018" w:rsidP="00484AF1">
      <w:pPr>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0D0018" w:rsidRPr="00F42D57" w:rsidRDefault="000D0018" w:rsidP="00484AF1">
      <w:pPr>
        <w:tabs>
          <w:tab w:val="left" w:pos="709"/>
        </w:tabs>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(одна десятая процента) %  от суммы просроченного платежа за каждый день просрочки.</w:t>
      </w:r>
    </w:p>
    <w:p w:rsidR="000D0018" w:rsidRPr="00F42D57" w:rsidRDefault="000D0018" w:rsidP="00484AF1">
      <w:pPr>
        <w:tabs>
          <w:tab w:val="left" w:pos="709"/>
        </w:tabs>
        <w:ind w:firstLine="709"/>
        <w:jc w:val="both"/>
      </w:pPr>
      <w: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(одна десятая процента) %</w:t>
      </w:r>
      <w:r>
        <w:rPr>
          <w:vertAlign w:val="superscript"/>
        </w:rPr>
        <w:t xml:space="preserve"> </w:t>
      </w:r>
      <w:r>
        <w:t>от Цены Договора.</w:t>
      </w:r>
    </w:p>
    <w:p w:rsidR="000D0018" w:rsidRPr="00F42D57" w:rsidRDefault="000D0018" w:rsidP="00484AF1">
      <w:pPr>
        <w:tabs>
          <w:tab w:val="left" w:pos="709"/>
        </w:tabs>
        <w:ind w:firstLine="709"/>
        <w:jc w:val="both"/>
      </w:pPr>
      <w:r>
        <w:lastRenderedPageBreak/>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процента от Цены Договора, за каждый факт выявленного нарушения.</w:t>
      </w:r>
    </w:p>
    <w:p w:rsidR="000D0018" w:rsidRPr="00F42D57" w:rsidRDefault="000D0018" w:rsidP="00484AF1">
      <w:pPr>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0D0018" w:rsidRPr="00F42D57" w:rsidRDefault="000D0018" w:rsidP="00484AF1">
      <w:pPr>
        <w:widowControl w:val="0"/>
        <w:autoSpaceDE w:val="0"/>
        <w:autoSpaceDN w:val="0"/>
        <w:adjustRightInd w:val="0"/>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(пяти процентов) %</w:t>
      </w:r>
      <w:r>
        <w:rPr>
          <w:vertAlign w:val="superscript"/>
        </w:rPr>
        <w:t xml:space="preserve"> </w:t>
      </w:r>
      <w:r>
        <w:t xml:space="preserve">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0D0018" w:rsidRPr="00F42D57" w:rsidRDefault="000D0018" w:rsidP="00484AF1">
      <w:pPr>
        <w:tabs>
          <w:tab w:val="left" w:pos="709"/>
        </w:tabs>
        <w:ind w:firstLine="709"/>
        <w:jc w:val="both"/>
      </w:pPr>
      <w:r>
        <w:t xml:space="preserve">16.7. </w:t>
      </w:r>
      <w:proofErr w:type="gramStart"/>
      <w: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0D0018" w:rsidRPr="00F42D57" w:rsidRDefault="000D0018" w:rsidP="00484AF1">
      <w:pPr>
        <w:tabs>
          <w:tab w:val="left" w:pos="709"/>
        </w:tabs>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0D0018" w:rsidRPr="00F42D57" w:rsidRDefault="000D0018" w:rsidP="00484AF1">
      <w:pPr>
        <w:tabs>
          <w:tab w:val="left" w:pos="709"/>
        </w:tabs>
        <w:ind w:firstLine="709"/>
        <w:jc w:val="both"/>
      </w:pPr>
      <w:r>
        <w:t xml:space="preserve">16.9. В случае нарушения Требований по охране труда, промышленной безопасности и экологии, Подрядчик обязан оплатить штрафные санкции в размере, определенном Приложением № 6 к настоящему Договору, в срок, не превышающий 15 (Пятнадцать) дней </w:t>
      </w:r>
      <w:proofErr w:type="gramStart"/>
      <w:r>
        <w:t>с даты предъявления</w:t>
      </w:r>
      <w:proofErr w:type="gramEnd"/>
      <w:r>
        <w:t xml:space="preserve"> требования Заказчиком по факту нарушения.</w:t>
      </w:r>
    </w:p>
    <w:p w:rsidR="000D0018" w:rsidRPr="00F42D57" w:rsidRDefault="000D0018" w:rsidP="00484AF1">
      <w:pPr>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0D0018" w:rsidRPr="00F42D57" w:rsidRDefault="000D0018" w:rsidP="00484AF1">
      <w:pPr>
        <w:tabs>
          <w:tab w:val="left" w:pos="709"/>
        </w:tabs>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t xml:space="preserve"> Т</w:t>
      </w:r>
      <w:proofErr w:type="gramEnd"/>
      <w:r>
        <w:t>ретьих лиц), а также убытки, связанные с нарушением Подрядчиком конечного срока выполнения всего Объема Работ по настоящему Договору.</w:t>
      </w:r>
    </w:p>
    <w:p w:rsidR="000D0018" w:rsidRPr="00F42D57" w:rsidRDefault="000D0018" w:rsidP="00484AF1">
      <w:pPr>
        <w:tabs>
          <w:tab w:val="left" w:pos="709"/>
        </w:tabs>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0D0018" w:rsidRPr="00F42D57" w:rsidRDefault="000D0018" w:rsidP="00484AF1">
      <w:pPr>
        <w:tabs>
          <w:tab w:val="left" w:pos="709"/>
        </w:tabs>
        <w:ind w:firstLine="709"/>
        <w:jc w:val="both"/>
      </w:pPr>
      <w:r>
        <w:lastRenderedPageBreak/>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0D0018" w:rsidRPr="00F42D57" w:rsidRDefault="000D0018" w:rsidP="00484AF1">
      <w:pPr>
        <w:ind w:firstLine="709"/>
        <w:jc w:val="both"/>
        <w:rPr>
          <w:b/>
        </w:rPr>
      </w:pPr>
      <w:r>
        <w:t xml:space="preserve">16.14. </w:t>
      </w:r>
      <w:proofErr w:type="gramStart"/>
      <w: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t xml:space="preserve">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0D0018" w:rsidRPr="00F42D57" w:rsidRDefault="000D0018" w:rsidP="00484AF1">
      <w:pPr>
        <w:tabs>
          <w:tab w:val="left" w:pos="709"/>
        </w:tabs>
        <w:ind w:firstLine="709"/>
        <w:jc w:val="both"/>
      </w:pPr>
    </w:p>
    <w:p w:rsidR="000D0018" w:rsidRPr="00F42D57" w:rsidRDefault="000D0018" w:rsidP="005830D3">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17. Обстоятельства непреодолимой силы</w:t>
      </w:r>
    </w:p>
    <w:p w:rsidR="000D0018" w:rsidRPr="00F42D57" w:rsidRDefault="000D0018" w:rsidP="005830D3">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17.1.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D0018" w:rsidRPr="00F42D57" w:rsidRDefault="000D0018" w:rsidP="005830D3">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D0018" w:rsidRPr="00F42D57" w:rsidRDefault="000D0018" w:rsidP="005830D3">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D0018" w:rsidRPr="00F42D57" w:rsidRDefault="000D0018" w:rsidP="005830D3">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статьей 19 настоящего Договора.</w:t>
      </w:r>
    </w:p>
    <w:p w:rsidR="000D0018" w:rsidRPr="00F42D57" w:rsidRDefault="000D0018" w:rsidP="005830D3">
      <w:pPr>
        <w:ind w:firstLine="851"/>
        <w:jc w:val="center"/>
        <w:rPr>
          <w:b/>
        </w:rPr>
      </w:pPr>
    </w:p>
    <w:p w:rsidR="000D0018" w:rsidRPr="00F42D57" w:rsidRDefault="000D0018" w:rsidP="005830D3">
      <w:pPr>
        <w:ind w:firstLine="851"/>
        <w:jc w:val="center"/>
        <w:rPr>
          <w:b/>
        </w:rPr>
      </w:pPr>
      <w:r>
        <w:rPr>
          <w:b/>
        </w:rPr>
        <w:t>18. Порядок разрешения споров и применимое право</w:t>
      </w:r>
    </w:p>
    <w:p w:rsidR="000D0018" w:rsidRPr="00F42D57" w:rsidRDefault="000D0018" w:rsidP="005830D3">
      <w:pPr>
        <w:pStyle w:val="ConsNormal"/>
        <w:ind w:firstLine="851"/>
        <w:jc w:val="both"/>
        <w:rPr>
          <w:rFonts w:ascii="Times New Roman" w:hAnsi="Times New Roman"/>
          <w:sz w:val="24"/>
          <w:szCs w:val="24"/>
        </w:rPr>
      </w:pPr>
      <w:r>
        <w:rPr>
          <w:rFonts w:ascii="Times New Roman" w:hAnsi="Times New Roman"/>
          <w:sz w:val="24"/>
          <w:szCs w:val="24"/>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D0018" w:rsidRPr="00F42D57" w:rsidRDefault="000D0018" w:rsidP="005830D3">
      <w:pPr>
        <w:pStyle w:val="ConsNormal"/>
        <w:ind w:firstLine="851"/>
        <w:jc w:val="both"/>
        <w:rPr>
          <w:rFonts w:ascii="Times New Roman" w:hAnsi="Times New Roman"/>
          <w:sz w:val="24"/>
          <w:szCs w:val="24"/>
        </w:rPr>
      </w:pPr>
      <w:r>
        <w:rPr>
          <w:rFonts w:ascii="Times New Roman" w:hAnsi="Times New Roman"/>
          <w:sz w:val="24"/>
          <w:szCs w:val="24"/>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0D0018" w:rsidRPr="00F42D57" w:rsidRDefault="000D0018" w:rsidP="005830D3">
      <w:pPr>
        <w:ind w:firstLine="851"/>
        <w:jc w:val="both"/>
        <w:rPr>
          <w:i/>
        </w:rPr>
      </w:pPr>
      <w:r>
        <w:t>18.3.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0D0018" w:rsidRPr="00F42D57" w:rsidRDefault="000D0018" w:rsidP="005830D3">
      <w:pPr>
        <w:ind w:firstLine="709"/>
        <w:jc w:val="both"/>
      </w:pPr>
      <w:r>
        <w:rPr>
          <w:rFonts w:eastAsia="Arial" w:cs="Arial"/>
          <w:b/>
        </w:rPr>
        <w:tab/>
      </w:r>
      <w:r>
        <w:t>18.4. Если между Сторонами возникает спор относительно исполнения обязатель</w:t>
      </w:r>
      <w:proofErr w:type="gramStart"/>
      <w:r>
        <w:t>ств Ст</w:t>
      </w:r>
      <w:proofErr w:type="gramEnd"/>
      <w: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0D0018" w:rsidRPr="00F42D57" w:rsidRDefault="000D0018" w:rsidP="005830D3">
      <w:pPr>
        <w:ind w:firstLine="709"/>
        <w:jc w:val="both"/>
      </w:pPr>
      <w: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w:t>
      </w:r>
      <w:r>
        <w:lastRenderedPageBreak/>
        <w:t>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0D0018" w:rsidRPr="00F42D57" w:rsidRDefault="000D0018" w:rsidP="005830D3">
      <w:pPr>
        <w:ind w:firstLine="709"/>
        <w:jc w:val="both"/>
      </w:pPr>
      <w:r>
        <w:t>18.6. Привлечение Эксперта и проведение независимой экспертизы не является обязательной досудебной процедурой рассмотрения спора.</w:t>
      </w:r>
    </w:p>
    <w:p w:rsidR="000D0018" w:rsidRPr="00F42D57" w:rsidRDefault="000D0018" w:rsidP="005830D3">
      <w:pPr>
        <w:ind w:firstLine="709"/>
        <w:jc w:val="both"/>
      </w:pPr>
      <w:r>
        <w:t>18.7.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0D0018" w:rsidRPr="00F42D57" w:rsidRDefault="000D0018" w:rsidP="00D646B1">
      <w:pPr>
        <w:pStyle w:val="afb"/>
        <w:ind w:firstLine="0"/>
        <w:outlineLvl w:val="0"/>
        <w:rPr>
          <w:sz w:val="24"/>
        </w:rPr>
      </w:pPr>
    </w:p>
    <w:p w:rsidR="000D0018" w:rsidRPr="00F42D57" w:rsidRDefault="000D0018" w:rsidP="005830D3">
      <w:pPr>
        <w:ind w:firstLine="851"/>
        <w:jc w:val="center"/>
        <w:rPr>
          <w:b/>
        </w:rPr>
      </w:pPr>
      <w:r>
        <w:rPr>
          <w:b/>
        </w:rPr>
        <w:t>19. Вступление Договора в силу. Срок действия Договора и условия его досрочного расторжения</w:t>
      </w:r>
    </w:p>
    <w:p w:rsidR="000D0018" w:rsidRPr="00F42D57" w:rsidRDefault="000D0018" w:rsidP="001937E3">
      <w:pPr>
        <w:pStyle w:val="aff9"/>
        <w:numPr>
          <w:ilvl w:val="1"/>
          <w:numId w:val="29"/>
        </w:numPr>
        <w:suppressAutoHyphens w:val="0"/>
        <w:ind w:left="0" w:firstLine="709"/>
        <w:jc w:val="both"/>
      </w:pPr>
      <w:r>
        <w:t xml:space="preserve">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w:t>
      </w:r>
    </w:p>
    <w:p w:rsidR="000D0018" w:rsidRPr="00F42D57" w:rsidRDefault="000D0018" w:rsidP="001937E3">
      <w:pPr>
        <w:pStyle w:val="aff9"/>
        <w:numPr>
          <w:ilvl w:val="1"/>
          <w:numId w:val="29"/>
        </w:numPr>
        <w:suppressAutoHyphens w:val="0"/>
        <w:ind w:left="0" w:firstLine="709"/>
        <w:jc w:val="both"/>
      </w:pPr>
      <w:r>
        <w:t xml:space="preserve">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0D0018" w:rsidRPr="00F42D57" w:rsidRDefault="000D0018" w:rsidP="001937E3">
      <w:pPr>
        <w:pStyle w:val="aff9"/>
        <w:numPr>
          <w:ilvl w:val="1"/>
          <w:numId w:val="29"/>
        </w:numPr>
        <w:suppressAutoHyphens w:val="0"/>
        <w:ind w:left="0" w:firstLine="709"/>
        <w:jc w:val="both"/>
      </w:pPr>
      <w:r>
        <w:t xml:space="preserve"> Настоящий </w:t>
      </w:r>
      <w:proofErr w:type="gramStart"/>
      <w:r>
        <w:t>Договор</w:t>
      </w:r>
      <w:proofErr w:type="gramEnd"/>
      <w: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0D0018" w:rsidRPr="00F42D57" w:rsidRDefault="000D0018" w:rsidP="005830D3">
      <w:pPr>
        <w:ind w:firstLine="709"/>
        <w:jc w:val="both"/>
      </w:pPr>
      <w:r>
        <w:t>19.4.</w:t>
      </w:r>
      <w:r>
        <w:tab/>
        <w:t xml:space="preserve"> Настоящий Договор </w:t>
      </w:r>
      <w:proofErr w:type="gramStart"/>
      <w:r>
        <w:t>может быть досрочно расторгнут</w:t>
      </w:r>
      <w:proofErr w:type="gramEnd"/>
      <w:r>
        <w:t xml:space="preserve"> полностью или частично по инициативе Заказчика путем одностороннего отказа от исполнения Договора в следующих случаях:</w:t>
      </w:r>
    </w:p>
    <w:p w:rsidR="000D0018" w:rsidRPr="00F42D57" w:rsidRDefault="000D0018" w:rsidP="005830D3">
      <w:pPr>
        <w:ind w:firstLine="709"/>
        <w:jc w:val="both"/>
      </w:pPr>
      <w:r>
        <w:t>19.4.1. Если Подрядчик задерживает начало Работ на срок более чем 30 (Тридцать) дней, по причинам независящим от Заказчика.</w:t>
      </w:r>
    </w:p>
    <w:p w:rsidR="000D0018" w:rsidRPr="00F42D57" w:rsidRDefault="000D0018" w:rsidP="005830D3">
      <w:pPr>
        <w:pStyle w:val="afe"/>
        <w:ind w:firstLine="709"/>
        <w:jc w:val="both"/>
        <w:rPr>
          <w:sz w:val="24"/>
          <w:szCs w:val="24"/>
        </w:rPr>
      </w:pPr>
      <w:r>
        <w:rPr>
          <w:sz w:val="24"/>
          <w:szCs w:val="24"/>
        </w:rPr>
        <w:t xml:space="preserve">19.4.2. </w:t>
      </w:r>
      <w:proofErr w:type="gramStart"/>
      <w:r>
        <w:rPr>
          <w:sz w:val="24"/>
          <w:szCs w:val="24"/>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0D0018" w:rsidRPr="00F42D57" w:rsidRDefault="000D0018" w:rsidP="005830D3">
      <w:pPr>
        <w:pStyle w:val="afe"/>
        <w:ind w:firstLine="709"/>
        <w:jc w:val="both"/>
        <w:rPr>
          <w:sz w:val="24"/>
          <w:szCs w:val="24"/>
        </w:rPr>
      </w:pPr>
      <w:r>
        <w:rPr>
          <w:sz w:val="24"/>
          <w:szCs w:val="24"/>
        </w:rPr>
        <w:t>19.4.3. Если Подрядчик совершил не согласованную с Заказчиком уступку прав требования.</w:t>
      </w:r>
    </w:p>
    <w:p w:rsidR="000D0018" w:rsidRPr="00F42D57" w:rsidRDefault="000D0018" w:rsidP="005830D3">
      <w:pPr>
        <w:pStyle w:val="afe"/>
        <w:ind w:firstLine="709"/>
        <w:jc w:val="both"/>
        <w:rPr>
          <w:sz w:val="24"/>
          <w:szCs w:val="24"/>
        </w:rPr>
      </w:pPr>
      <w:r>
        <w:rPr>
          <w:sz w:val="24"/>
          <w:szCs w:val="24"/>
        </w:rPr>
        <w:t>19.4.4.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0D0018" w:rsidRPr="00F42D57" w:rsidRDefault="000D0018" w:rsidP="005830D3">
      <w:pPr>
        <w:pStyle w:val="afe"/>
        <w:ind w:firstLine="709"/>
        <w:jc w:val="both"/>
        <w:rPr>
          <w:sz w:val="24"/>
          <w:szCs w:val="24"/>
        </w:rPr>
      </w:pPr>
      <w:r>
        <w:rPr>
          <w:sz w:val="24"/>
          <w:szCs w:val="24"/>
        </w:rPr>
        <w:t>19.4.5.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0D0018" w:rsidRPr="00F42D57" w:rsidRDefault="000D0018" w:rsidP="005830D3">
      <w:pPr>
        <w:pStyle w:val="afe"/>
        <w:ind w:firstLine="709"/>
        <w:jc w:val="both"/>
        <w:rPr>
          <w:sz w:val="24"/>
          <w:szCs w:val="24"/>
        </w:rPr>
      </w:pPr>
      <w:r>
        <w:rPr>
          <w:sz w:val="24"/>
          <w:szCs w:val="24"/>
        </w:rPr>
        <w:t>19.4.6.</w:t>
      </w:r>
      <w:r>
        <w:rPr>
          <w:sz w:val="24"/>
          <w:szCs w:val="24"/>
        </w:rPr>
        <w:tab/>
        <w:t>Если Подрядчик более 2 (Двух) раз совершил Существенное нарушение Договора (Статья 2 Договора).</w:t>
      </w:r>
    </w:p>
    <w:p w:rsidR="000D0018" w:rsidRPr="00F42D57" w:rsidRDefault="000D0018" w:rsidP="005830D3">
      <w:pPr>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0D0018" w:rsidRPr="00F42D57" w:rsidRDefault="000D0018" w:rsidP="005830D3">
      <w:pPr>
        <w:ind w:firstLine="709"/>
        <w:jc w:val="both"/>
      </w:pPr>
      <w:r>
        <w:t>19.5.1.</w:t>
      </w:r>
      <w:r>
        <w:tab/>
        <w:t>Если Заказчик нарушил предусмотренные настоящим Договором сроки по передаче Исходных данных в соответствии с Техническим заданием по настоящему Договору более</w:t>
      </w:r>
      <w:proofErr w:type="gramStart"/>
      <w:r>
        <w:t>,</w:t>
      </w:r>
      <w:proofErr w:type="gramEnd"/>
      <w:r>
        <w:t xml:space="preserve"> чем на 30  (Тридцать) дней. </w:t>
      </w:r>
    </w:p>
    <w:p w:rsidR="000D0018" w:rsidRPr="00F42D57" w:rsidRDefault="000D0018" w:rsidP="005830D3">
      <w:pPr>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0D0018" w:rsidRPr="00F42D57" w:rsidRDefault="000D0018" w:rsidP="005830D3">
      <w:pPr>
        <w:ind w:firstLine="709"/>
        <w:jc w:val="both"/>
      </w:pPr>
      <w:r>
        <w:lastRenderedPageBreak/>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0D0018" w:rsidRPr="00F42D57" w:rsidRDefault="000D0018" w:rsidP="005830D3">
      <w:pPr>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2"/>
          <w:lang w:eastAsia="en-US"/>
        </w:rPr>
        <w:t xml:space="preserve"> (</w:t>
      </w:r>
      <w:r>
        <w:t xml:space="preserve">в т.ч. в случае привлечения нового Подрядчика). </w:t>
      </w:r>
    </w:p>
    <w:p w:rsidR="000D0018" w:rsidRPr="00F42D57" w:rsidRDefault="000D0018" w:rsidP="005830D3">
      <w:pPr>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0D0018" w:rsidRPr="00F42D57" w:rsidRDefault="000D0018" w:rsidP="005830D3">
      <w:pPr>
        <w:ind w:firstLine="709"/>
        <w:jc w:val="both"/>
      </w:pPr>
      <w:r>
        <w:t>В ходе проведения окончательного расчета:</w:t>
      </w:r>
    </w:p>
    <w:p w:rsidR="000D0018" w:rsidRPr="00F42D57" w:rsidRDefault="000D0018" w:rsidP="005830D3">
      <w:pPr>
        <w:tabs>
          <w:tab w:val="left" w:pos="1080"/>
        </w:tabs>
        <w:ind w:firstLine="709"/>
        <w:jc w:val="both"/>
      </w:pPr>
      <w:r>
        <w:t>19.8.1. Подрядчик обязуется:</w:t>
      </w:r>
    </w:p>
    <w:p w:rsidR="000D0018" w:rsidRPr="00F42D57" w:rsidRDefault="000D0018" w:rsidP="005830D3">
      <w:pPr>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0D0018" w:rsidRPr="00F42D57" w:rsidRDefault="000D0018" w:rsidP="005830D3">
      <w:pPr>
        <w:tabs>
          <w:tab w:val="left" w:pos="1080"/>
        </w:tabs>
        <w:ind w:firstLine="709"/>
        <w:jc w:val="both"/>
      </w:pPr>
      <w:r>
        <w:t>(</w:t>
      </w:r>
      <w:proofErr w:type="spellStart"/>
      <w:r>
        <w:t>b</w:t>
      </w:r>
      <w:proofErr w:type="spellEnd"/>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или УПД; </w:t>
      </w:r>
    </w:p>
    <w:p w:rsidR="000D0018" w:rsidRPr="00F42D57" w:rsidRDefault="000D0018" w:rsidP="005830D3">
      <w:pPr>
        <w:tabs>
          <w:tab w:val="left" w:pos="1080"/>
        </w:tabs>
        <w:ind w:firstLine="709"/>
        <w:jc w:val="both"/>
      </w:pPr>
      <w:r>
        <w:t>(</w:t>
      </w:r>
      <w:proofErr w:type="spellStart"/>
      <w:r>
        <w:t>c</w:t>
      </w:r>
      <w:proofErr w:type="spellEnd"/>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0D0018" w:rsidRPr="00F42D57" w:rsidRDefault="000D0018" w:rsidP="005830D3">
      <w:pPr>
        <w:tabs>
          <w:tab w:val="left" w:pos="1080"/>
        </w:tabs>
        <w:ind w:firstLine="709"/>
        <w:jc w:val="both"/>
      </w:pPr>
      <w:r>
        <w:t>(</w:t>
      </w:r>
      <w:proofErr w:type="spellStart"/>
      <w:r>
        <w:t>d</w:t>
      </w:r>
      <w:proofErr w:type="spellEnd"/>
      <w:r>
        <w:t>)</w:t>
      </w:r>
      <w:r>
        <w:tab/>
        <w:t>передать Заказчику выполненные Работы.</w:t>
      </w:r>
    </w:p>
    <w:p w:rsidR="000D0018" w:rsidRPr="00F42D57" w:rsidRDefault="000D0018" w:rsidP="005830D3">
      <w:pPr>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0D0018" w:rsidRPr="00F42D57" w:rsidRDefault="000D0018" w:rsidP="005830D3">
      <w:pPr>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0D0018" w:rsidRPr="00F42D57" w:rsidRDefault="000D0018" w:rsidP="005830D3">
      <w:pPr>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0D0018" w:rsidRPr="00F42D57" w:rsidRDefault="000D0018" w:rsidP="005830D3">
      <w:pPr>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0D0018" w:rsidRPr="00F42D57" w:rsidRDefault="000D0018" w:rsidP="00D646B1">
      <w:pPr>
        <w:pStyle w:val="afb"/>
        <w:ind w:firstLine="0"/>
        <w:outlineLvl w:val="0"/>
        <w:rPr>
          <w:sz w:val="24"/>
        </w:rPr>
      </w:pPr>
    </w:p>
    <w:p w:rsidR="000D0018" w:rsidRPr="00F42D57" w:rsidRDefault="000D0018" w:rsidP="001937E3">
      <w:pPr>
        <w:pStyle w:val="aff9"/>
        <w:numPr>
          <w:ilvl w:val="0"/>
          <w:numId w:val="29"/>
        </w:numPr>
        <w:jc w:val="center"/>
        <w:rPr>
          <w:b/>
        </w:rPr>
      </w:pPr>
      <w:r>
        <w:rPr>
          <w:b/>
        </w:rPr>
        <w:t>Одобрения и уведомления</w:t>
      </w:r>
    </w:p>
    <w:p w:rsidR="000D0018" w:rsidRPr="00F42D57" w:rsidRDefault="000D0018" w:rsidP="005A5899">
      <w:pPr>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w:t>
      </w:r>
      <w:r>
        <w:lastRenderedPageBreak/>
        <w:t>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0D0018" w:rsidRPr="00F42D57" w:rsidRDefault="000D0018" w:rsidP="005A5899">
      <w:pPr>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0D0018" w:rsidRPr="00F42D57" w:rsidRDefault="000D0018" w:rsidP="00045209">
      <w:pPr>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0D0018" w:rsidRPr="00F42D57" w:rsidRDefault="000D0018" w:rsidP="00045209">
      <w:pPr>
        <w:jc w:val="both"/>
        <w:rPr>
          <w:b/>
        </w:rPr>
      </w:pPr>
      <w:r>
        <w:rPr>
          <w:bCs/>
        </w:rPr>
        <w:t xml:space="preserve">Заказчику: </w:t>
      </w:r>
      <w:r>
        <w:rPr>
          <w:b/>
          <w:bCs/>
        </w:rPr>
        <w:t>РФ, 630001, г. Новосибирск, ул. Жуковского, 102.</w:t>
      </w:r>
    </w:p>
    <w:p w:rsidR="000D0018" w:rsidRPr="00F42D57" w:rsidRDefault="000D0018" w:rsidP="005A5899">
      <w:pPr>
        <w:ind w:firstLine="709"/>
        <w:jc w:val="both"/>
      </w:pPr>
    </w:p>
    <w:p w:rsidR="000D0018" w:rsidRPr="00F42D57" w:rsidRDefault="000D0018" w:rsidP="00045209">
      <w:pPr>
        <w:jc w:val="both"/>
      </w:pPr>
      <w:r>
        <w:rPr>
          <w:bCs/>
        </w:rPr>
        <w:t>Подрядчику:</w:t>
      </w:r>
      <w:bookmarkStart w:id="44" w:name="_DV_M51"/>
      <w:bookmarkEnd w:id="44"/>
      <w:r>
        <w:rPr>
          <w:bCs/>
        </w:rPr>
        <w:t xml:space="preserve"> ______________________________________________________</w:t>
      </w:r>
    </w:p>
    <w:p w:rsidR="000D0018" w:rsidRPr="00F42D57" w:rsidRDefault="000D0018" w:rsidP="005A5899">
      <w:pPr>
        <w:ind w:firstLine="709"/>
        <w:jc w:val="both"/>
      </w:pPr>
    </w:p>
    <w:p w:rsidR="000D0018" w:rsidRPr="00F42D57" w:rsidRDefault="000D0018" w:rsidP="005A5899">
      <w:pPr>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0D0018" w:rsidRPr="00F42D57" w:rsidRDefault="000D0018" w:rsidP="005A5899">
      <w:pPr>
        <w:ind w:firstLine="709"/>
        <w:jc w:val="both"/>
      </w:pPr>
    </w:p>
    <w:p w:rsidR="000D0018" w:rsidRPr="00F42D57" w:rsidRDefault="000D0018" w:rsidP="005A5899">
      <w:pPr>
        <w:autoSpaceDE w:val="0"/>
        <w:autoSpaceDN w:val="0"/>
        <w:ind w:firstLine="709"/>
        <w:jc w:val="center"/>
      </w:pPr>
      <w:r>
        <w:rPr>
          <w:b/>
        </w:rPr>
        <w:t xml:space="preserve">21. </w:t>
      </w:r>
      <w:proofErr w:type="spellStart"/>
      <w:r>
        <w:rPr>
          <w:b/>
        </w:rPr>
        <w:t>Антикоррупционная</w:t>
      </w:r>
      <w:proofErr w:type="spellEnd"/>
      <w:r>
        <w:rPr>
          <w:b/>
        </w:rPr>
        <w:t xml:space="preserve"> оговорка</w:t>
      </w:r>
    </w:p>
    <w:p w:rsidR="000D0018" w:rsidRPr="00F42D57" w:rsidRDefault="000D0018" w:rsidP="005A5899">
      <w:pPr>
        <w:autoSpaceDE w:val="0"/>
        <w:autoSpaceDN w:val="0"/>
        <w:ind w:firstLine="709"/>
        <w:jc w:val="both"/>
      </w:pPr>
      <w:r>
        <w:t xml:space="preserve">21.1.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D0018" w:rsidRPr="00F42D57" w:rsidRDefault="000D0018" w:rsidP="005A5899">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D0018" w:rsidRPr="00F42D57" w:rsidRDefault="000D0018" w:rsidP="005A5899">
      <w:pPr>
        <w:autoSpaceDE w:val="0"/>
        <w:autoSpaceDN w:val="0"/>
        <w:ind w:firstLine="709"/>
        <w:jc w:val="both"/>
      </w:pPr>
      <w: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0D0018" w:rsidRPr="00F42D57" w:rsidRDefault="000D0018" w:rsidP="005A5899">
      <w:pPr>
        <w:autoSpaceDE w:val="0"/>
        <w:autoSpaceDN w:val="0"/>
        <w:ind w:firstLine="709"/>
        <w:jc w:val="both"/>
      </w:pPr>
      <w:r>
        <w:t>Каналы уведомления Подрядчика о нарушениях каких-либо положений пункта 21.1 настоящего Договора: _________________, официальный сайт ______________(для заполнения специальной формы).</w:t>
      </w:r>
    </w:p>
    <w:p w:rsidR="000D0018" w:rsidRPr="00F42D57" w:rsidRDefault="000D0018" w:rsidP="005A5899">
      <w:pPr>
        <w:autoSpaceDE w:val="0"/>
        <w:autoSpaceDN w:val="0"/>
        <w:ind w:firstLine="709"/>
        <w:jc w:val="both"/>
      </w:pPr>
      <w:r>
        <w:t xml:space="preserve">Каналы уведомления Заказчика о нарушениях каких-либо положений пункта 21.1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0D0018" w:rsidRPr="00F42D57" w:rsidRDefault="000D0018" w:rsidP="005A5899">
      <w:pPr>
        <w:autoSpaceDE w:val="0"/>
        <w:autoSpaceDN w:val="0"/>
        <w:ind w:firstLine="709"/>
        <w:jc w:val="both"/>
      </w:pPr>
      <w:r>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0D0018" w:rsidRPr="00F42D57" w:rsidRDefault="000D0018" w:rsidP="005A5899">
      <w:pPr>
        <w:autoSpaceDE w:val="0"/>
        <w:autoSpaceDN w:val="0"/>
        <w:ind w:firstLine="709"/>
        <w:jc w:val="both"/>
      </w:pPr>
      <w:r>
        <w:lastRenderedPageBreak/>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D0018" w:rsidRPr="00F42D57" w:rsidRDefault="000D0018" w:rsidP="005A5899">
      <w:pPr>
        <w:autoSpaceDE w:val="0"/>
        <w:autoSpaceDN w:val="0"/>
        <w:ind w:firstLine="709"/>
        <w:jc w:val="both"/>
      </w:pPr>
      <w: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дней до даты прекращения действия настоящего Договора. </w:t>
      </w:r>
    </w:p>
    <w:p w:rsidR="000D0018" w:rsidRPr="00F42D57" w:rsidRDefault="000D0018" w:rsidP="005A5899">
      <w:pPr>
        <w:autoSpaceDE w:val="0"/>
        <w:autoSpaceDN w:val="0"/>
        <w:spacing w:line="276" w:lineRule="auto"/>
        <w:ind w:firstLine="709"/>
        <w:jc w:val="center"/>
        <w:rPr>
          <w:b/>
        </w:rPr>
      </w:pPr>
    </w:p>
    <w:p w:rsidR="000D0018" w:rsidRPr="00F42D57" w:rsidRDefault="000D0018" w:rsidP="005A5899">
      <w:pPr>
        <w:autoSpaceDE w:val="0"/>
        <w:autoSpaceDN w:val="0"/>
        <w:spacing w:line="276" w:lineRule="auto"/>
        <w:ind w:firstLine="709"/>
        <w:jc w:val="center"/>
        <w:rPr>
          <w:b/>
        </w:rPr>
      </w:pPr>
      <w:r>
        <w:rPr>
          <w:b/>
        </w:rPr>
        <w:t>22. Гарантии и заверения Подрядчика</w:t>
      </w:r>
    </w:p>
    <w:p w:rsidR="000D0018" w:rsidRPr="00F42D57" w:rsidRDefault="000D0018" w:rsidP="005A5899">
      <w:pPr>
        <w:pStyle w:val="aff9"/>
        <w:suppressAutoHyphens w:val="0"/>
        <w:ind w:left="0" w:firstLine="709"/>
        <w:contextualSpacing/>
        <w:jc w:val="both"/>
      </w:pPr>
      <w:r>
        <w:t>22.1.  Подрядчик настоящим заверяет Заказчика и гарантирует, что на дату заключения настоящего Договора:</w:t>
      </w:r>
    </w:p>
    <w:p w:rsidR="000D0018" w:rsidRPr="00F42D57" w:rsidRDefault="000D0018" w:rsidP="005A5899">
      <w:pPr>
        <w:pStyle w:val="aff9"/>
        <w:suppressAutoHyphens w:val="0"/>
        <w:ind w:left="0" w:firstLine="709"/>
        <w:contextualSpacing/>
        <w:jc w:val="both"/>
      </w:pPr>
      <w:r>
        <w:t xml:space="preserve">22.1.1.   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0D0018" w:rsidRPr="00F42D57" w:rsidRDefault="000D0018" w:rsidP="005A5899">
      <w:pPr>
        <w:pStyle w:val="aff9"/>
        <w:suppressAutoHyphens w:val="0"/>
        <w:ind w:left="0" w:firstLine="709"/>
        <w:contextualSpacing/>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0D0018" w:rsidRPr="00F42D57" w:rsidRDefault="000D0018" w:rsidP="005A5899">
      <w:pPr>
        <w:pStyle w:val="aff9"/>
        <w:suppressAutoHyphens w:val="0"/>
        <w:ind w:left="0" w:firstLine="709"/>
        <w:contextualSpacing/>
        <w:jc w:val="both"/>
      </w:pPr>
      <w:r>
        <w:t>22.1.3. настоящий Договор от имени Подрядчика подписан лицом, которое надлежащим образом уполномочено совершать такие действия;</w:t>
      </w:r>
    </w:p>
    <w:p w:rsidR="000D0018" w:rsidRPr="00F42D57" w:rsidRDefault="000D0018" w:rsidP="005A5899">
      <w:pPr>
        <w:pStyle w:val="aff9"/>
        <w:suppressAutoHyphens w:val="0"/>
        <w:ind w:left="0" w:firstLine="709"/>
        <w:contextualSpacing/>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0D0018" w:rsidRPr="00F42D57" w:rsidRDefault="000D0018" w:rsidP="005A5899">
      <w:pPr>
        <w:pStyle w:val="aff9"/>
        <w:suppressAutoHyphens w:val="0"/>
        <w:ind w:left="0" w:firstLine="709"/>
        <w:contextualSpacing/>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0D0018" w:rsidRPr="00F42D57" w:rsidRDefault="000D0018" w:rsidP="005A5899">
      <w:pPr>
        <w:ind w:firstLine="709"/>
        <w:jc w:val="both"/>
      </w:pPr>
    </w:p>
    <w:p w:rsidR="000D0018" w:rsidRPr="00F42D57" w:rsidRDefault="000D0018" w:rsidP="005A5899">
      <w:pPr>
        <w:jc w:val="center"/>
        <w:rPr>
          <w:b/>
        </w:rPr>
      </w:pPr>
      <w:r>
        <w:rPr>
          <w:b/>
        </w:rPr>
        <w:t>23. Прочие условия</w:t>
      </w:r>
    </w:p>
    <w:p w:rsidR="000D0018" w:rsidRPr="00F42D57" w:rsidRDefault="000D0018" w:rsidP="005A5899">
      <w:pPr>
        <w:ind w:firstLine="709"/>
        <w:jc w:val="both"/>
      </w:pPr>
      <w:r>
        <w:t>23.1.</w:t>
      </w:r>
      <w:r>
        <w:tab/>
        <w:t xml:space="preserve"> Стороны не имеют права передавать</w:t>
      </w:r>
      <w:proofErr w:type="gramStart"/>
      <w:r>
        <w:t xml:space="preserve"> Т</w:t>
      </w:r>
      <w:proofErr w:type="gramEnd"/>
      <w:r>
        <w:t xml:space="preserve">ретьим лицам исполнение обязательств по настоящему Договору или какой-либо его части без согласия другой Стороны. </w:t>
      </w:r>
    </w:p>
    <w:p w:rsidR="000D0018" w:rsidRPr="00F42D57" w:rsidRDefault="000D0018" w:rsidP="005A5899">
      <w:pPr>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0D0018" w:rsidRPr="00F42D57" w:rsidRDefault="000D0018" w:rsidP="005A5899">
      <w:pPr>
        <w:ind w:firstLine="709"/>
        <w:jc w:val="both"/>
      </w:pPr>
      <w:r>
        <w:t>23.3.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настоящему Договору.</w:t>
      </w:r>
    </w:p>
    <w:p w:rsidR="000D0018" w:rsidRPr="00F42D57" w:rsidRDefault="000D0018" w:rsidP="005A5899">
      <w:pPr>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45" w:name="_DV_M52"/>
      <w:bookmarkEnd w:id="45"/>
      <w:r>
        <w:t>Приложения к настоящему Договору являются неотъемлемой частью настоящего Договора.</w:t>
      </w:r>
    </w:p>
    <w:p w:rsidR="000D0018" w:rsidRPr="00F42D57" w:rsidRDefault="000D0018" w:rsidP="005A5899">
      <w:pPr>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0D0018" w:rsidRPr="00F42D57" w:rsidRDefault="000D0018" w:rsidP="005A5899">
      <w:pPr>
        <w:pStyle w:val="afe"/>
        <w:ind w:firstLine="709"/>
        <w:jc w:val="both"/>
        <w:rPr>
          <w:sz w:val="24"/>
          <w:szCs w:val="24"/>
        </w:rPr>
      </w:pPr>
      <w:r>
        <w:rPr>
          <w:sz w:val="24"/>
          <w:szCs w:val="24"/>
        </w:rPr>
        <w:lastRenderedPageBreak/>
        <w:t>23.6.</w:t>
      </w:r>
      <w:r>
        <w:rPr>
          <w:sz w:val="24"/>
          <w:szCs w:val="24"/>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0D0018" w:rsidRPr="00F42D57" w:rsidRDefault="000D0018" w:rsidP="005A5899">
      <w:pPr>
        <w:ind w:firstLine="709"/>
        <w:jc w:val="both"/>
      </w:pPr>
      <w:r>
        <w:t>23.7.</w:t>
      </w:r>
      <w:r>
        <w:tab/>
        <w:t xml:space="preserve"> Перечень Приложений к настоящему Договору:</w:t>
      </w:r>
    </w:p>
    <w:p w:rsidR="000D0018" w:rsidRPr="00F42D57" w:rsidRDefault="000D0018" w:rsidP="005A5899">
      <w:pPr>
        <w:tabs>
          <w:tab w:val="left" w:pos="993"/>
          <w:tab w:val="left" w:pos="3261"/>
        </w:tabs>
        <w:ind w:firstLine="709"/>
        <w:jc w:val="both"/>
      </w:pPr>
      <w:r>
        <w:t>23.7.1. Приложение № 1. Техническое задание.</w:t>
      </w:r>
    </w:p>
    <w:p w:rsidR="000D0018" w:rsidRPr="00F42D57" w:rsidRDefault="000D0018" w:rsidP="005A5899">
      <w:pPr>
        <w:tabs>
          <w:tab w:val="left" w:pos="993"/>
          <w:tab w:val="num" w:pos="1080"/>
          <w:tab w:val="left" w:pos="3060"/>
          <w:tab w:val="left" w:pos="3261"/>
        </w:tabs>
        <w:ind w:firstLine="709"/>
        <w:jc w:val="both"/>
      </w:pPr>
      <w:r>
        <w:t>23.7.2. Приложение № 2.  Сметный расчет.</w:t>
      </w:r>
    </w:p>
    <w:p w:rsidR="000D0018" w:rsidRPr="00F42D57" w:rsidRDefault="000D0018" w:rsidP="005A5899">
      <w:pPr>
        <w:tabs>
          <w:tab w:val="left" w:pos="993"/>
          <w:tab w:val="num" w:pos="1080"/>
          <w:tab w:val="left" w:pos="3060"/>
          <w:tab w:val="left" w:pos="3261"/>
        </w:tabs>
        <w:ind w:firstLine="709"/>
        <w:jc w:val="both"/>
      </w:pPr>
      <w:r>
        <w:t>23.7.3. Приложение № 3. Накладная по форме № М-15.</w:t>
      </w:r>
    </w:p>
    <w:p w:rsidR="000D0018" w:rsidRPr="00F42D57" w:rsidRDefault="000D0018" w:rsidP="005A5899">
      <w:pPr>
        <w:tabs>
          <w:tab w:val="left" w:pos="993"/>
          <w:tab w:val="num" w:pos="1080"/>
          <w:tab w:val="left" w:pos="3060"/>
          <w:tab w:val="left" w:pos="3261"/>
        </w:tabs>
        <w:ind w:firstLine="709"/>
        <w:jc w:val="both"/>
      </w:pPr>
      <w:r>
        <w:t>23.7.4. Приложение № 4. Отчет об израсходованных материалах</w:t>
      </w:r>
    </w:p>
    <w:p w:rsidR="000D0018" w:rsidRPr="00F42D57" w:rsidRDefault="000D0018" w:rsidP="005A5899">
      <w:pPr>
        <w:tabs>
          <w:tab w:val="left" w:pos="540"/>
          <w:tab w:val="left" w:pos="993"/>
          <w:tab w:val="num" w:pos="1080"/>
          <w:tab w:val="left" w:pos="3119"/>
        </w:tabs>
        <w:ind w:firstLine="709"/>
        <w:jc w:val="both"/>
      </w:pPr>
      <w:r>
        <w:t xml:space="preserve">23.7.5. Приложение № 5. Акт формы ОС-3. </w:t>
      </w:r>
    </w:p>
    <w:p w:rsidR="000D0018" w:rsidRPr="00F42D57" w:rsidRDefault="000D0018" w:rsidP="005A5899">
      <w:pPr>
        <w:tabs>
          <w:tab w:val="left" w:pos="540"/>
          <w:tab w:val="left" w:pos="993"/>
          <w:tab w:val="num" w:pos="1080"/>
          <w:tab w:val="left" w:pos="3119"/>
        </w:tabs>
        <w:ind w:firstLine="709"/>
        <w:jc w:val="both"/>
      </w:pPr>
      <w:r>
        <w:t xml:space="preserve">23.7.6. Приложение № 6. Требования по охране труда, промышленной безопасности и экологии. </w:t>
      </w:r>
    </w:p>
    <w:p w:rsidR="000D0018" w:rsidRPr="00F42D57" w:rsidRDefault="000D0018" w:rsidP="005A5899">
      <w:pPr>
        <w:tabs>
          <w:tab w:val="left" w:pos="540"/>
          <w:tab w:val="left" w:pos="993"/>
          <w:tab w:val="num" w:pos="1080"/>
          <w:tab w:val="left" w:pos="3119"/>
        </w:tabs>
        <w:ind w:firstLine="709"/>
        <w:jc w:val="both"/>
      </w:pPr>
    </w:p>
    <w:p w:rsidR="000D0018" w:rsidRPr="00F42D57" w:rsidRDefault="000D0018" w:rsidP="005A5899">
      <w:pPr>
        <w:tabs>
          <w:tab w:val="left" w:pos="540"/>
          <w:tab w:val="left" w:pos="993"/>
          <w:tab w:val="num" w:pos="1080"/>
          <w:tab w:val="left" w:pos="3119"/>
        </w:tabs>
        <w:ind w:firstLine="709"/>
        <w:jc w:val="both"/>
      </w:pPr>
    </w:p>
    <w:p w:rsidR="000D0018" w:rsidRPr="00F42D57" w:rsidRDefault="000D0018" w:rsidP="005A5899">
      <w:pPr>
        <w:tabs>
          <w:tab w:val="left" w:pos="540"/>
          <w:tab w:val="left" w:pos="993"/>
          <w:tab w:val="num" w:pos="1080"/>
          <w:tab w:val="left" w:pos="3119"/>
        </w:tabs>
        <w:ind w:firstLine="709"/>
        <w:jc w:val="both"/>
      </w:pPr>
    </w:p>
    <w:p w:rsidR="000D0018" w:rsidRPr="00F42D57" w:rsidRDefault="000D0018" w:rsidP="005A5899">
      <w:pPr>
        <w:tabs>
          <w:tab w:val="left" w:pos="540"/>
          <w:tab w:val="left" w:pos="993"/>
          <w:tab w:val="num" w:pos="1080"/>
          <w:tab w:val="left" w:pos="3119"/>
        </w:tabs>
        <w:ind w:firstLine="709"/>
        <w:jc w:val="both"/>
      </w:pPr>
    </w:p>
    <w:p w:rsidR="000D0018" w:rsidRPr="00F42D57" w:rsidRDefault="000D0018" w:rsidP="00A96E4B">
      <w:pPr>
        <w:ind w:firstLine="851"/>
        <w:jc w:val="both"/>
        <w:rPr>
          <w:b/>
        </w:rPr>
      </w:pPr>
      <w:r>
        <w:rPr>
          <w:b/>
        </w:rPr>
        <w:t>13. Юридические адреса и платежные реквизиты Сторон</w:t>
      </w:r>
    </w:p>
    <w:p w:rsidR="000D0018" w:rsidRPr="00F42D57" w:rsidRDefault="000D0018" w:rsidP="001A683F">
      <w:pPr>
        <w:ind w:firstLine="851"/>
        <w:jc w:val="center"/>
        <w:rPr>
          <w:b/>
        </w:rPr>
      </w:pPr>
    </w:p>
    <w:tbl>
      <w:tblPr>
        <w:tblW w:w="9674" w:type="dxa"/>
        <w:tblInd w:w="-34" w:type="dxa"/>
        <w:tblLayout w:type="fixed"/>
        <w:tblLook w:val="01E0"/>
      </w:tblPr>
      <w:tblGrid>
        <w:gridCol w:w="5104"/>
        <w:gridCol w:w="4570"/>
      </w:tblGrid>
      <w:tr w:rsidR="000D0018" w:rsidRPr="00F42D57" w:rsidTr="0040312B">
        <w:trPr>
          <w:trHeight w:val="4436"/>
        </w:trPr>
        <w:tc>
          <w:tcPr>
            <w:tcW w:w="5104" w:type="dxa"/>
          </w:tcPr>
          <w:p w:rsidR="000D0018" w:rsidRPr="00F42D57" w:rsidRDefault="000D0018" w:rsidP="0060033B">
            <w:pPr>
              <w:rPr>
                <w:b/>
              </w:rPr>
            </w:pPr>
            <w:r>
              <w:rPr>
                <w:b/>
              </w:rPr>
              <w:t>Заказчик:</w:t>
            </w:r>
          </w:p>
          <w:p w:rsidR="000D0018" w:rsidRPr="00F42D57" w:rsidRDefault="000D0018" w:rsidP="00906BC5">
            <w:pPr>
              <w:pStyle w:val="Style2"/>
              <w:widowControl/>
              <w:spacing w:line="240" w:lineRule="atLeast"/>
              <w:ind w:firstLine="0"/>
              <w:jc w:val="left"/>
              <w:rPr>
                <w:rStyle w:val="FontStyle22"/>
              </w:rPr>
            </w:pPr>
            <w:r>
              <w:rPr>
                <w:rStyle w:val="FontStyle22"/>
              </w:rPr>
              <w:t>Публичное акционерное общество «Центр по перевозке грузов в контейнерах «</w:t>
            </w:r>
            <w:proofErr w:type="spellStart"/>
            <w:r>
              <w:rPr>
                <w:rStyle w:val="FontStyle22"/>
              </w:rPr>
              <w:t>ТрансКонтейнер</w:t>
            </w:r>
            <w:proofErr w:type="spellEnd"/>
            <w:r>
              <w:rPr>
                <w:rStyle w:val="FontStyle22"/>
              </w:rPr>
              <w:t>»</w:t>
            </w:r>
          </w:p>
          <w:p w:rsidR="000D0018" w:rsidRPr="00F42D57" w:rsidRDefault="000D0018" w:rsidP="00906BC5">
            <w:pPr>
              <w:pStyle w:val="Style2"/>
              <w:widowControl/>
              <w:spacing w:line="240" w:lineRule="atLeast"/>
              <w:ind w:firstLine="0"/>
              <w:jc w:val="left"/>
              <w:rPr>
                <w:rStyle w:val="FontStyle22"/>
              </w:rPr>
            </w:pPr>
            <w:r>
              <w:rPr>
                <w:rStyle w:val="FontStyle22"/>
              </w:rPr>
              <w:t>Место нахождения: Российская Федерация, 125047, г. Москва, Оружейный пер., д. 19</w:t>
            </w:r>
          </w:p>
          <w:p w:rsidR="000D0018" w:rsidRPr="00F42D57" w:rsidRDefault="000D0018" w:rsidP="00906BC5">
            <w:pPr>
              <w:pStyle w:val="Style2"/>
              <w:widowControl/>
              <w:spacing w:line="240" w:lineRule="atLeast"/>
              <w:ind w:firstLine="0"/>
              <w:jc w:val="left"/>
              <w:rPr>
                <w:rStyle w:val="FontStyle22"/>
              </w:rPr>
            </w:pPr>
            <w:r>
              <w:rPr>
                <w:rStyle w:val="FontStyle22"/>
              </w:rPr>
              <w:t>Фактический адрес: 630001, г. Новосибирск, Жуковского, 102</w:t>
            </w:r>
          </w:p>
          <w:p w:rsidR="000D0018" w:rsidRPr="00F42D57" w:rsidRDefault="000D0018" w:rsidP="00906BC5">
            <w:pPr>
              <w:pStyle w:val="Style7"/>
              <w:widowControl/>
              <w:spacing w:line="240" w:lineRule="atLeast"/>
              <w:jc w:val="left"/>
              <w:rPr>
                <w:rStyle w:val="FontStyle22"/>
              </w:rPr>
            </w:pPr>
            <w:r>
              <w:rPr>
                <w:rStyle w:val="FontStyle22"/>
              </w:rPr>
              <w:t>Почтовый адрес: 630001, г. Новосибирск, Жуковского, 102</w:t>
            </w:r>
          </w:p>
          <w:p w:rsidR="000D0018" w:rsidRPr="00F42D57" w:rsidRDefault="000D0018" w:rsidP="00906BC5">
            <w:pPr>
              <w:pStyle w:val="Style7"/>
              <w:widowControl/>
              <w:spacing w:line="240" w:lineRule="atLeast"/>
              <w:jc w:val="left"/>
              <w:rPr>
                <w:rStyle w:val="FontStyle22"/>
              </w:rPr>
            </w:pPr>
            <w:r>
              <w:rPr>
                <w:rStyle w:val="FontStyle22"/>
              </w:rPr>
              <w:t>ИНН 7708591995, ОКПО 94421386,</w:t>
            </w:r>
          </w:p>
          <w:p w:rsidR="000D0018" w:rsidRPr="00F42D57" w:rsidRDefault="000D0018" w:rsidP="00906BC5">
            <w:pPr>
              <w:pStyle w:val="Style7"/>
              <w:widowControl/>
              <w:spacing w:line="240" w:lineRule="atLeast"/>
              <w:jc w:val="left"/>
              <w:rPr>
                <w:rStyle w:val="FontStyle22"/>
              </w:rPr>
            </w:pPr>
            <w:r>
              <w:rPr>
                <w:rStyle w:val="FontStyle22"/>
              </w:rPr>
              <w:t>КПП 997650001,</w:t>
            </w:r>
          </w:p>
          <w:p w:rsidR="000D0018" w:rsidRPr="00F42D57" w:rsidRDefault="000D0018" w:rsidP="00906BC5">
            <w:pPr>
              <w:pStyle w:val="Style2"/>
              <w:widowControl/>
              <w:spacing w:line="240" w:lineRule="atLeast"/>
              <w:ind w:firstLine="0"/>
              <w:jc w:val="left"/>
              <w:rPr>
                <w:rStyle w:val="FontStyle22"/>
              </w:rPr>
            </w:pPr>
            <w:proofErr w:type="gramStart"/>
            <w:r>
              <w:rPr>
                <w:rStyle w:val="FontStyle22"/>
              </w:rPr>
              <w:t>Р</w:t>
            </w:r>
            <w:proofErr w:type="gramEnd"/>
            <w:r>
              <w:rPr>
                <w:rStyle w:val="FontStyle22"/>
              </w:rPr>
              <w:t>/с 40702810416030000607 в филиале Банк</w:t>
            </w:r>
          </w:p>
          <w:p w:rsidR="000D0018" w:rsidRPr="00F42D57" w:rsidRDefault="000D0018" w:rsidP="00906BC5">
            <w:pPr>
              <w:pStyle w:val="Style2"/>
              <w:widowControl/>
              <w:spacing w:line="240" w:lineRule="atLeast"/>
              <w:ind w:firstLine="0"/>
              <w:jc w:val="left"/>
              <w:rPr>
                <w:rStyle w:val="FontStyle22"/>
              </w:rPr>
            </w:pPr>
            <w:r>
              <w:rPr>
                <w:rStyle w:val="FontStyle22"/>
              </w:rPr>
              <w:t>ВТБ (ПАО) в г</w:t>
            </w:r>
            <w:proofErr w:type="gramStart"/>
            <w:r>
              <w:rPr>
                <w:rStyle w:val="FontStyle22"/>
              </w:rPr>
              <w:t>.К</w:t>
            </w:r>
            <w:proofErr w:type="gramEnd"/>
            <w:r>
              <w:rPr>
                <w:rStyle w:val="FontStyle22"/>
              </w:rPr>
              <w:t>расноярске</w:t>
            </w:r>
          </w:p>
          <w:p w:rsidR="000D0018" w:rsidRPr="00F42D57" w:rsidRDefault="000D0018" w:rsidP="00906BC5">
            <w:pPr>
              <w:pStyle w:val="Style2"/>
              <w:widowControl/>
              <w:spacing w:line="240" w:lineRule="atLeast"/>
              <w:ind w:firstLine="0"/>
              <w:jc w:val="left"/>
              <w:rPr>
                <w:rStyle w:val="FontStyle22"/>
              </w:rPr>
            </w:pPr>
            <w:r>
              <w:rPr>
                <w:rStyle w:val="FontStyle22"/>
              </w:rPr>
              <w:t>БИК 040407777</w:t>
            </w:r>
          </w:p>
          <w:p w:rsidR="000D0018" w:rsidRPr="00F42D57" w:rsidRDefault="000D0018" w:rsidP="00906BC5">
            <w:pPr>
              <w:pStyle w:val="Style2"/>
              <w:widowControl/>
              <w:spacing w:line="240" w:lineRule="atLeast"/>
              <w:ind w:firstLine="0"/>
              <w:jc w:val="left"/>
              <w:rPr>
                <w:rStyle w:val="FontStyle22"/>
              </w:rPr>
            </w:pPr>
            <w:r>
              <w:rPr>
                <w:rStyle w:val="FontStyle22"/>
              </w:rPr>
              <w:t>К/с 30101810200000000777</w:t>
            </w:r>
          </w:p>
          <w:p w:rsidR="000D0018" w:rsidRPr="00F42D57" w:rsidRDefault="000D0018" w:rsidP="00906BC5">
            <w:pPr>
              <w:pStyle w:val="Style2"/>
              <w:widowControl/>
              <w:spacing w:line="240" w:lineRule="atLeast"/>
              <w:ind w:firstLine="0"/>
              <w:jc w:val="left"/>
              <w:rPr>
                <w:rStyle w:val="FontStyle22"/>
              </w:rPr>
            </w:pPr>
            <w:r>
              <w:rPr>
                <w:rStyle w:val="FontStyle22"/>
              </w:rPr>
              <w:t>тел. /факс (383) 2222-100</w:t>
            </w:r>
          </w:p>
          <w:p w:rsidR="000D0018" w:rsidRPr="00F42D57" w:rsidRDefault="000D0018" w:rsidP="0060033B">
            <w:pPr>
              <w:widowControl w:val="0"/>
              <w:overflowPunct w:val="0"/>
              <w:autoSpaceDE w:val="0"/>
              <w:autoSpaceDN w:val="0"/>
              <w:adjustRightInd w:val="0"/>
              <w:rPr>
                <w:kern w:val="28"/>
              </w:rPr>
            </w:pPr>
          </w:p>
        </w:tc>
        <w:tc>
          <w:tcPr>
            <w:tcW w:w="4570" w:type="dxa"/>
          </w:tcPr>
          <w:p w:rsidR="000D0018" w:rsidRPr="00F42D57" w:rsidRDefault="000D0018" w:rsidP="0060033B">
            <w:pPr>
              <w:rPr>
                <w:b/>
              </w:rPr>
            </w:pPr>
            <w:r>
              <w:rPr>
                <w:b/>
              </w:rPr>
              <w:t>Подрядчик:</w:t>
            </w:r>
          </w:p>
          <w:p w:rsidR="000D0018" w:rsidRPr="00F42D57" w:rsidRDefault="000D0018" w:rsidP="0060033B">
            <w:pPr>
              <w:rPr>
                <w:b/>
              </w:rPr>
            </w:pPr>
          </w:p>
          <w:p w:rsidR="000D0018" w:rsidRPr="00F42D57" w:rsidRDefault="000D0018" w:rsidP="0060033B"/>
        </w:tc>
      </w:tr>
    </w:tbl>
    <w:p w:rsidR="000D0018" w:rsidRPr="00F42D57" w:rsidRDefault="000D0018" w:rsidP="001A683F">
      <w:pPr>
        <w:pStyle w:val="ConsNormal"/>
        <w:widowControl/>
        <w:ind w:firstLine="0"/>
        <w:jc w:val="right"/>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04"/>
        <w:gridCol w:w="4536"/>
      </w:tblGrid>
      <w:tr w:rsidR="000D0018" w:rsidRPr="00F42D57" w:rsidTr="0040312B">
        <w:trPr>
          <w:trHeight w:val="850"/>
        </w:trPr>
        <w:tc>
          <w:tcPr>
            <w:tcW w:w="5104" w:type="dxa"/>
            <w:tcBorders>
              <w:top w:val="nil"/>
              <w:left w:val="nil"/>
              <w:bottom w:val="nil"/>
              <w:right w:val="nil"/>
            </w:tcBorders>
          </w:tcPr>
          <w:p w:rsidR="000D0018" w:rsidRPr="00F42D57" w:rsidRDefault="000D0018" w:rsidP="002C4B62">
            <w:r>
              <w:t>Заказчик:</w:t>
            </w:r>
          </w:p>
          <w:p w:rsidR="000D0018" w:rsidRPr="00F42D57" w:rsidRDefault="000D0018" w:rsidP="002C4B62">
            <w:r>
              <w:t>________    ______________</w:t>
            </w:r>
          </w:p>
          <w:p w:rsidR="000D0018" w:rsidRPr="00F42D57" w:rsidRDefault="000D0018" w:rsidP="002C4B62">
            <w:pPr>
              <w:rPr>
                <w:vertAlign w:val="superscript"/>
              </w:rPr>
            </w:pPr>
            <w:r>
              <w:rPr>
                <w:vertAlign w:val="superscript"/>
              </w:rPr>
              <w:t xml:space="preserve">(подпись)                        (Ф.И.О.)                                                                          </w:t>
            </w:r>
          </w:p>
        </w:tc>
        <w:tc>
          <w:tcPr>
            <w:tcW w:w="4536" w:type="dxa"/>
            <w:tcBorders>
              <w:top w:val="nil"/>
              <w:left w:val="nil"/>
              <w:bottom w:val="nil"/>
              <w:right w:val="nil"/>
            </w:tcBorders>
          </w:tcPr>
          <w:p w:rsidR="000D0018" w:rsidRPr="00F42D57" w:rsidRDefault="000D0018" w:rsidP="002C4B62">
            <w:r>
              <w:t>Подрядчик:</w:t>
            </w:r>
          </w:p>
          <w:p w:rsidR="000D0018" w:rsidRPr="00F42D57" w:rsidRDefault="000D0018" w:rsidP="002C4B62">
            <w:r>
              <w:t>________    ______________</w:t>
            </w:r>
          </w:p>
          <w:p w:rsidR="000D0018" w:rsidRPr="00F42D57" w:rsidRDefault="000D0018" w:rsidP="002C4B62">
            <w:r>
              <w:rPr>
                <w:vertAlign w:val="superscript"/>
              </w:rPr>
              <w:t xml:space="preserve">(подпись)                        (Ф.И.О.)                                                                          </w:t>
            </w:r>
          </w:p>
        </w:tc>
      </w:tr>
    </w:tbl>
    <w:p w:rsidR="000D0018" w:rsidRPr="00F42D57" w:rsidRDefault="000D0018" w:rsidP="001A683F">
      <w:pPr>
        <w:pStyle w:val="ConsNormal"/>
        <w:widowControl/>
        <w:ind w:firstLine="0"/>
        <w:jc w:val="right"/>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Приложение № 1</w:t>
      </w:r>
    </w:p>
    <w:p w:rsidR="000D0018" w:rsidRPr="00F42D57" w:rsidRDefault="000D0018" w:rsidP="001A683F">
      <w:pPr>
        <w:pStyle w:val="ConsNormal"/>
        <w:jc w:val="right"/>
        <w:rPr>
          <w:rFonts w:ascii="Times New Roman" w:hAnsi="Times New Roman"/>
          <w:sz w:val="24"/>
          <w:szCs w:val="24"/>
        </w:rPr>
      </w:pPr>
      <w:r>
        <w:rPr>
          <w:rFonts w:ascii="Times New Roman" w:hAnsi="Times New Roman"/>
          <w:sz w:val="24"/>
          <w:szCs w:val="24"/>
        </w:rPr>
        <w:t>к Договору на выполнение работ</w:t>
      </w:r>
    </w:p>
    <w:p w:rsidR="000D0018" w:rsidRPr="00F42D57" w:rsidRDefault="000D0018" w:rsidP="001A683F">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0D0018" w:rsidRPr="00F42D57" w:rsidRDefault="000D0018" w:rsidP="00BF0B84">
      <w:pPr>
        <w:shd w:val="clear" w:color="auto" w:fill="FFFFFF"/>
        <w:ind w:left="14"/>
        <w:jc w:val="center"/>
        <w:rPr>
          <w:b/>
          <w:bCs/>
          <w:spacing w:val="-16"/>
          <w:sz w:val="26"/>
          <w:szCs w:val="26"/>
        </w:rPr>
      </w:pPr>
    </w:p>
    <w:p w:rsidR="000D0018" w:rsidRPr="00F42D57" w:rsidRDefault="000D0018" w:rsidP="00BF0B84">
      <w:pPr>
        <w:shd w:val="clear" w:color="auto" w:fill="FFFFFF"/>
        <w:ind w:left="14"/>
        <w:jc w:val="center"/>
        <w:rPr>
          <w:b/>
          <w:bCs/>
          <w:spacing w:val="-16"/>
          <w:sz w:val="26"/>
          <w:szCs w:val="26"/>
        </w:rPr>
      </w:pPr>
    </w:p>
    <w:p w:rsidR="000D0018" w:rsidRDefault="000D0018" w:rsidP="00A550F6">
      <w:pPr>
        <w:shd w:val="clear" w:color="auto" w:fill="FFFFFF"/>
        <w:ind w:left="14"/>
        <w:jc w:val="center"/>
        <w:rPr>
          <w:b/>
          <w:sz w:val="28"/>
          <w:szCs w:val="28"/>
        </w:rPr>
      </w:pPr>
      <w:r>
        <w:rPr>
          <w:b/>
          <w:sz w:val="28"/>
          <w:szCs w:val="28"/>
        </w:rPr>
        <w:t>Техническое задание</w:t>
      </w:r>
    </w:p>
    <w:p w:rsidR="000D0018" w:rsidRDefault="000D0018" w:rsidP="00A550F6">
      <w:pPr>
        <w:shd w:val="clear" w:color="auto" w:fill="FFFFFF"/>
        <w:ind w:left="14"/>
        <w:jc w:val="center"/>
        <w:rPr>
          <w:b/>
          <w:sz w:val="26"/>
          <w:szCs w:val="26"/>
        </w:rPr>
      </w:pPr>
    </w:p>
    <w:p w:rsidR="000D0018" w:rsidRDefault="000D0018" w:rsidP="00A550F6">
      <w:pPr>
        <w:pBdr>
          <w:top w:val="nil"/>
          <w:left w:val="nil"/>
          <w:bottom w:val="nil"/>
          <w:right w:val="nil"/>
          <w:between w:val="nil"/>
        </w:pBdr>
        <w:ind w:firstLine="709"/>
        <w:jc w:val="both"/>
        <w:rPr>
          <w:b/>
          <w:color w:val="000000"/>
          <w:sz w:val="28"/>
          <w:szCs w:val="28"/>
        </w:rPr>
      </w:pPr>
      <w:r>
        <w:rPr>
          <w:b/>
          <w:color w:val="000000"/>
          <w:sz w:val="28"/>
          <w:szCs w:val="28"/>
        </w:rPr>
        <w:t>1. Наименование работ.</w:t>
      </w:r>
    </w:p>
    <w:p w:rsidR="000D0018" w:rsidRDefault="000D0018" w:rsidP="00A550F6">
      <w:pPr>
        <w:pBdr>
          <w:top w:val="nil"/>
          <w:left w:val="nil"/>
          <w:bottom w:val="nil"/>
          <w:right w:val="nil"/>
          <w:between w:val="nil"/>
        </w:pBdr>
        <w:ind w:firstLine="709"/>
        <w:jc w:val="both"/>
        <w:rPr>
          <w:color w:val="000000"/>
          <w:sz w:val="28"/>
          <w:szCs w:val="28"/>
        </w:rPr>
      </w:pPr>
      <w:r>
        <w:rPr>
          <w:color w:val="000000"/>
          <w:sz w:val="28"/>
          <w:szCs w:val="28"/>
        </w:rPr>
        <w:t xml:space="preserve">Выполнение строительно-монтажных работ по реконструкции контейнерной площадки № 4 в части модернизации подкранового пути (инв. № 020000759, </w:t>
      </w:r>
      <w:proofErr w:type="spellStart"/>
      <w:r>
        <w:rPr>
          <w:color w:val="000000"/>
          <w:sz w:val="28"/>
          <w:szCs w:val="28"/>
        </w:rPr>
        <w:t>кад</w:t>
      </w:r>
      <w:proofErr w:type="spellEnd"/>
      <w:r>
        <w:rPr>
          <w:color w:val="000000"/>
          <w:sz w:val="28"/>
          <w:szCs w:val="28"/>
        </w:rPr>
        <w:t xml:space="preserve">. № 54:35:062670:374) на контейнерном терминале </w:t>
      </w:r>
      <w:proofErr w:type="spellStart"/>
      <w:r>
        <w:rPr>
          <w:color w:val="000000"/>
          <w:sz w:val="28"/>
          <w:szCs w:val="28"/>
        </w:rPr>
        <w:t>Клещиха</w:t>
      </w:r>
      <w:proofErr w:type="spellEnd"/>
      <w:r>
        <w:rPr>
          <w:color w:val="000000"/>
          <w:sz w:val="28"/>
          <w:szCs w:val="28"/>
        </w:rPr>
        <w:t xml:space="preserve"> в </w:t>
      </w:r>
      <w:proofErr w:type="gramStart"/>
      <w:r>
        <w:rPr>
          <w:color w:val="000000"/>
          <w:sz w:val="28"/>
          <w:szCs w:val="28"/>
        </w:rPr>
        <w:t>г</w:t>
      </w:r>
      <w:proofErr w:type="gramEnd"/>
      <w:r>
        <w:rPr>
          <w:color w:val="000000"/>
          <w:sz w:val="28"/>
          <w:szCs w:val="28"/>
        </w:rPr>
        <w:t>. Новосибирске.</w:t>
      </w:r>
      <w:r>
        <w:rPr>
          <w:color w:val="000000"/>
          <w:sz w:val="28"/>
          <w:szCs w:val="28"/>
        </w:rPr>
        <w:tab/>
      </w:r>
    </w:p>
    <w:p w:rsidR="000D0018" w:rsidRDefault="000D0018" w:rsidP="00A550F6">
      <w:pPr>
        <w:pBdr>
          <w:top w:val="nil"/>
          <w:left w:val="nil"/>
          <w:bottom w:val="nil"/>
          <w:right w:val="nil"/>
          <w:between w:val="nil"/>
        </w:pBdr>
        <w:ind w:firstLine="709"/>
        <w:jc w:val="both"/>
        <w:rPr>
          <w:b/>
          <w:color w:val="000000"/>
          <w:sz w:val="28"/>
          <w:szCs w:val="28"/>
        </w:rPr>
      </w:pPr>
      <w:r>
        <w:rPr>
          <w:b/>
          <w:color w:val="000000"/>
          <w:sz w:val="28"/>
          <w:szCs w:val="28"/>
        </w:rPr>
        <w:t>2.  Общие положения.</w:t>
      </w:r>
    </w:p>
    <w:p w:rsidR="000D0018" w:rsidRDefault="000D0018" w:rsidP="00A550F6">
      <w:pPr>
        <w:pBdr>
          <w:top w:val="nil"/>
          <w:left w:val="nil"/>
          <w:bottom w:val="nil"/>
          <w:right w:val="nil"/>
          <w:between w:val="nil"/>
        </w:pBdr>
        <w:ind w:firstLine="709"/>
        <w:jc w:val="both"/>
        <w:rPr>
          <w:color w:val="000000"/>
          <w:sz w:val="28"/>
          <w:szCs w:val="28"/>
        </w:rPr>
      </w:pPr>
      <w:r>
        <w:rPr>
          <w:color w:val="000000"/>
          <w:sz w:val="28"/>
          <w:szCs w:val="28"/>
        </w:rPr>
        <w:t>2.1. Общие сведения.</w:t>
      </w:r>
    </w:p>
    <w:p w:rsidR="000D0018" w:rsidRDefault="000D0018" w:rsidP="00A550F6">
      <w:pPr>
        <w:pBdr>
          <w:top w:val="nil"/>
          <w:left w:val="nil"/>
          <w:bottom w:val="nil"/>
          <w:right w:val="nil"/>
          <w:between w:val="nil"/>
        </w:pBdr>
        <w:ind w:firstLine="709"/>
        <w:jc w:val="both"/>
        <w:rPr>
          <w:color w:val="000000"/>
          <w:sz w:val="28"/>
          <w:szCs w:val="28"/>
        </w:rPr>
      </w:pPr>
      <w:r>
        <w:rPr>
          <w:color w:val="000000"/>
          <w:sz w:val="28"/>
          <w:szCs w:val="28"/>
        </w:rPr>
        <w:t xml:space="preserve">Техническое задание составлено на основании актуализированного проекта 040/17-ТК-НКП «Перепрофилирование контейнерной площадки на ст. </w:t>
      </w:r>
      <w:proofErr w:type="spellStart"/>
      <w:r>
        <w:rPr>
          <w:color w:val="000000"/>
          <w:sz w:val="28"/>
          <w:szCs w:val="28"/>
        </w:rPr>
        <w:t>Клещиха</w:t>
      </w:r>
      <w:proofErr w:type="spellEnd"/>
      <w:r>
        <w:rPr>
          <w:color w:val="000000"/>
          <w:sz w:val="28"/>
          <w:szCs w:val="28"/>
        </w:rPr>
        <w:t xml:space="preserve"> в </w:t>
      </w:r>
      <w:proofErr w:type="gramStart"/>
      <w:r>
        <w:rPr>
          <w:color w:val="000000"/>
          <w:sz w:val="28"/>
          <w:szCs w:val="28"/>
        </w:rPr>
        <w:t>г</w:t>
      </w:r>
      <w:proofErr w:type="gramEnd"/>
      <w:r>
        <w:rPr>
          <w:color w:val="000000"/>
          <w:sz w:val="28"/>
          <w:szCs w:val="28"/>
        </w:rPr>
        <w:t>. Новосибирске.</w:t>
      </w:r>
    </w:p>
    <w:p w:rsidR="000D0018" w:rsidRDefault="000D0018" w:rsidP="00A550F6">
      <w:pPr>
        <w:pBdr>
          <w:top w:val="nil"/>
          <w:left w:val="nil"/>
          <w:bottom w:val="nil"/>
          <w:right w:val="nil"/>
          <w:between w:val="nil"/>
        </w:pBdr>
        <w:ind w:firstLine="709"/>
        <w:jc w:val="both"/>
        <w:rPr>
          <w:color w:val="000000"/>
          <w:sz w:val="28"/>
          <w:szCs w:val="28"/>
        </w:rPr>
      </w:pPr>
      <w:r>
        <w:rPr>
          <w:color w:val="000000"/>
          <w:sz w:val="28"/>
          <w:szCs w:val="28"/>
        </w:rPr>
        <w:t>Привлечение субподрядчиков (соисполнителей) допускается по письменному согласованию с Заказчиком.</w:t>
      </w:r>
    </w:p>
    <w:p w:rsidR="000D0018" w:rsidRDefault="000D0018" w:rsidP="00A550F6">
      <w:pPr>
        <w:pBdr>
          <w:top w:val="nil"/>
          <w:left w:val="nil"/>
          <w:bottom w:val="nil"/>
          <w:right w:val="nil"/>
          <w:between w:val="nil"/>
        </w:pBdr>
        <w:ind w:firstLine="709"/>
        <w:jc w:val="both"/>
        <w:rPr>
          <w:color w:val="000000"/>
          <w:sz w:val="28"/>
          <w:szCs w:val="28"/>
        </w:rPr>
      </w:pPr>
      <w:r>
        <w:rPr>
          <w:color w:val="000000"/>
          <w:sz w:val="28"/>
          <w:szCs w:val="28"/>
        </w:rPr>
        <w:t>В расчет стоимости реконструкции включены лимитированные затраты на производство работ в зимнее время по конструкциям и видам работ, регион - Новосибирская область, 5 зона, период с 20.Х по 25.IV (ГСН 81-05-02-2007).</w:t>
      </w:r>
    </w:p>
    <w:p w:rsidR="000D0018" w:rsidRDefault="000D0018" w:rsidP="00A550F6">
      <w:pPr>
        <w:pBdr>
          <w:top w:val="nil"/>
          <w:left w:val="nil"/>
          <w:bottom w:val="nil"/>
          <w:right w:val="nil"/>
          <w:between w:val="nil"/>
        </w:pBdr>
        <w:ind w:firstLine="709"/>
        <w:jc w:val="both"/>
        <w:rPr>
          <w:color w:val="000000"/>
          <w:sz w:val="28"/>
          <w:szCs w:val="28"/>
        </w:rPr>
      </w:pPr>
      <w:r>
        <w:rPr>
          <w:b/>
          <w:color w:val="000000"/>
          <w:sz w:val="28"/>
          <w:szCs w:val="28"/>
        </w:rPr>
        <w:t>2.2.</w:t>
      </w:r>
      <w:r>
        <w:rPr>
          <w:color w:val="000000"/>
          <w:sz w:val="28"/>
          <w:szCs w:val="28"/>
        </w:rPr>
        <w:t xml:space="preserve"> </w:t>
      </w:r>
      <w:r>
        <w:rPr>
          <w:b/>
          <w:color w:val="000000"/>
          <w:sz w:val="28"/>
          <w:szCs w:val="28"/>
        </w:rPr>
        <w:t>Сведения о месте выполнения работ.</w:t>
      </w:r>
    </w:p>
    <w:p w:rsidR="000D0018" w:rsidRPr="004561E8" w:rsidRDefault="000D0018" w:rsidP="00A550F6">
      <w:pPr>
        <w:pBdr>
          <w:top w:val="nil"/>
          <w:left w:val="nil"/>
          <w:bottom w:val="nil"/>
          <w:right w:val="nil"/>
          <w:between w:val="nil"/>
        </w:pBdr>
        <w:ind w:firstLine="709"/>
        <w:jc w:val="both"/>
        <w:rPr>
          <w:color w:val="000000"/>
          <w:sz w:val="28"/>
          <w:szCs w:val="28"/>
        </w:rPr>
      </w:pPr>
      <w:r>
        <w:rPr>
          <w:color w:val="000000"/>
          <w:sz w:val="28"/>
          <w:szCs w:val="28"/>
        </w:rPr>
        <w:t xml:space="preserve">Адрес: Российская Федерация,  </w:t>
      </w:r>
      <w:proofErr w:type="gramStart"/>
      <w:r>
        <w:rPr>
          <w:color w:val="000000"/>
          <w:sz w:val="28"/>
          <w:szCs w:val="28"/>
        </w:rPr>
        <w:t>г</w:t>
      </w:r>
      <w:proofErr w:type="gramEnd"/>
      <w:r>
        <w:rPr>
          <w:color w:val="000000"/>
          <w:sz w:val="28"/>
          <w:szCs w:val="28"/>
        </w:rPr>
        <w:t xml:space="preserve">. Новосибирск, ул. </w:t>
      </w:r>
      <w:proofErr w:type="spellStart"/>
      <w:r>
        <w:rPr>
          <w:color w:val="000000"/>
          <w:sz w:val="28"/>
          <w:szCs w:val="28"/>
        </w:rPr>
        <w:t>Толмачевская</w:t>
      </w:r>
      <w:proofErr w:type="spellEnd"/>
      <w:r>
        <w:rPr>
          <w:color w:val="000000"/>
          <w:sz w:val="28"/>
          <w:szCs w:val="28"/>
        </w:rPr>
        <w:t xml:space="preserve">, 1. Контейнерный терминал </w:t>
      </w:r>
      <w:proofErr w:type="spellStart"/>
      <w:r>
        <w:rPr>
          <w:color w:val="000000"/>
          <w:sz w:val="28"/>
          <w:szCs w:val="28"/>
        </w:rPr>
        <w:t>Клещиха</w:t>
      </w:r>
      <w:proofErr w:type="spellEnd"/>
      <w:r>
        <w:rPr>
          <w:color w:val="000000"/>
          <w:sz w:val="28"/>
          <w:szCs w:val="28"/>
        </w:rPr>
        <w:t>.</w:t>
      </w:r>
    </w:p>
    <w:p w:rsidR="000D0018" w:rsidRDefault="000D0018" w:rsidP="00A550F6">
      <w:pPr>
        <w:pBdr>
          <w:top w:val="nil"/>
          <w:left w:val="nil"/>
          <w:bottom w:val="nil"/>
          <w:right w:val="nil"/>
          <w:between w:val="nil"/>
        </w:pBdr>
        <w:ind w:firstLine="709"/>
        <w:jc w:val="both"/>
        <w:rPr>
          <w:b/>
          <w:color w:val="000000"/>
          <w:sz w:val="28"/>
          <w:szCs w:val="28"/>
        </w:rPr>
      </w:pPr>
      <w:r>
        <w:rPr>
          <w:b/>
          <w:color w:val="000000"/>
          <w:sz w:val="28"/>
          <w:szCs w:val="28"/>
        </w:rPr>
        <w:t>3. Требования к выполняемым работам и персоналу.</w:t>
      </w:r>
    </w:p>
    <w:p w:rsidR="000D0018" w:rsidRDefault="000D0018" w:rsidP="00A550F6">
      <w:pPr>
        <w:pBdr>
          <w:top w:val="nil"/>
          <w:left w:val="nil"/>
          <w:bottom w:val="nil"/>
          <w:right w:val="nil"/>
          <w:between w:val="nil"/>
        </w:pBdr>
        <w:ind w:firstLine="709"/>
        <w:jc w:val="both"/>
        <w:rPr>
          <w:color w:val="000000"/>
          <w:sz w:val="28"/>
          <w:szCs w:val="28"/>
        </w:rPr>
      </w:pPr>
      <w:r>
        <w:rPr>
          <w:color w:val="000000"/>
          <w:sz w:val="28"/>
          <w:szCs w:val="28"/>
        </w:rPr>
        <w:t>3.1. Выполняемые работы, равно как и их результат, должны соответствовать требованиям:</w:t>
      </w:r>
    </w:p>
    <w:p w:rsidR="000D0018" w:rsidRDefault="000D0018" w:rsidP="00A550F6">
      <w:pPr>
        <w:pBdr>
          <w:top w:val="nil"/>
          <w:left w:val="nil"/>
          <w:bottom w:val="nil"/>
          <w:right w:val="nil"/>
          <w:between w:val="nil"/>
        </w:pBdr>
        <w:ind w:firstLine="708"/>
        <w:jc w:val="both"/>
        <w:rPr>
          <w:color w:val="000000"/>
          <w:sz w:val="28"/>
          <w:szCs w:val="28"/>
        </w:rPr>
      </w:pPr>
      <w:r>
        <w:rPr>
          <w:color w:val="000000"/>
          <w:sz w:val="28"/>
          <w:szCs w:val="28"/>
        </w:rPr>
        <w:t>- Федерального закона РФ № 116-ФЗ от 21.07.1997 «О промышленной безопасности опасных производственных объектов»;</w:t>
      </w:r>
    </w:p>
    <w:p w:rsidR="000D0018" w:rsidRDefault="000D0018" w:rsidP="00A550F6">
      <w:pPr>
        <w:pBdr>
          <w:top w:val="nil"/>
          <w:left w:val="nil"/>
          <w:bottom w:val="nil"/>
          <w:right w:val="nil"/>
          <w:between w:val="nil"/>
        </w:pBdr>
        <w:ind w:firstLine="708"/>
        <w:jc w:val="both"/>
        <w:rPr>
          <w:color w:val="000000"/>
          <w:sz w:val="28"/>
          <w:szCs w:val="28"/>
        </w:rPr>
      </w:pPr>
      <w:r>
        <w:rPr>
          <w:color w:val="000000"/>
          <w:sz w:val="28"/>
          <w:szCs w:val="28"/>
        </w:rPr>
        <w:t xml:space="preserve">- Правил безопасности опасных производственных объектов, на которых используются подъемные сооружения, утвержденным Приказом </w:t>
      </w:r>
      <w:proofErr w:type="spellStart"/>
      <w:r>
        <w:rPr>
          <w:color w:val="000000"/>
          <w:sz w:val="28"/>
          <w:szCs w:val="28"/>
        </w:rPr>
        <w:t>Ростехнадзора</w:t>
      </w:r>
      <w:proofErr w:type="spellEnd"/>
      <w:r>
        <w:rPr>
          <w:color w:val="000000"/>
          <w:sz w:val="28"/>
          <w:szCs w:val="28"/>
        </w:rPr>
        <w:t xml:space="preserve"> от 12.11.2013г. №533;</w:t>
      </w:r>
    </w:p>
    <w:p w:rsidR="000D0018" w:rsidRDefault="000D0018" w:rsidP="00A550F6">
      <w:pPr>
        <w:ind w:firstLine="709"/>
        <w:jc w:val="both"/>
        <w:rPr>
          <w:sz w:val="28"/>
          <w:szCs w:val="28"/>
        </w:rPr>
      </w:pPr>
      <w:r>
        <w:rPr>
          <w:sz w:val="28"/>
          <w:szCs w:val="28"/>
        </w:rPr>
        <w:t xml:space="preserve">- ГОСТ </w:t>
      </w:r>
      <w:proofErr w:type="gramStart"/>
      <w:r>
        <w:rPr>
          <w:sz w:val="28"/>
          <w:szCs w:val="28"/>
        </w:rPr>
        <w:t>Р</w:t>
      </w:r>
      <w:proofErr w:type="gramEnd"/>
      <w:r>
        <w:rPr>
          <w:sz w:val="28"/>
          <w:szCs w:val="28"/>
        </w:rPr>
        <w:t xml:space="preserve"> 51248-99 «Пути наземные рельсовые крановые. Общие технические требования»; </w:t>
      </w:r>
    </w:p>
    <w:p w:rsidR="000D0018" w:rsidRDefault="000D0018" w:rsidP="00A550F6">
      <w:pPr>
        <w:ind w:firstLine="709"/>
        <w:jc w:val="both"/>
        <w:rPr>
          <w:sz w:val="28"/>
          <w:szCs w:val="28"/>
        </w:rPr>
      </w:pPr>
      <w:r>
        <w:rPr>
          <w:sz w:val="28"/>
          <w:szCs w:val="28"/>
        </w:rPr>
        <w:t>- СП 12-103-2002 «Пути наземные рельсовые крановые»;</w:t>
      </w:r>
    </w:p>
    <w:p w:rsidR="000D0018" w:rsidRDefault="000D0018" w:rsidP="00A550F6">
      <w:pPr>
        <w:ind w:firstLine="709"/>
        <w:jc w:val="both"/>
        <w:rPr>
          <w:sz w:val="28"/>
          <w:szCs w:val="28"/>
        </w:rPr>
      </w:pPr>
      <w:r>
        <w:rPr>
          <w:sz w:val="28"/>
          <w:szCs w:val="28"/>
        </w:rPr>
        <w:t xml:space="preserve">- ГОСТ </w:t>
      </w:r>
      <w:proofErr w:type="gramStart"/>
      <w:r>
        <w:rPr>
          <w:sz w:val="28"/>
          <w:szCs w:val="28"/>
        </w:rPr>
        <w:t>Р</w:t>
      </w:r>
      <w:proofErr w:type="gramEnd"/>
      <w:r>
        <w:rPr>
          <w:sz w:val="28"/>
          <w:szCs w:val="28"/>
        </w:rPr>
        <w:t xml:space="preserve"> 51685-2013 Рельсы железнодорожные. Общие технические условия;</w:t>
      </w:r>
    </w:p>
    <w:p w:rsidR="000D0018" w:rsidRDefault="000D0018" w:rsidP="00A550F6">
      <w:pPr>
        <w:ind w:firstLine="709"/>
        <w:jc w:val="both"/>
        <w:rPr>
          <w:sz w:val="28"/>
          <w:szCs w:val="28"/>
        </w:rPr>
      </w:pPr>
      <w:r>
        <w:rPr>
          <w:sz w:val="28"/>
          <w:szCs w:val="28"/>
        </w:rPr>
        <w:t>- РД-50-48-0075.01.05 «Рекомендации по устройству и безопасной эксплуатации наземных крановых путей»;</w:t>
      </w:r>
    </w:p>
    <w:p w:rsidR="000D0018" w:rsidRDefault="000D0018" w:rsidP="00A550F6">
      <w:pPr>
        <w:ind w:firstLine="709"/>
        <w:jc w:val="both"/>
        <w:rPr>
          <w:sz w:val="28"/>
          <w:szCs w:val="28"/>
        </w:rPr>
      </w:pPr>
      <w:r>
        <w:rPr>
          <w:sz w:val="28"/>
          <w:szCs w:val="28"/>
        </w:rPr>
        <w:t>- ГОСТ 11530-2014 «Болты для рельсовых стыков. Технические условия»;</w:t>
      </w:r>
    </w:p>
    <w:p w:rsidR="000D0018" w:rsidRDefault="000D0018" w:rsidP="00A550F6">
      <w:pPr>
        <w:ind w:firstLine="709"/>
        <w:jc w:val="both"/>
        <w:rPr>
          <w:sz w:val="28"/>
          <w:szCs w:val="28"/>
        </w:rPr>
      </w:pPr>
      <w:r>
        <w:rPr>
          <w:sz w:val="28"/>
          <w:szCs w:val="28"/>
        </w:rPr>
        <w:t>- ГОСТ 11532-2014 «Гайки для болтов рельсовых стыков. Технические условия»;</w:t>
      </w:r>
    </w:p>
    <w:p w:rsidR="000D0018" w:rsidRDefault="000D0018" w:rsidP="00A550F6">
      <w:pPr>
        <w:ind w:firstLine="709"/>
        <w:jc w:val="both"/>
        <w:rPr>
          <w:sz w:val="28"/>
          <w:szCs w:val="28"/>
        </w:rPr>
      </w:pPr>
      <w:r>
        <w:rPr>
          <w:sz w:val="28"/>
          <w:szCs w:val="28"/>
        </w:rPr>
        <w:lastRenderedPageBreak/>
        <w:t>- Правил технической эксплуатации электроустановок потребителей, утвержденным Приказом Министерства энергетики РФ от 10.01.2003г. №6;</w:t>
      </w:r>
    </w:p>
    <w:p w:rsidR="000D0018" w:rsidRDefault="000D0018" w:rsidP="00A550F6">
      <w:pPr>
        <w:ind w:firstLine="709"/>
        <w:jc w:val="both"/>
        <w:rPr>
          <w:sz w:val="28"/>
          <w:szCs w:val="28"/>
        </w:rPr>
      </w:pPr>
      <w:r>
        <w:rPr>
          <w:sz w:val="28"/>
          <w:szCs w:val="28"/>
        </w:rPr>
        <w:t>- Правил устройства электроустановок, утвержденным Приказом Министерства энергетики РФ от 08.07.2002г. №204;</w:t>
      </w:r>
    </w:p>
    <w:p w:rsidR="000D0018" w:rsidRDefault="000D0018" w:rsidP="00A550F6">
      <w:pPr>
        <w:pBdr>
          <w:top w:val="nil"/>
          <w:left w:val="nil"/>
          <w:bottom w:val="nil"/>
          <w:right w:val="nil"/>
          <w:between w:val="nil"/>
        </w:pBdr>
        <w:ind w:firstLine="709"/>
        <w:jc w:val="both"/>
        <w:rPr>
          <w:color w:val="000000"/>
          <w:sz w:val="28"/>
          <w:szCs w:val="28"/>
        </w:rPr>
      </w:pPr>
      <w:r>
        <w:rPr>
          <w:color w:val="000000"/>
          <w:sz w:val="28"/>
          <w:szCs w:val="28"/>
        </w:rPr>
        <w:t>- Правил противопожарного режима в Российской Федерации, утвержденным постановлением Правительства РФ от 25.04.2012г. №390;</w:t>
      </w:r>
    </w:p>
    <w:p w:rsidR="000D0018" w:rsidRDefault="000D0018" w:rsidP="00A550F6">
      <w:pPr>
        <w:pBdr>
          <w:top w:val="nil"/>
          <w:left w:val="nil"/>
          <w:bottom w:val="nil"/>
          <w:right w:val="nil"/>
          <w:between w:val="nil"/>
        </w:pBdr>
        <w:ind w:firstLine="709"/>
        <w:jc w:val="both"/>
        <w:rPr>
          <w:color w:val="000000"/>
          <w:sz w:val="28"/>
          <w:szCs w:val="28"/>
        </w:rPr>
      </w:pPr>
      <w:r>
        <w:rPr>
          <w:color w:val="000000"/>
          <w:sz w:val="28"/>
          <w:szCs w:val="28"/>
        </w:rPr>
        <w:t>3.2.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rsidR="000D0018" w:rsidRDefault="000D0018" w:rsidP="00A550F6">
      <w:pPr>
        <w:pBdr>
          <w:top w:val="nil"/>
          <w:left w:val="nil"/>
          <w:bottom w:val="nil"/>
          <w:right w:val="nil"/>
          <w:between w:val="nil"/>
        </w:pBdr>
        <w:ind w:firstLine="708"/>
        <w:jc w:val="both"/>
        <w:rPr>
          <w:color w:val="000000"/>
          <w:sz w:val="28"/>
          <w:szCs w:val="28"/>
        </w:rPr>
      </w:pPr>
      <w:r>
        <w:rPr>
          <w:color w:val="000000"/>
          <w:sz w:val="28"/>
          <w:szCs w:val="28"/>
        </w:rPr>
        <w:t>3.3. Исполнитель обязан обеспечить сохранность находящихся на объекте материалов, изделий, конструкций, оборудования.</w:t>
      </w:r>
    </w:p>
    <w:p w:rsidR="000D0018" w:rsidRDefault="000D0018" w:rsidP="00A550F6">
      <w:pPr>
        <w:pBdr>
          <w:top w:val="nil"/>
          <w:left w:val="nil"/>
          <w:bottom w:val="nil"/>
          <w:right w:val="nil"/>
          <w:between w:val="nil"/>
        </w:pBdr>
        <w:ind w:firstLine="708"/>
        <w:jc w:val="both"/>
        <w:rPr>
          <w:color w:val="000000"/>
          <w:sz w:val="28"/>
          <w:szCs w:val="28"/>
        </w:rPr>
      </w:pPr>
      <w:r>
        <w:rPr>
          <w:color w:val="000000"/>
          <w:sz w:val="28"/>
          <w:szCs w:val="28"/>
        </w:rPr>
        <w:t xml:space="preserve">3.4. Исполнитель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0D0018" w:rsidRDefault="000D0018" w:rsidP="00A550F6">
      <w:pPr>
        <w:pBdr>
          <w:top w:val="nil"/>
          <w:left w:val="nil"/>
          <w:bottom w:val="nil"/>
          <w:right w:val="nil"/>
          <w:between w:val="nil"/>
        </w:pBdr>
        <w:ind w:firstLine="708"/>
        <w:jc w:val="both"/>
        <w:rPr>
          <w:color w:val="000000"/>
          <w:sz w:val="28"/>
          <w:szCs w:val="28"/>
        </w:rPr>
      </w:pPr>
      <w:r>
        <w:rPr>
          <w:color w:val="000000"/>
          <w:sz w:val="28"/>
          <w:szCs w:val="28"/>
        </w:rPr>
        <w:t>3.5.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rsidR="000D0018" w:rsidRDefault="000D0018" w:rsidP="00A550F6">
      <w:pPr>
        <w:pBdr>
          <w:top w:val="nil"/>
          <w:left w:val="nil"/>
          <w:bottom w:val="nil"/>
          <w:right w:val="nil"/>
          <w:between w:val="nil"/>
        </w:pBdr>
        <w:ind w:firstLine="708"/>
        <w:jc w:val="both"/>
        <w:rPr>
          <w:color w:val="000000"/>
          <w:sz w:val="28"/>
          <w:szCs w:val="28"/>
        </w:rPr>
      </w:pPr>
      <w:r>
        <w:rPr>
          <w:color w:val="000000"/>
          <w:sz w:val="28"/>
          <w:szCs w:val="28"/>
        </w:rPr>
        <w:t>3.6. 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0D0018" w:rsidRDefault="000D0018" w:rsidP="00A550F6">
      <w:pPr>
        <w:pBdr>
          <w:top w:val="nil"/>
          <w:left w:val="nil"/>
          <w:bottom w:val="nil"/>
          <w:right w:val="nil"/>
          <w:between w:val="nil"/>
        </w:pBdr>
        <w:tabs>
          <w:tab w:val="left" w:pos="1701"/>
        </w:tabs>
        <w:ind w:firstLine="709"/>
        <w:jc w:val="both"/>
        <w:rPr>
          <w:color w:val="000000"/>
          <w:sz w:val="28"/>
          <w:szCs w:val="28"/>
        </w:rPr>
      </w:pPr>
      <w:r>
        <w:rPr>
          <w:color w:val="000000"/>
          <w:sz w:val="28"/>
          <w:szCs w:val="28"/>
        </w:rPr>
        <w:t>3.7.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0D0018" w:rsidRDefault="000D0018" w:rsidP="00A550F6">
      <w:pPr>
        <w:pBdr>
          <w:top w:val="nil"/>
          <w:left w:val="nil"/>
          <w:bottom w:val="nil"/>
          <w:right w:val="nil"/>
          <w:between w:val="nil"/>
        </w:pBdr>
        <w:tabs>
          <w:tab w:val="left" w:pos="1701"/>
        </w:tabs>
        <w:ind w:firstLine="709"/>
        <w:jc w:val="both"/>
        <w:rPr>
          <w:color w:val="000000"/>
          <w:sz w:val="28"/>
          <w:szCs w:val="28"/>
        </w:rPr>
      </w:pPr>
      <w:r>
        <w:rPr>
          <w:color w:val="000000"/>
          <w:sz w:val="28"/>
          <w:szCs w:val="28"/>
        </w:rPr>
        <w:t xml:space="preserve">3.8.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color w:val="000000"/>
          <w:sz w:val="28"/>
          <w:szCs w:val="28"/>
        </w:rPr>
        <w:t>электробезопасности</w:t>
      </w:r>
      <w:proofErr w:type="spellEnd"/>
      <w:r>
        <w:rPr>
          <w:color w:val="000000"/>
          <w:sz w:val="28"/>
          <w:szCs w:val="28"/>
        </w:rPr>
        <w:t xml:space="preserve">, режима работы Заказчика. Ответственность за выполнение требований охраны труда, </w:t>
      </w:r>
      <w:proofErr w:type="spellStart"/>
      <w:r>
        <w:rPr>
          <w:color w:val="000000"/>
          <w:sz w:val="28"/>
          <w:szCs w:val="28"/>
        </w:rPr>
        <w:t>электробезопасности</w:t>
      </w:r>
      <w:proofErr w:type="spellEnd"/>
      <w:r>
        <w:rPr>
          <w:color w:val="000000"/>
          <w:sz w:val="28"/>
          <w:szCs w:val="28"/>
        </w:rPr>
        <w:t>, пожарной и промышленной безопасности возлагается на Исполнителя работ.</w:t>
      </w:r>
    </w:p>
    <w:p w:rsidR="000D0018" w:rsidRDefault="000D0018" w:rsidP="00A550F6">
      <w:pPr>
        <w:pBdr>
          <w:top w:val="nil"/>
          <w:left w:val="nil"/>
          <w:bottom w:val="nil"/>
          <w:right w:val="nil"/>
          <w:between w:val="nil"/>
        </w:pBdr>
        <w:ind w:firstLine="720"/>
        <w:jc w:val="both"/>
        <w:rPr>
          <w:color w:val="000000"/>
          <w:sz w:val="28"/>
          <w:szCs w:val="28"/>
        </w:rPr>
      </w:pPr>
      <w:r>
        <w:rPr>
          <w:color w:val="000000"/>
          <w:sz w:val="28"/>
          <w:szCs w:val="28"/>
        </w:rPr>
        <w:t xml:space="preserve">3.9. </w:t>
      </w:r>
      <w:proofErr w:type="gramStart"/>
      <w:r>
        <w:rPr>
          <w:color w:val="000000"/>
          <w:sz w:val="28"/>
          <w:szCs w:val="28"/>
        </w:rPr>
        <w:t>Работы должны быть выполнены в соответствии с нормативными документами Российской Федерации (</w:t>
      </w:r>
      <w:proofErr w:type="spellStart"/>
      <w:r>
        <w:rPr>
          <w:color w:val="000000"/>
          <w:sz w:val="28"/>
          <w:szCs w:val="28"/>
        </w:rPr>
        <w:t>СНиП</w:t>
      </w:r>
      <w:proofErr w:type="spellEnd"/>
      <w:r>
        <w:rPr>
          <w:color w:val="000000"/>
          <w:sz w:val="28"/>
          <w:szCs w:val="28"/>
        </w:rPr>
        <w:t>, ГОСТ,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а также «Рекомендации по устройству и безопасной эксплуатации наземных крановых путей» РД-50-48-0075.01.05).</w:t>
      </w:r>
      <w:proofErr w:type="gramEnd"/>
    </w:p>
    <w:p w:rsidR="000D0018" w:rsidRDefault="000D0018" w:rsidP="00A550F6">
      <w:pPr>
        <w:pBdr>
          <w:top w:val="nil"/>
          <w:left w:val="nil"/>
          <w:bottom w:val="nil"/>
          <w:right w:val="nil"/>
          <w:between w:val="nil"/>
        </w:pBdr>
        <w:tabs>
          <w:tab w:val="left" w:pos="1701"/>
        </w:tabs>
        <w:ind w:firstLine="709"/>
        <w:jc w:val="both"/>
        <w:rPr>
          <w:color w:val="000000"/>
          <w:sz w:val="28"/>
          <w:szCs w:val="28"/>
        </w:rPr>
      </w:pPr>
      <w:r>
        <w:rPr>
          <w:color w:val="000000"/>
          <w:sz w:val="28"/>
          <w:szCs w:val="28"/>
        </w:rPr>
        <w:t>3.10. Исполнитель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0D0018" w:rsidRDefault="000D0018" w:rsidP="00A550F6">
      <w:pPr>
        <w:pBdr>
          <w:top w:val="nil"/>
          <w:left w:val="nil"/>
          <w:bottom w:val="nil"/>
          <w:right w:val="nil"/>
          <w:between w:val="nil"/>
        </w:pBdr>
        <w:tabs>
          <w:tab w:val="left" w:pos="1701"/>
        </w:tabs>
        <w:ind w:firstLine="709"/>
        <w:jc w:val="both"/>
        <w:rPr>
          <w:color w:val="000000"/>
          <w:sz w:val="28"/>
          <w:szCs w:val="28"/>
        </w:rPr>
      </w:pPr>
      <w:r>
        <w:rPr>
          <w:color w:val="000000"/>
          <w:sz w:val="28"/>
          <w:szCs w:val="28"/>
        </w:rPr>
        <w:lastRenderedPageBreak/>
        <w:t xml:space="preserve">3.11. Все работы выполняются с использованием материалов и оборудования Исполнителя, кроме </w:t>
      </w:r>
      <w:proofErr w:type="spellStart"/>
      <w:r>
        <w:rPr>
          <w:color w:val="000000"/>
          <w:sz w:val="28"/>
          <w:szCs w:val="28"/>
        </w:rPr>
        <w:t>полушпал</w:t>
      </w:r>
      <w:proofErr w:type="spellEnd"/>
      <w:r>
        <w:rPr>
          <w:color w:val="000000"/>
          <w:sz w:val="28"/>
          <w:szCs w:val="28"/>
        </w:rPr>
        <w:t xml:space="preserve"> железобетонных со скреплениями - материалы Заказчика. Применяемые Исполнителем материалы должны</w:t>
      </w:r>
    </w:p>
    <w:p w:rsidR="000D0018" w:rsidRDefault="000D0018" w:rsidP="00A550F6">
      <w:pPr>
        <w:pBdr>
          <w:top w:val="nil"/>
          <w:left w:val="nil"/>
          <w:bottom w:val="nil"/>
          <w:right w:val="nil"/>
          <w:between w:val="nil"/>
        </w:pBdr>
        <w:tabs>
          <w:tab w:val="left" w:pos="1701"/>
        </w:tabs>
        <w:ind w:firstLine="709"/>
        <w:jc w:val="both"/>
        <w:rPr>
          <w:color w:val="000000"/>
          <w:sz w:val="28"/>
          <w:szCs w:val="28"/>
        </w:rPr>
      </w:pPr>
      <w:r>
        <w:rPr>
          <w:color w:val="000000"/>
          <w:sz w:val="28"/>
          <w:szCs w:val="28"/>
        </w:rPr>
        <w:t xml:space="preserve">3.12. Работы выполняются в соответствии с рабочей документацией. Любые отклонения от принятых проектных решений должны быть оформлены письменным согласованием с Заказчиком. </w:t>
      </w:r>
    </w:p>
    <w:p w:rsidR="000D0018" w:rsidRDefault="000D0018" w:rsidP="00A550F6">
      <w:pPr>
        <w:pBdr>
          <w:top w:val="nil"/>
          <w:left w:val="nil"/>
          <w:bottom w:val="nil"/>
          <w:right w:val="nil"/>
          <w:between w:val="nil"/>
        </w:pBdr>
        <w:ind w:firstLine="709"/>
        <w:jc w:val="both"/>
        <w:rPr>
          <w:b/>
          <w:color w:val="000000"/>
          <w:sz w:val="28"/>
          <w:szCs w:val="28"/>
        </w:rPr>
      </w:pPr>
      <w:r>
        <w:rPr>
          <w:b/>
          <w:color w:val="000000"/>
          <w:sz w:val="28"/>
          <w:szCs w:val="28"/>
        </w:rPr>
        <w:t>4. Срок выполнения работ.</w:t>
      </w:r>
    </w:p>
    <w:p w:rsidR="000D0018" w:rsidRDefault="000D0018" w:rsidP="00A550F6">
      <w:pPr>
        <w:pBdr>
          <w:top w:val="nil"/>
          <w:left w:val="nil"/>
          <w:bottom w:val="nil"/>
          <w:right w:val="nil"/>
          <w:between w:val="nil"/>
        </w:pBdr>
        <w:ind w:firstLine="709"/>
        <w:jc w:val="both"/>
        <w:rPr>
          <w:color w:val="000000"/>
          <w:sz w:val="28"/>
          <w:szCs w:val="28"/>
        </w:rPr>
      </w:pPr>
      <w:proofErr w:type="spellStart"/>
      <w:r>
        <w:rPr>
          <w:color w:val="000000"/>
          <w:sz w:val="28"/>
          <w:szCs w:val="28"/>
        </w:rPr>
        <w:t>________не</w:t>
      </w:r>
      <w:proofErr w:type="spellEnd"/>
      <w:r>
        <w:rPr>
          <w:color w:val="000000"/>
          <w:sz w:val="28"/>
          <w:szCs w:val="28"/>
        </w:rPr>
        <w:t xml:space="preserve"> более 90 (девяносто) календарных дней </w:t>
      </w:r>
      <w:proofErr w:type="gramStart"/>
      <w:r>
        <w:rPr>
          <w:color w:val="000000"/>
          <w:sz w:val="28"/>
          <w:szCs w:val="28"/>
        </w:rPr>
        <w:t>с даты подписания</w:t>
      </w:r>
      <w:proofErr w:type="gramEnd"/>
      <w:r>
        <w:rPr>
          <w:color w:val="000000"/>
          <w:sz w:val="28"/>
          <w:szCs w:val="28"/>
        </w:rPr>
        <w:t xml:space="preserve"> договора. </w:t>
      </w:r>
    </w:p>
    <w:p w:rsidR="000D0018" w:rsidRDefault="000D0018" w:rsidP="00A550F6">
      <w:pPr>
        <w:pBdr>
          <w:top w:val="nil"/>
          <w:left w:val="nil"/>
          <w:bottom w:val="nil"/>
          <w:right w:val="nil"/>
          <w:between w:val="nil"/>
        </w:pBdr>
        <w:ind w:firstLine="709"/>
        <w:jc w:val="both"/>
        <w:rPr>
          <w:b/>
          <w:color w:val="000000"/>
          <w:sz w:val="26"/>
          <w:szCs w:val="26"/>
        </w:rPr>
      </w:pPr>
      <w:r>
        <w:rPr>
          <w:b/>
          <w:color w:val="000000"/>
          <w:sz w:val="28"/>
          <w:szCs w:val="28"/>
        </w:rPr>
        <w:t>5.</w:t>
      </w:r>
      <w:r>
        <w:rPr>
          <w:b/>
          <w:color w:val="000000"/>
          <w:sz w:val="26"/>
          <w:szCs w:val="26"/>
        </w:rPr>
        <w:t xml:space="preserve"> </w:t>
      </w:r>
      <w:r>
        <w:rPr>
          <w:b/>
          <w:color w:val="000000"/>
          <w:sz w:val="28"/>
          <w:szCs w:val="28"/>
        </w:rPr>
        <w:t>Режим выполнения работ.</w:t>
      </w:r>
    </w:p>
    <w:p w:rsidR="000D0018" w:rsidRDefault="000D0018" w:rsidP="00A550F6">
      <w:pPr>
        <w:keepNext/>
        <w:keepLines/>
        <w:ind w:firstLine="709"/>
        <w:jc w:val="both"/>
        <w:rPr>
          <w:sz w:val="28"/>
          <w:szCs w:val="28"/>
        </w:rPr>
      </w:pPr>
      <w:r>
        <w:rPr>
          <w:sz w:val="28"/>
          <w:szCs w:val="28"/>
        </w:rPr>
        <w:t>4.8.1. В целях обеспечения бесперебойной работы контейнерного терминала Исполнитель обязан соблюдать режим выполнения  работ  на  объекте Заказчика в будние, выходные и праздничные дни – с 8-00 до 20-00 местного времени с обеспечением возможности работы козлового контейнерного крана, на протяженности не менее 50% подкранового пути.</w:t>
      </w:r>
    </w:p>
    <w:p w:rsidR="000D0018" w:rsidRDefault="000D0018" w:rsidP="00A550F6">
      <w:pPr>
        <w:pBdr>
          <w:top w:val="nil"/>
          <w:left w:val="nil"/>
          <w:bottom w:val="nil"/>
          <w:right w:val="nil"/>
          <w:between w:val="nil"/>
        </w:pBdr>
        <w:ind w:firstLine="709"/>
        <w:jc w:val="both"/>
        <w:rPr>
          <w:b/>
          <w:color w:val="000000"/>
          <w:sz w:val="28"/>
          <w:szCs w:val="28"/>
        </w:rPr>
      </w:pPr>
      <w:r>
        <w:rPr>
          <w:b/>
          <w:color w:val="000000"/>
          <w:sz w:val="28"/>
          <w:szCs w:val="28"/>
        </w:rPr>
        <w:t>6. Прочие условия.</w:t>
      </w:r>
    </w:p>
    <w:p w:rsidR="000D0018" w:rsidRDefault="000D0018" w:rsidP="00A550F6">
      <w:pPr>
        <w:pBdr>
          <w:top w:val="nil"/>
          <w:left w:val="nil"/>
          <w:bottom w:val="nil"/>
          <w:right w:val="nil"/>
          <w:between w:val="nil"/>
        </w:pBdr>
        <w:ind w:firstLine="709"/>
        <w:jc w:val="both"/>
        <w:rPr>
          <w:color w:val="000000"/>
          <w:sz w:val="28"/>
          <w:szCs w:val="28"/>
        </w:rPr>
      </w:pPr>
      <w:r>
        <w:rPr>
          <w:color w:val="000000"/>
          <w:sz w:val="28"/>
          <w:szCs w:val="28"/>
        </w:rPr>
        <w:t>6.1.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rsidR="000D0018" w:rsidRDefault="000D0018" w:rsidP="00A550F6">
      <w:pPr>
        <w:pBdr>
          <w:top w:val="nil"/>
          <w:left w:val="nil"/>
          <w:bottom w:val="nil"/>
          <w:right w:val="nil"/>
          <w:between w:val="nil"/>
        </w:pBdr>
        <w:ind w:firstLine="709"/>
        <w:jc w:val="both"/>
        <w:rPr>
          <w:color w:val="000000"/>
          <w:sz w:val="28"/>
          <w:szCs w:val="28"/>
        </w:rPr>
      </w:pPr>
      <w:r>
        <w:rPr>
          <w:color w:val="000000"/>
          <w:sz w:val="28"/>
          <w:szCs w:val="28"/>
        </w:rPr>
        <w:t>6.2. Работы  выполняются  без остановки действующего предприятия с соблюдением технологии предприятия, обеспечением работы подъемных сооружений, грузоподъёмных механизмов,  автотранспорта.</w:t>
      </w:r>
    </w:p>
    <w:p w:rsidR="000D0018" w:rsidRPr="00343E82" w:rsidRDefault="000D0018" w:rsidP="006607DA">
      <w:pPr>
        <w:pStyle w:val="affc"/>
        <w:spacing w:line="240" w:lineRule="atLeast"/>
        <w:ind w:firstLine="709"/>
        <w:jc w:val="both"/>
        <w:rPr>
          <w:rFonts w:ascii="Times New Roman" w:hAnsi="Times New Roman"/>
          <w:b/>
          <w:sz w:val="28"/>
          <w:szCs w:val="28"/>
        </w:rPr>
      </w:pPr>
    </w:p>
    <w:p w:rsidR="000D0018" w:rsidRPr="00343E82" w:rsidRDefault="000D0018" w:rsidP="006607DA">
      <w:pPr>
        <w:pStyle w:val="affc"/>
        <w:spacing w:line="240" w:lineRule="atLeast"/>
        <w:ind w:firstLine="709"/>
        <w:jc w:val="both"/>
        <w:rPr>
          <w:rFonts w:ascii="Times New Roman" w:hAnsi="Times New Roman"/>
          <w:sz w:val="28"/>
          <w:szCs w:val="28"/>
        </w:rPr>
      </w:pPr>
      <w:r>
        <w:rPr>
          <w:rFonts w:ascii="Times New Roman" w:hAnsi="Times New Roman"/>
          <w:b/>
          <w:sz w:val="28"/>
          <w:szCs w:val="28"/>
        </w:rPr>
        <w:t>7. Ведомость объемов работ</w:t>
      </w:r>
      <w:r>
        <w:rPr>
          <w:rFonts w:ascii="Times New Roman" w:hAnsi="Times New Roman"/>
          <w:sz w:val="28"/>
          <w:szCs w:val="28"/>
        </w:rPr>
        <w:tab/>
      </w:r>
      <w:r>
        <w:rPr>
          <w:rFonts w:ascii="Times New Roman" w:hAnsi="Times New Roman"/>
          <w:sz w:val="28"/>
          <w:szCs w:val="28"/>
        </w:rPr>
        <w:tab/>
      </w:r>
    </w:p>
    <w:tbl>
      <w:tblPr>
        <w:tblW w:w="9759" w:type="dxa"/>
        <w:tblInd w:w="95" w:type="dxa"/>
        <w:tblLayout w:type="fixed"/>
        <w:tblLook w:val="04A0"/>
      </w:tblPr>
      <w:tblGrid>
        <w:gridCol w:w="702"/>
        <w:gridCol w:w="5548"/>
        <w:gridCol w:w="1701"/>
        <w:gridCol w:w="1808"/>
      </w:tblGrid>
      <w:tr w:rsidR="000D0018" w:rsidRPr="00343E82" w:rsidTr="005A534E">
        <w:trPr>
          <w:trHeight w:val="1343"/>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0018" w:rsidRPr="00343E82" w:rsidRDefault="000D0018" w:rsidP="005A534E">
            <w:pPr>
              <w:suppressAutoHyphens w:val="0"/>
              <w:jc w:val="center"/>
              <w:rPr>
                <w:color w:val="000000"/>
                <w:lang w:eastAsia="ru-RU"/>
              </w:rPr>
            </w:pPr>
            <w:r>
              <w:rPr>
                <w:color w:val="000000"/>
                <w:lang w:eastAsia="ru-RU"/>
              </w:rPr>
              <w:t>№</w:t>
            </w:r>
            <w:proofErr w:type="spellStart"/>
            <w:r>
              <w:rPr>
                <w:color w:val="000000"/>
                <w:lang w:eastAsia="ru-RU"/>
              </w:rPr>
              <w:t>пп</w:t>
            </w:r>
            <w:proofErr w:type="spellEnd"/>
          </w:p>
        </w:tc>
        <w:tc>
          <w:tcPr>
            <w:tcW w:w="5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0018" w:rsidRPr="00343E82" w:rsidRDefault="000D0018" w:rsidP="005A534E">
            <w:pPr>
              <w:suppressAutoHyphens w:val="0"/>
              <w:jc w:val="center"/>
              <w:rPr>
                <w:color w:val="000000"/>
                <w:lang w:eastAsia="ru-RU"/>
              </w:rPr>
            </w:pPr>
            <w:r>
              <w:rPr>
                <w:color w:val="000000"/>
                <w:lang w:eastAsia="ru-RU"/>
              </w:rPr>
              <w:t xml:space="preserve">Наименование работ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0018" w:rsidRPr="00343E82" w:rsidRDefault="000D0018" w:rsidP="005A534E">
            <w:pPr>
              <w:suppressAutoHyphens w:val="0"/>
              <w:jc w:val="center"/>
              <w:rPr>
                <w:color w:val="000000"/>
                <w:lang w:eastAsia="ru-RU"/>
              </w:rPr>
            </w:pPr>
            <w:r>
              <w:rPr>
                <w:color w:val="000000"/>
                <w:lang w:eastAsia="ru-RU"/>
              </w:rPr>
              <w:t>Единица измерения</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0018" w:rsidRPr="00343E82" w:rsidRDefault="000D0018" w:rsidP="005A534E">
            <w:pPr>
              <w:suppressAutoHyphens w:val="0"/>
              <w:jc w:val="center"/>
              <w:rPr>
                <w:color w:val="000000"/>
                <w:lang w:eastAsia="ru-RU"/>
              </w:rPr>
            </w:pPr>
            <w:r>
              <w:rPr>
                <w:color w:val="000000"/>
                <w:lang w:eastAsia="ru-RU"/>
              </w:rPr>
              <w:t>Количество</w:t>
            </w:r>
          </w:p>
        </w:tc>
      </w:tr>
      <w:tr w:rsidR="000D0018" w:rsidRPr="00343E82" w:rsidTr="005A534E">
        <w:trPr>
          <w:trHeight w:val="338"/>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0018" w:rsidRPr="00343E82" w:rsidRDefault="000D0018" w:rsidP="005A534E">
            <w:pPr>
              <w:suppressAutoHyphens w:val="0"/>
              <w:jc w:val="center"/>
              <w:rPr>
                <w:color w:val="000000"/>
                <w:lang w:eastAsia="ru-RU"/>
              </w:rPr>
            </w:pPr>
            <w:r>
              <w:rPr>
                <w:color w:val="000000"/>
                <w:lang w:eastAsia="ru-RU"/>
              </w:rPr>
              <w:t>1</w:t>
            </w:r>
          </w:p>
        </w:tc>
        <w:tc>
          <w:tcPr>
            <w:tcW w:w="5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0018" w:rsidRPr="00343E82" w:rsidRDefault="000D0018" w:rsidP="005A534E">
            <w:pPr>
              <w:suppressAutoHyphens w:val="0"/>
              <w:jc w:val="center"/>
              <w:rPr>
                <w:color w:val="000000"/>
                <w:lang w:eastAsia="ru-RU"/>
              </w:rPr>
            </w:pPr>
            <w:r>
              <w:rPr>
                <w:color w:val="00000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0018" w:rsidRPr="00343E82" w:rsidRDefault="000D0018" w:rsidP="005A534E">
            <w:pPr>
              <w:suppressAutoHyphens w:val="0"/>
              <w:jc w:val="center"/>
              <w:rPr>
                <w:color w:val="000000"/>
                <w:lang w:eastAsia="ru-RU"/>
              </w:rPr>
            </w:pPr>
            <w:r>
              <w:rPr>
                <w:color w:val="000000"/>
                <w:lang w:eastAsia="ru-RU"/>
              </w:rPr>
              <w:t>3</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0018" w:rsidRPr="00343E82" w:rsidRDefault="000D0018" w:rsidP="005A534E">
            <w:pPr>
              <w:suppressAutoHyphens w:val="0"/>
              <w:jc w:val="center"/>
              <w:rPr>
                <w:color w:val="000000"/>
                <w:lang w:eastAsia="ru-RU"/>
              </w:rPr>
            </w:pPr>
            <w:r>
              <w:rPr>
                <w:color w:val="000000"/>
                <w:lang w:eastAsia="ru-RU"/>
              </w:rPr>
              <w:t>4</w:t>
            </w:r>
          </w:p>
        </w:tc>
      </w:tr>
      <w:tr w:rsidR="000D0018" w:rsidRPr="00343E82" w:rsidTr="005A534E">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1</w:t>
            </w:r>
          </w:p>
        </w:tc>
        <w:tc>
          <w:tcPr>
            <w:tcW w:w="554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 xml:space="preserve">Разборка пути поэлементно на деревянных шпалах тип рельсов Р65, число шпал на 1 км 2000 и 1840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1 км пути</w:t>
            </w:r>
          </w:p>
        </w:tc>
        <w:tc>
          <w:tcPr>
            <w:tcW w:w="180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jc w:val="right"/>
              <w:rPr>
                <w:color w:val="000000"/>
                <w:lang w:eastAsia="ru-RU"/>
              </w:rPr>
            </w:pPr>
            <w:r>
              <w:rPr>
                <w:color w:val="000000"/>
                <w:lang w:eastAsia="ru-RU"/>
              </w:rPr>
              <w:t>0,62</w:t>
            </w:r>
          </w:p>
        </w:tc>
      </w:tr>
      <w:tr w:rsidR="000D0018" w:rsidRPr="00343E82" w:rsidTr="005A534E">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2</w:t>
            </w:r>
          </w:p>
        </w:tc>
        <w:tc>
          <w:tcPr>
            <w:tcW w:w="554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Выемка старого балласта (загрязненный щебень)</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м3 балласта</w:t>
            </w:r>
          </w:p>
        </w:tc>
        <w:tc>
          <w:tcPr>
            <w:tcW w:w="180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jc w:val="right"/>
              <w:rPr>
                <w:color w:val="000000"/>
                <w:lang w:eastAsia="ru-RU"/>
              </w:rPr>
            </w:pPr>
            <w:r>
              <w:rPr>
                <w:color w:val="000000"/>
                <w:lang w:eastAsia="ru-RU"/>
              </w:rPr>
              <w:t>787</w:t>
            </w:r>
          </w:p>
        </w:tc>
      </w:tr>
      <w:tr w:rsidR="000D0018" w:rsidRPr="00343E82" w:rsidTr="005A534E">
        <w:trPr>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3</w:t>
            </w:r>
          </w:p>
        </w:tc>
        <w:tc>
          <w:tcPr>
            <w:tcW w:w="554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Устройство основания из балластного щебня II категории, фр. 25-60, слоем 0,30 м</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1 м3 подстилающего слоя</w:t>
            </w:r>
          </w:p>
        </w:tc>
        <w:tc>
          <w:tcPr>
            <w:tcW w:w="180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jc w:val="right"/>
              <w:rPr>
                <w:color w:val="000000"/>
                <w:lang w:eastAsia="ru-RU"/>
              </w:rPr>
            </w:pPr>
            <w:r>
              <w:rPr>
                <w:color w:val="000000"/>
                <w:lang w:eastAsia="ru-RU"/>
              </w:rPr>
              <w:t>914</w:t>
            </w:r>
          </w:p>
        </w:tc>
      </w:tr>
      <w:tr w:rsidR="000D0018" w:rsidRPr="00343E82" w:rsidTr="005A534E">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4</w:t>
            </w:r>
          </w:p>
        </w:tc>
        <w:tc>
          <w:tcPr>
            <w:tcW w:w="554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757CC9">
            <w:pPr>
              <w:suppressAutoHyphens w:val="0"/>
              <w:rPr>
                <w:color w:val="000000"/>
                <w:lang w:eastAsia="ru-RU"/>
              </w:rPr>
            </w:pPr>
            <w:r>
              <w:rPr>
                <w:color w:val="000000"/>
                <w:lang w:eastAsia="ru-RU"/>
              </w:rPr>
              <w:t>Щебень из плотных горных пород для балластного слоя II категории, фракции от 25-60 мм</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м3</w:t>
            </w:r>
          </w:p>
        </w:tc>
        <w:tc>
          <w:tcPr>
            <w:tcW w:w="180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jc w:val="right"/>
              <w:rPr>
                <w:color w:val="000000"/>
                <w:lang w:eastAsia="ru-RU"/>
              </w:rPr>
            </w:pPr>
            <w:r>
              <w:rPr>
                <w:color w:val="000000"/>
                <w:lang w:eastAsia="ru-RU"/>
              </w:rPr>
              <w:t>914</w:t>
            </w:r>
          </w:p>
        </w:tc>
      </w:tr>
      <w:tr w:rsidR="000D0018" w:rsidRPr="00343E82" w:rsidTr="005A534E">
        <w:trPr>
          <w:trHeight w:val="1343"/>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5</w:t>
            </w:r>
          </w:p>
        </w:tc>
        <w:tc>
          <w:tcPr>
            <w:tcW w:w="554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 xml:space="preserve">Укладка пути отдельными элементами на железобетонных шпалах тип рельсов Р65. Согласно приложению 3 Правил безопасности опасных </w:t>
            </w:r>
            <w:proofErr w:type="spellStart"/>
            <w:r>
              <w:rPr>
                <w:color w:val="000000"/>
                <w:lang w:eastAsia="ru-RU"/>
              </w:rPr>
              <w:t>произодственых</w:t>
            </w:r>
            <w:proofErr w:type="spellEnd"/>
            <w:r>
              <w:rPr>
                <w:color w:val="000000"/>
                <w:lang w:eastAsia="ru-RU"/>
              </w:rPr>
              <w:t xml:space="preserve"> объектов, на которых используется подъемные сооружения при наличии трещин и сколов рельсов необходима их замена: рельсы железнодорожные </w:t>
            </w:r>
            <w:proofErr w:type="spellStart"/>
            <w:r>
              <w:rPr>
                <w:color w:val="000000"/>
                <w:lang w:eastAsia="ru-RU"/>
              </w:rPr>
              <w:t>старогодные</w:t>
            </w:r>
            <w:proofErr w:type="spellEnd"/>
            <w:r>
              <w:rPr>
                <w:color w:val="000000"/>
                <w:lang w:eastAsia="ru-RU"/>
              </w:rPr>
              <w:t xml:space="preserve"> для </w:t>
            </w:r>
            <w:r>
              <w:rPr>
                <w:color w:val="000000"/>
                <w:lang w:eastAsia="ru-RU"/>
              </w:rPr>
              <w:lastRenderedPageBreak/>
              <w:t>повторной укладки в путь типа Р65 1 группы годности - 150 метров. Укладка в путь ранее демонтированных рельсов - 475 метров.</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lastRenderedPageBreak/>
              <w:t>1 км пути</w:t>
            </w:r>
          </w:p>
        </w:tc>
        <w:tc>
          <w:tcPr>
            <w:tcW w:w="180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jc w:val="right"/>
              <w:rPr>
                <w:color w:val="000000"/>
                <w:lang w:eastAsia="ru-RU"/>
              </w:rPr>
            </w:pPr>
            <w:r>
              <w:rPr>
                <w:color w:val="000000"/>
                <w:lang w:eastAsia="ru-RU"/>
              </w:rPr>
              <w:t>0,625</w:t>
            </w:r>
          </w:p>
        </w:tc>
      </w:tr>
      <w:tr w:rsidR="000D0018" w:rsidRPr="00343E82" w:rsidTr="005A534E">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lastRenderedPageBreak/>
              <w:t>6</w:t>
            </w:r>
          </w:p>
        </w:tc>
        <w:tc>
          <w:tcPr>
            <w:tcW w:w="554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 xml:space="preserve">[*] Рельсы железнодорожные </w:t>
            </w:r>
            <w:proofErr w:type="spellStart"/>
            <w:r>
              <w:rPr>
                <w:color w:val="000000"/>
                <w:lang w:eastAsia="ru-RU"/>
              </w:rPr>
              <w:t>старогодные</w:t>
            </w:r>
            <w:proofErr w:type="spellEnd"/>
            <w:r>
              <w:rPr>
                <w:color w:val="000000"/>
                <w:lang w:eastAsia="ru-RU"/>
              </w:rPr>
              <w:t xml:space="preserve"> для повторной укладки в путь типа Р65 1 группы годности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м</w:t>
            </w:r>
          </w:p>
        </w:tc>
        <w:tc>
          <w:tcPr>
            <w:tcW w:w="180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jc w:val="right"/>
              <w:rPr>
                <w:color w:val="000000"/>
                <w:lang w:eastAsia="ru-RU"/>
              </w:rPr>
            </w:pPr>
            <w:r>
              <w:rPr>
                <w:color w:val="000000"/>
                <w:lang w:eastAsia="ru-RU"/>
              </w:rPr>
              <w:t>150</w:t>
            </w:r>
          </w:p>
        </w:tc>
      </w:tr>
      <w:tr w:rsidR="000D0018" w:rsidRPr="00343E82" w:rsidTr="005A534E">
        <w:trPr>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7</w:t>
            </w:r>
          </w:p>
        </w:tc>
        <w:tc>
          <w:tcPr>
            <w:tcW w:w="554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proofErr w:type="spellStart"/>
            <w:r>
              <w:rPr>
                <w:color w:val="000000"/>
                <w:lang w:eastAsia="ru-RU"/>
              </w:rPr>
              <w:t>Полушпалы</w:t>
            </w:r>
            <w:proofErr w:type="spellEnd"/>
            <w:r>
              <w:rPr>
                <w:color w:val="000000"/>
                <w:lang w:eastAsia="ru-RU"/>
              </w:rPr>
              <w:t xml:space="preserve"> железобетонные, выдерживающие нагрузку от колеса на рельс не менее 175</w:t>
            </w:r>
            <w:proofErr w:type="gramStart"/>
            <w:r>
              <w:rPr>
                <w:color w:val="000000"/>
                <w:lang w:eastAsia="ru-RU"/>
              </w:rPr>
              <w:t xml:space="preserve"> </w:t>
            </w:r>
            <w:proofErr w:type="spellStart"/>
            <w:r>
              <w:rPr>
                <w:color w:val="000000"/>
                <w:lang w:eastAsia="ru-RU"/>
              </w:rPr>
              <w:t>К</w:t>
            </w:r>
            <w:proofErr w:type="gramEnd"/>
            <w:r>
              <w:rPr>
                <w:color w:val="000000"/>
                <w:lang w:eastAsia="ru-RU"/>
              </w:rPr>
              <w:t>н</w:t>
            </w:r>
            <w:proofErr w:type="spellEnd"/>
            <w:r>
              <w:rPr>
                <w:color w:val="000000"/>
                <w:lang w:eastAsia="ru-RU"/>
              </w:rPr>
              <w:t>, марок ПШП-310 в комплекте с креплениями</w:t>
            </w:r>
            <w:r>
              <w:rPr>
                <w:b/>
                <w:color w:val="000000"/>
                <w:lang w:eastAsia="ru-RU"/>
              </w:rPr>
              <w:t xml:space="preserve"> (материалы Заказчика)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proofErr w:type="spellStart"/>
            <w:r>
              <w:rPr>
                <w:color w:val="000000"/>
                <w:lang w:eastAsia="ru-RU"/>
              </w:rPr>
              <w:t>компл</w:t>
            </w:r>
            <w:proofErr w:type="spellEnd"/>
          </w:p>
        </w:tc>
        <w:tc>
          <w:tcPr>
            <w:tcW w:w="180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jc w:val="right"/>
              <w:rPr>
                <w:color w:val="000000"/>
                <w:lang w:eastAsia="ru-RU"/>
              </w:rPr>
            </w:pPr>
            <w:r>
              <w:rPr>
                <w:color w:val="000000"/>
                <w:lang w:eastAsia="ru-RU"/>
              </w:rPr>
              <w:t>2500</w:t>
            </w:r>
          </w:p>
        </w:tc>
      </w:tr>
      <w:tr w:rsidR="000D0018" w:rsidRPr="00343E82" w:rsidTr="005A534E">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8</w:t>
            </w:r>
          </w:p>
        </w:tc>
        <w:tc>
          <w:tcPr>
            <w:tcW w:w="554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proofErr w:type="spellStart"/>
            <w:r>
              <w:rPr>
                <w:color w:val="000000"/>
                <w:lang w:eastAsia="ru-RU"/>
              </w:rPr>
              <w:t>Выправочно-отделочные</w:t>
            </w:r>
            <w:proofErr w:type="spellEnd"/>
            <w:r>
              <w:rPr>
                <w:color w:val="000000"/>
                <w:lang w:eastAsia="ru-RU"/>
              </w:rPr>
              <w:t xml:space="preserve"> работы и окончательная выправка пути на железобетонных шпалах, балласт щебеночный</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1 км пути</w:t>
            </w:r>
          </w:p>
        </w:tc>
        <w:tc>
          <w:tcPr>
            <w:tcW w:w="180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jc w:val="right"/>
              <w:rPr>
                <w:color w:val="000000"/>
                <w:lang w:eastAsia="ru-RU"/>
              </w:rPr>
            </w:pPr>
            <w:r>
              <w:rPr>
                <w:color w:val="000000"/>
                <w:lang w:eastAsia="ru-RU"/>
              </w:rPr>
              <w:t>0,625</w:t>
            </w:r>
          </w:p>
        </w:tc>
      </w:tr>
      <w:tr w:rsidR="000D0018" w:rsidRPr="00343E82" w:rsidTr="005A534E">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9</w:t>
            </w:r>
          </w:p>
        </w:tc>
        <w:tc>
          <w:tcPr>
            <w:tcW w:w="554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Демонтаж и устройство выключающей линейки на подкрановых путях для кранов весом до 10 кг (существующей)</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1 путь</w:t>
            </w:r>
          </w:p>
        </w:tc>
        <w:tc>
          <w:tcPr>
            <w:tcW w:w="180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jc w:val="right"/>
              <w:rPr>
                <w:color w:val="000000"/>
                <w:lang w:eastAsia="ru-RU"/>
              </w:rPr>
            </w:pPr>
            <w:r>
              <w:rPr>
                <w:color w:val="000000"/>
                <w:lang w:eastAsia="ru-RU"/>
              </w:rPr>
              <w:t>1</w:t>
            </w:r>
          </w:p>
        </w:tc>
      </w:tr>
      <w:tr w:rsidR="000D0018" w:rsidRPr="00343E82" w:rsidTr="005A534E">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10</w:t>
            </w:r>
          </w:p>
        </w:tc>
        <w:tc>
          <w:tcPr>
            <w:tcW w:w="554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A550F6">
            <w:pPr>
              <w:suppressAutoHyphens w:val="0"/>
              <w:rPr>
                <w:color w:val="000000"/>
                <w:lang w:eastAsia="ru-RU"/>
              </w:rPr>
            </w:pPr>
            <w:r>
              <w:rPr>
                <w:color w:val="000000"/>
                <w:lang w:eastAsia="ru-RU"/>
              </w:rPr>
              <w:t>Демонтаж и установка тупиковых упоров на подкрановых путях для кранов (существующих)</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1 путь</w:t>
            </w:r>
          </w:p>
        </w:tc>
        <w:tc>
          <w:tcPr>
            <w:tcW w:w="180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jc w:val="right"/>
              <w:rPr>
                <w:color w:val="000000"/>
                <w:lang w:eastAsia="ru-RU"/>
              </w:rPr>
            </w:pPr>
            <w:r>
              <w:rPr>
                <w:color w:val="000000"/>
                <w:lang w:eastAsia="ru-RU"/>
              </w:rPr>
              <w:t>1</w:t>
            </w:r>
          </w:p>
        </w:tc>
      </w:tr>
      <w:tr w:rsidR="000D0018" w:rsidRPr="00343E82" w:rsidTr="005A534E">
        <w:trPr>
          <w:trHeight w:val="22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11</w:t>
            </w:r>
          </w:p>
        </w:tc>
        <w:tc>
          <w:tcPr>
            <w:tcW w:w="554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Проводник заземляющий из полосовой стали сечением 160 мм</w:t>
            </w:r>
            <w:proofErr w:type="gramStart"/>
            <w:r>
              <w:rPr>
                <w:color w:val="000000"/>
                <w:lang w:eastAsia="ru-RU"/>
              </w:rPr>
              <w:t>2</w:t>
            </w:r>
            <w:proofErr w:type="gramEnd"/>
            <w:r>
              <w:rPr>
                <w:color w:val="000000"/>
                <w:lang w:eastAsia="ru-RU"/>
              </w:rPr>
              <w:t xml:space="preserve"> - монтаж</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м</w:t>
            </w:r>
          </w:p>
        </w:tc>
        <w:tc>
          <w:tcPr>
            <w:tcW w:w="180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jc w:val="right"/>
              <w:rPr>
                <w:color w:val="000000"/>
                <w:lang w:eastAsia="ru-RU"/>
              </w:rPr>
            </w:pPr>
            <w:r>
              <w:rPr>
                <w:color w:val="000000"/>
                <w:lang w:eastAsia="ru-RU"/>
              </w:rPr>
              <w:t>225</w:t>
            </w:r>
          </w:p>
        </w:tc>
      </w:tr>
      <w:tr w:rsidR="000D0018" w:rsidRPr="00343E82" w:rsidTr="005A534E">
        <w:trPr>
          <w:trHeight w:val="22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12</w:t>
            </w:r>
          </w:p>
        </w:tc>
        <w:tc>
          <w:tcPr>
            <w:tcW w:w="554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Горячекатаная арматурная сталь гладкая класса А-</w:t>
            </w:r>
            <w:proofErr w:type="gramStart"/>
            <w:r>
              <w:rPr>
                <w:color w:val="000000"/>
                <w:lang w:eastAsia="ru-RU"/>
              </w:rPr>
              <w:t>I</w:t>
            </w:r>
            <w:proofErr w:type="gramEnd"/>
            <w:r>
              <w:rPr>
                <w:color w:val="000000"/>
                <w:lang w:eastAsia="ru-RU"/>
              </w:rPr>
              <w:t>, диаметром 12 мм</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т</w:t>
            </w:r>
          </w:p>
        </w:tc>
        <w:tc>
          <w:tcPr>
            <w:tcW w:w="180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jc w:val="right"/>
              <w:rPr>
                <w:color w:val="000000"/>
                <w:lang w:eastAsia="ru-RU"/>
              </w:rPr>
            </w:pPr>
            <w:r>
              <w:rPr>
                <w:color w:val="000000"/>
                <w:lang w:eastAsia="ru-RU"/>
              </w:rPr>
              <w:t>0,1</w:t>
            </w:r>
          </w:p>
        </w:tc>
      </w:tr>
      <w:tr w:rsidR="000D0018" w:rsidRPr="00343E82" w:rsidTr="005A534E">
        <w:trPr>
          <w:trHeight w:val="22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13</w:t>
            </w:r>
          </w:p>
        </w:tc>
        <w:tc>
          <w:tcPr>
            <w:tcW w:w="554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Сталь полосовая 50х3 мм, марка Ст3сп</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т</w:t>
            </w:r>
          </w:p>
        </w:tc>
        <w:tc>
          <w:tcPr>
            <w:tcW w:w="180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jc w:val="right"/>
              <w:rPr>
                <w:color w:val="000000"/>
                <w:lang w:eastAsia="ru-RU"/>
              </w:rPr>
            </w:pPr>
            <w:r>
              <w:rPr>
                <w:color w:val="000000"/>
                <w:lang w:eastAsia="ru-RU"/>
              </w:rPr>
              <w:t>0,265</w:t>
            </w:r>
          </w:p>
        </w:tc>
      </w:tr>
      <w:tr w:rsidR="000D0018" w:rsidRPr="00343E82" w:rsidTr="005A534E">
        <w:trPr>
          <w:trHeight w:val="447"/>
        </w:trPr>
        <w:tc>
          <w:tcPr>
            <w:tcW w:w="975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D0018" w:rsidRPr="00343E82" w:rsidRDefault="000D0018" w:rsidP="005A534E">
            <w:pPr>
              <w:suppressAutoHyphens w:val="0"/>
              <w:rPr>
                <w:i/>
                <w:iCs/>
                <w:color w:val="000000"/>
                <w:lang w:eastAsia="ru-RU"/>
              </w:rPr>
            </w:pPr>
            <w:r>
              <w:rPr>
                <w:i/>
                <w:iCs/>
                <w:color w:val="000000"/>
                <w:lang w:eastAsia="ru-RU"/>
              </w:rPr>
              <w:t>Дополнительные работы</w:t>
            </w:r>
          </w:p>
        </w:tc>
      </w:tr>
      <w:tr w:rsidR="000D0018" w:rsidRPr="00343E82" w:rsidTr="005A534E">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14</w:t>
            </w:r>
          </w:p>
        </w:tc>
        <w:tc>
          <w:tcPr>
            <w:tcW w:w="554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Погрузочные работы при автомобильных перевозках: мусора строительного (</w:t>
            </w:r>
            <w:proofErr w:type="spellStart"/>
            <w:r>
              <w:rPr>
                <w:color w:val="000000"/>
                <w:lang w:eastAsia="ru-RU"/>
              </w:rPr>
              <w:t>полушпалы</w:t>
            </w:r>
            <w:proofErr w:type="spellEnd"/>
            <w:r>
              <w:rPr>
                <w:color w:val="000000"/>
                <w:lang w:eastAsia="ru-RU"/>
              </w:rPr>
              <w:t xml:space="preserve"> деревянные, загрязненный щебень)</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1 т груза</w:t>
            </w:r>
          </w:p>
        </w:tc>
        <w:tc>
          <w:tcPr>
            <w:tcW w:w="180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jc w:val="right"/>
              <w:rPr>
                <w:color w:val="000000"/>
                <w:lang w:eastAsia="ru-RU"/>
              </w:rPr>
            </w:pPr>
            <w:r>
              <w:rPr>
                <w:color w:val="000000"/>
                <w:lang w:eastAsia="ru-RU"/>
              </w:rPr>
              <w:t>1451,65</w:t>
            </w:r>
          </w:p>
        </w:tc>
      </w:tr>
      <w:tr w:rsidR="000D0018" w:rsidRPr="00343E82" w:rsidTr="005A534E">
        <w:trPr>
          <w:trHeight w:val="22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15</w:t>
            </w:r>
          </w:p>
        </w:tc>
        <w:tc>
          <w:tcPr>
            <w:tcW w:w="554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 xml:space="preserve">Перевозка массовых навалочных грузов автомобилями: до 15 км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rPr>
                <w:color w:val="000000"/>
                <w:lang w:eastAsia="ru-RU"/>
              </w:rPr>
            </w:pPr>
            <w:r>
              <w:rPr>
                <w:color w:val="000000"/>
                <w:lang w:eastAsia="ru-RU"/>
              </w:rPr>
              <w:t>1 т груза</w:t>
            </w:r>
          </w:p>
        </w:tc>
        <w:tc>
          <w:tcPr>
            <w:tcW w:w="1808" w:type="dxa"/>
            <w:tcBorders>
              <w:top w:val="single" w:sz="4" w:space="0" w:color="auto"/>
              <w:left w:val="single" w:sz="4" w:space="0" w:color="auto"/>
              <w:bottom w:val="single" w:sz="4" w:space="0" w:color="auto"/>
              <w:right w:val="single" w:sz="4" w:space="0" w:color="auto"/>
            </w:tcBorders>
            <w:shd w:val="clear" w:color="auto" w:fill="auto"/>
            <w:hideMark/>
          </w:tcPr>
          <w:p w:rsidR="000D0018" w:rsidRPr="00343E82" w:rsidRDefault="000D0018" w:rsidP="005A534E">
            <w:pPr>
              <w:suppressAutoHyphens w:val="0"/>
              <w:jc w:val="right"/>
              <w:rPr>
                <w:color w:val="000000"/>
                <w:lang w:eastAsia="ru-RU"/>
              </w:rPr>
            </w:pPr>
            <w:r>
              <w:rPr>
                <w:color w:val="000000"/>
                <w:lang w:eastAsia="ru-RU"/>
              </w:rPr>
              <w:t>1451,65</w:t>
            </w:r>
          </w:p>
        </w:tc>
      </w:tr>
      <w:tr w:rsidR="000D0018" w:rsidRPr="00343E82" w:rsidTr="005A534E">
        <w:trPr>
          <w:trHeight w:val="447"/>
        </w:trPr>
        <w:tc>
          <w:tcPr>
            <w:tcW w:w="9759" w:type="dxa"/>
            <w:gridSpan w:val="4"/>
            <w:tcBorders>
              <w:top w:val="single" w:sz="4" w:space="0" w:color="auto"/>
              <w:left w:val="nil"/>
              <w:bottom w:val="nil"/>
              <w:right w:val="nil"/>
            </w:tcBorders>
            <w:shd w:val="clear" w:color="auto" w:fill="auto"/>
            <w:hideMark/>
          </w:tcPr>
          <w:p w:rsidR="000D0018" w:rsidRPr="00343E82" w:rsidRDefault="000D0018" w:rsidP="005A534E">
            <w:pPr>
              <w:suppressAutoHyphens w:val="0"/>
              <w:rPr>
                <w:rFonts w:ascii="Courier New" w:hAnsi="Courier New" w:cs="Courier New"/>
                <w:color w:val="000000"/>
                <w:sz w:val="16"/>
                <w:szCs w:val="16"/>
                <w:lang w:eastAsia="ru-RU"/>
              </w:rPr>
            </w:pPr>
          </w:p>
        </w:tc>
      </w:tr>
    </w:tbl>
    <w:p w:rsidR="000D0018" w:rsidRDefault="000D0018" w:rsidP="00FE2DA4">
      <w:pPr>
        <w:pBdr>
          <w:top w:val="nil"/>
          <w:left w:val="nil"/>
          <w:bottom w:val="nil"/>
          <w:right w:val="nil"/>
          <w:between w:val="nil"/>
        </w:pBdr>
        <w:ind w:firstLine="851"/>
        <w:jc w:val="both"/>
        <w:rPr>
          <w:b/>
          <w:color w:val="000000"/>
          <w:sz w:val="28"/>
          <w:szCs w:val="28"/>
        </w:rPr>
      </w:pPr>
      <w:r>
        <w:rPr>
          <w:b/>
          <w:color w:val="000000"/>
          <w:sz w:val="28"/>
          <w:szCs w:val="28"/>
        </w:rPr>
        <w:t>8. Требования к материалам и оборудованию, применяемым для выполнения работ.</w:t>
      </w:r>
    </w:p>
    <w:p w:rsidR="000D0018" w:rsidRDefault="000D0018" w:rsidP="00FE2DA4">
      <w:pPr>
        <w:pBdr>
          <w:top w:val="nil"/>
          <w:left w:val="nil"/>
          <w:bottom w:val="nil"/>
          <w:right w:val="nil"/>
          <w:between w:val="nil"/>
        </w:pBdr>
        <w:ind w:firstLine="851"/>
        <w:jc w:val="both"/>
        <w:rPr>
          <w:color w:val="000000"/>
          <w:sz w:val="28"/>
          <w:szCs w:val="28"/>
        </w:rPr>
      </w:pPr>
      <w:r>
        <w:rPr>
          <w:color w:val="000000"/>
          <w:sz w:val="28"/>
          <w:szCs w:val="28"/>
        </w:rPr>
        <w:t>Материалы, применяемые для производства работ – в соответствии с рабочим проектом и ведомостью объемов работ.</w:t>
      </w:r>
    </w:p>
    <w:p w:rsidR="000D0018" w:rsidRDefault="000D0018" w:rsidP="00FE2DA4">
      <w:pPr>
        <w:pBdr>
          <w:top w:val="nil"/>
          <w:left w:val="nil"/>
          <w:bottom w:val="nil"/>
          <w:right w:val="nil"/>
          <w:between w:val="nil"/>
        </w:pBdr>
        <w:ind w:firstLine="851"/>
        <w:jc w:val="both"/>
        <w:rPr>
          <w:b/>
          <w:color w:val="000000"/>
          <w:sz w:val="28"/>
          <w:szCs w:val="28"/>
        </w:rPr>
      </w:pPr>
      <w:r>
        <w:rPr>
          <w:color w:val="000000"/>
          <w:sz w:val="28"/>
          <w:szCs w:val="28"/>
        </w:rP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rsidR="000D0018" w:rsidRDefault="000D0018" w:rsidP="00FE2DA4">
      <w:pPr>
        <w:pBdr>
          <w:top w:val="nil"/>
          <w:left w:val="nil"/>
          <w:bottom w:val="nil"/>
          <w:right w:val="nil"/>
          <w:between w:val="nil"/>
        </w:pBdr>
        <w:ind w:firstLine="851"/>
        <w:jc w:val="both"/>
        <w:rPr>
          <w:color w:val="000000"/>
          <w:sz w:val="28"/>
          <w:szCs w:val="28"/>
        </w:rPr>
      </w:pPr>
      <w:r>
        <w:rPr>
          <w:color w:val="000000"/>
          <w:sz w:val="28"/>
          <w:szCs w:val="28"/>
        </w:rPr>
        <w:t>При производстве работ Исполнитель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0D0018" w:rsidRDefault="000D0018" w:rsidP="00FE2DA4">
      <w:pPr>
        <w:pBdr>
          <w:top w:val="nil"/>
          <w:left w:val="nil"/>
          <w:bottom w:val="nil"/>
          <w:right w:val="nil"/>
          <w:between w:val="nil"/>
        </w:pBdr>
        <w:ind w:firstLine="851"/>
        <w:jc w:val="both"/>
        <w:rPr>
          <w:color w:val="000000"/>
          <w:sz w:val="28"/>
          <w:szCs w:val="28"/>
        </w:rPr>
      </w:pPr>
      <w:r>
        <w:rPr>
          <w:color w:val="000000"/>
          <w:sz w:val="28"/>
          <w:szCs w:val="28"/>
        </w:rPr>
        <w:lastRenderedPageBreak/>
        <w:t xml:space="preserve">Материал Заказчика (давальческий материал): </w:t>
      </w:r>
      <w:proofErr w:type="spellStart"/>
      <w:r>
        <w:rPr>
          <w:color w:val="000000"/>
          <w:sz w:val="28"/>
          <w:szCs w:val="28"/>
        </w:rPr>
        <w:t>полушпалы</w:t>
      </w:r>
      <w:proofErr w:type="spellEnd"/>
      <w:r>
        <w:rPr>
          <w:color w:val="000000"/>
          <w:sz w:val="28"/>
          <w:szCs w:val="28"/>
        </w:rPr>
        <w:t xml:space="preserve"> железобетонные, выдерживающие нагрузку от колеса на рельс не менее 175</w:t>
      </w:r>
      <w:proofErr w:type="gramStart"/>
      <w:r>
        <w:rPr>
          <w:color w:val="000000"/>
          <w:sz w:val="28"/>
          <w:szCs w:val="28"/>
        </w:rPr>
        <w:t xml:space="preserve"> </w:t>
      </w:r>
      <w:proofErr w:type="spellStart"/>
      <w:r>
        <w:rPr>
          <w:color w:val="000000"/>
          <w:sz w:val="28"/>
          <w:szCs w:val="28"/>
        </w:rPr>
        <w:t>К</w:t>
      </w:r>
      <w:proofErr w:type="gramEnd"/>
      <w:r>
        <w:rPr>
          <w:color w:val="000000"/>
          <w:sz w:val="28"/>
          <w:szCs w:val="28"/>
        </w:rPr>
        <w:t>н</w:t>
      </w:r>
      <w:proofErr w:type="spellEnd"/>
      <w:r>
        <w:rPr>
          <w:color w:val="000000"/>
          <w:sz w:val="28"/>
          <w:szCs w:val="28"/>
        </w:rPr>
        <w:t>, марок ПШП-310 в комплекте с креплениями.</w:t>
      </w:r>
    </w:p>
    <w:p w:rsidR="000D0018" w:rsidRDefault="000D0018" w:rsidP="00FE2DA4">
      <w:pPr>
        <w:pBdr>
          <w:top w:val="nil"/>
          <w:left w:val="nil"/>
          <w:bottom w:val="nil"/>
          <w:right w:val="nil"/>
          <w:between w:val="nil"/>
        </w:pBdr>
        <w:ind w:firstLine="851"/>
        <w:jc w:val="both"/>
        <w:rPr>
          <w:color w:val="000000"/>
          <w:sz w:val="28"/>
          <w:szCs w:val="28"/>
        </w:rPr>
      </w:pPr>
      <w:r>
        <w:rPr>
          <w:color w:val="000000"/>
          <w:sz w:val="28"/>
          <w:szCs w:val="28"/>
        </w:rPr>
        <w:t xml:space="preserve">Передача материалов Исполнителю </w:t>
      </w:r>
      <w:r>
        <w:rPr>
          <w:b/>
          <w:i/>
          <w:color w:val="000000"/>
          <w:sz w:val="28"/>
          <w:szCs w:val="28"/>
        </w:rPr>
        <w:t xml:space="preserve">(Подрядчику) </w:t>
      </w:r>
      <w:r>
        <w:rPr>
          <w:color w:val="000000"/>
          <w:sz w:val="28"/>
          <w:szCs w:val="28"/>
        </w:rPr>
        <w:t>работ оформляется Накладной на отпуск материалов на сторону (форма №М-15) (Приложение № 1 к Договору).</w:t>
      </w:r>
    </w:p>
    <w:p w:rsidR="000D0018" w:rsidRDefault="000D0018" w:rsidP="00FE2DA4">
      <w:pPr>
        <w:pBdr>
          <w:top w:val="nil"/>
          <w:left w:val="nil"/>
          <w:bottom w:val="nil"/>
          <w:right w:val="nil"/>
          <w:between w:val="nil"/>
        </w:pBdr>
        <w:ind w:firstLine="851"/>
        <w:jc w:val="both"/>
        <w:rPr>
          <w:color w:val="000000"/>
          <w:sz w:val="28"/>
          <w:szCs w:val="28"/>
        </w:rPr>
      </w:pPr>
      <w:r>
        <w:rPr>
          <w:color w:val="000000"/>
          <w:sz w:val="28"/>
          <w:szCs w:val="28"/>
        </w:rPr>
        <w:t xml:space="preserve">Возврат Заказчику остатка неизрасходованных давальческих материалов </w:t>
      </w:r>
      <w:r>
        <w:rPr>
          <w:b/>
          <w:i/>
          <w:color w:val="000000"/>
          <w:sz w:val="28"/>
          <w:szCs w:val="28"/>
        </w:rPr>
        <w:t xml:space="preserve">Подрядчик </w:t>
      </w:r>
      <w:r>
        <w:rPr>
          <w:color w:val="000000"/>
          <w:sz w:val="28"/>
          <w:szCs w:val="28"/>
        </w:rPr>
        <w:t>оформляет Накладной по форме №М-15 с указанием реквизитов договора.</w:t>
      </w:r>
    </w:p>
    <w:p w:rsidR="000D0018" w:rsidRDefault="000D0018" w:rsidP="00FE2DA4">
      <w:pPr>
        <w:pBdr>
          <w:top w:val="nil"/>
          <w:left w:val="nil"/>
          <w:bottom w:val="nil"/>
          <w:right w:val="nil"/>
          <w:between w:val="nil"/>
        </w:pBdr>
        <w:ind w:firstLine="851"/>
        <w:jc w:val="both"/>
        <w:rPr>
          <w:color w:val="000000"/>
          <w:sz w:val="28"/>
          <w:szCs w:val="28"/>
        </w:rPr>
      </w:pPr>
      <w:r>
        <w:rPr>
          <w:color w:val="000000"/>
          <w:sz w:val="28"/>
          <w:szCs w:val="28"/>
        </w:rPr>
        <w:t xml:space="preserve">При этом Исполнитель </w:t>
      </w:r>
      <w:r>
        <w:rPr>
          <w:b/>
          <w:i/>
          <w:color w:val="000000"/>
          <w:sz w:val="28"/>
          <w:szCs w:val="28"/>
        </w:rPr>
        <w:t>(Подрядчик)</w:t>
      </w:r>
      <w:r>
        <w:rPr>
          <w:color w:val="000000"/>
          <w:sz w:val="28"/>
          <w:szCs w:val="28"/>
        </w:rPr>
        <w:t xml:space="preserve"> обязан </w:t>
      </w:r>
      <w:proofErr w:type="gramStart"/>
      <w:r>
        <w:rPr>
          <w:color w:val="000000"/>
          <w:sz w:val="28"/>
          <w:szCs w:val="28"/>
        </w:rPr>
        <w:t>предоставить Заказчику отчет</w:t>
      </w:r>
      <w:proofErr w:type="gramEnd"/>
      <w:r>
        <w:rPr>
          <w:color w:val="000000"/>
          <w:sz w:val="28"/>
          <w:szCs w:val="28"/>
        </w:rPr>
        <w:t xml:space="preserve"> об израсходованных материалах (Приложение № 2 к Договору).</w:t>
      </w:r>
    </w:p>
    <w:p w:rsidR="000D0018" w:rsidRDefault="000D0018" w:rsidP="00FE2DA4">
      <w:pPr>
        <w:pBdr>
          <w:top w:val="nil"/>
          <w:left w:val="nil"/>
          <w:bottom w:val="nil"/>
          <w:right w:val="nil"/>
          <w:between w:val="nil"/>
        </w:pBdr>
        <w:jc w:val="both"/>
        <w:rPr>
          <w:color w:val="000000"/>
          <w:sz w:val="28"/>
          <w:szCs w:val="28"/>
        </w:rPr>
      </w:pPr>
    </w:p>
    <w:p w:rsidR="000D0018" w:rsidRDefault="000D0018" w:rsidP="00FE2DA4">
      <w:pPr>
        <w:pBdr>
          <w:top w:val="nil"/>
          <w:left w:val="nil"/>
          <w:bottom w:val="nil"/>
          <w:right w:val="nil"/>
          <w:between w:val="nil"/>
        </w:pBdr>
        <w:jc w:val="both"/>
        <w:rPr>
          <w:b/>
          <w:color w:val="000000"/>
          <w:sz w:val="28"/>
          <w:szCs w:val="28"/>
        </w:rPr>
      </w:pPr>
      <w:r>
        <w:rPr>
          <w:b/>
          <w:color w:val="000000"/>
          <w:sz w:val="28"/>
          <w:szCs w:val="28"/>
        </w:rPr>
        <w:tab/>
      </w:r>
      <w:r>
        <w:rPr>
          <w:b/>
          <w:color w:val="000000"/>
          <w:sz w:val="28"/>
          <w:szCs w:val="28"/>
        </w:rPr>
        <w:tab/>
        <w:t>9. Перечень рабочей документации.</w:t>
      </w:r>
    </w:p>
    <w:p w:rsidR="000D0018" w:rsidRDefault="000D0018" w:rsidP="00FE2DA4">
      <w:pPr>
        <w:pBdr>
          <w:top w:val="nil"/>
          <w:left w:val="nil"/>
          <w:bottom w:val="nil"/>
          <w:right w:val="nil"/>
          <w:between w:val="nil"/>
        </w:pBdr>
        <w:jc w:val="both"/>
        <w:rPr>
          <w:color w:val="000000"/>
          <w:sz w:val="28"/>
          <w:szCs w:val="28"/>
        </w:rPr>
      </w:pPr>
      <w:r>
        <w:rPr>
          <w:color w:val="000000"/>
          <w:sz w:val="28"/>
          <w:szCs w:val="28"/>
        </w:rPr>
        <w:tab/>
      </w:r>
      <w:r>
        <w:rPr>
          <w:color w:val="000000"/>
          <w:sz w:val="28"/>
          <w:szCs w:val="28"/>
        </w:rPr>
        <w:tab/>
        <w:t xml:space="preserve">До начала производства работ Заказчик передает Исполнителю </w:t>
      </w:r>
      <w:r>
        <w:rPr>
          <w:b/>
          <w:i/>
          <w:color w:val="000000"/>
          <w:sz w:val="28"/>
          <w:szCs w:val="28"/>
        </w:rPr>
        <w:t>(Подрядчику)</w:t>
      </w:r>
      <w:r>
        <w:rPr>
          <w:color w:val="000000"/>
          <w:sz w:val="28"/>
          <w:szCs w:val="28"/>
        </w:rPr>
        <w:t xml:space="preserve"> документацию на основании Акта передачи.</w:t>
      </w:r>
    </w:p>
    <w:p w:rsidR="000D0018" w:rsidRDefault="000D0018" w:rsidP="00FE2DA4">
      <w:pPr>
        <w:pBdr>
          <w:top w:val="nil"/>
          <w:left w:val="nil"/>
          <w:bottom w:val="nil"/>
          <w:right w:val="nil"/>
          <w:between w:val="nil"/>
        </w:pBdr>
        <w:jc w:val="both"/>
        <w:rPr>
          <w:color w:val="000000"/>
          <w:sz w:val="28"/>
          <w:szCs w:val="28"/>
        </w:rPr>
      </w:pPr>
      <w:r>
        <w:rPr>
          <w:color w:val="000000"/>
          <w:sz w:val="28"/>
          <w:szCs w:val="28"/>
        </w:rPr>
        <w:tab/>
      </w:r>
      <w:r>
        <w:rPr>
          <w:color w:val="000000"/>
          <w:sz w:val="28"/>
          <w:szCs w:val="28"/>
        </w:rPr>
        <w:tab/>
        <w:t xml:space="preserve">Перечень документации установлен в нижеприведенной таблице. </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4"/>
        <w:gridCol w:w="2066"/>
        <w:gridCol w:w="5386"/>
        <w:gridCol w:w="1808"/>
      </w:tblGrid>
      <w:tr w:rsidR="000D0018" w:rsidTr="009926DB">
        <w:tc>
          <w:tcPr>
            <w:tcW w:w="594" w:type="dxa"/>
          </w:tcPr>
          <w:p w:rsidR="000D0018" w:rsidRDefault="000D0018" w:rsidP="009926DB">
            <w:pPr>
              <w:pBdr>
                <w:top w:val="nil"/>
                <w:left w:val="nil"/>
                <w:bottom w:val="nil"/>
                <w:right w:val="nil"/>
                <w:between w:val="nil"/>
              </w:pBdr>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2066" w:type="dxa"/>
          </w:tcPr>
          <w:p w:rsidR="000D0018" w:rsidRDefault="000D0018" w:rsidP="009926DB">
            <w:pPr>
              <w:pBdr>
                <w:top w:val="nil"/>
                <w:left w:val="nil"/>
                <w:bottom w:val="nil"/>
                <w:right w:val="nil"/>
                <w:between w:val="nil"/>
              </w:pBdr>
              <w:jc w:val="center"/>
              <w:rPr>
                <w:color w:val="000000"/>
              </w:rPr>
            </w:pPr>
            <w:r>
              <w:rPr>
                <w:color w:val="000000"/>
              </w:rPr>
              <w:t>Шифр</w:t>
            </w:r>
          </w:p>
        </w:tc>
        <w:tc>
          <w:tcPr>
            <w:tcW w:w="5386" w:type="dxa"/>
          </w:tcPr>
          <w:p w:rsidR="000D0018" w:rsidRDefault="000D0018" w:rsidP="009926DB">
            <w:pPr>
              <w:pBdr>
                <w:top w:val="nil"/>
                <w:left w:val="nil"/>
                <w:bottom w:val="nil"/>
                <w:right w:val="nil"/>
                <w:between w:val="nil"/>
              </w:pBdr>
              <w:jc w:val="center"/>
              <w:rPr>
                <w:color w:val="000000"/>
              </w:rPr>
            </w:pPr>
            <w:r>
              <w:rPr>
                <w:color w:val="000000"/>
              </w:rPr>
              <w:t>Наименование</w:t>
            </w:r>
          </w:p>
        </w:tc>
        <w:tc>
          <w:tcPr>
            <w:tcW w:w="1808" w:type="dxa"/>
          </w:tcPr>
          <w:p w:rsidR="000D0018" w:rsidRDefault="000D0018" w:rsidP="009926DB">
            <w:pPr>
              <w:pBdr>
                <w:top w:val="nil"/>
                <w:left w:val="nil"/>
                <w:bottom w:val="nil"/>
                <w:right w:val="nil"/>
                <w:between w:val="nil"/>
              </w:pBdr>
              <w:jc w:val="center"/>
              <w:rPr>
                <w:color w:val="000000"/>
              </w:rPr>
            </w:pPr>
            <w:r>
              <w:rPr>
                <w:color w:val="000000"/>
              </w:rPr>
              <w:t>Примечание</w:t>
            </w:r>
          </w:p>
        </w:tc>
      </w:tr>
      <w:tr w:rsidR="000D0018" w:rsidTr="009926DB">
        <w:tc>
          <w:tcPr>
            <w:tcW w:w="594" w:type="dxa"/>
          </w:tcPr>
          <w:p w:rsidR="000D0018" w:rsidRDefault="000D0018" w:rsidP="009926DB">
            <w:pPr>
              <w:pBdr>
                <w:top w:val="nil"/>
                <w:left w:val="nil"/>
                <w:bottom w:val="nil"/>
                <w:right w:val="nil"/>
                <w:between w:val="nil"/>
              </w:pBdr>
              <w:jc w:val="center"/>
              <w:rPr>
                <w:color w:val="000000"/>
              </w:rPr>
            </w:pPr>
            <w:r>
              <w:rPr>
                <w:color w:val="000000"/>
              </w:rPr>
              <w:t>1</w:t>
            </w:r>
          </w:p>
        </w:tc>
        <w:tc>
          <w:tcPr>
            <w:tcW w:w="2066" w:type="dxa"/>
          </w:tcPr>
          <w:p w:rsidR="000D0018" w:rsidRDefault="000D0018" w:rsidP="009926DB">
            <w:pPr>
              <w:pBdr>
                <w:top w:val="nil"/>
                <w:left w:val="nil"/>
                <w:bottom w:val="nil"/>
                <w:right w:val="nil"/>
                <w:between w:val="nil"/>
              </w:pBdr>
              <w:jc w:val="center"/>
              <w:rPr>
                <w:color w:val="000000"/>
              </w:rPr>
            </w:pPr>
            <w:r>
              <w:rPr>
                <w:color w:val="000000"/>
              </w:rPr>
              <w:t>040/17-ТК-НКП-авт</w:t>
            </w:r>
          </w:p>
        </w:tc>
        <w:tc>
          <w:tcPr>
            <w:tcW w:w="5386" w:type="dxa"/>
          </w:tcPr>
          <w:p w:rsidR="000D0018" w:rsidRDefault="000D0018" w:rsidP="009926DB">
            <w:pPr>
              <w:pBdr>
                <w:top w:val="nil"/>
                <w:left w:val="nil"/>
                <w:bottom w:val="nil"/>
                <w:right w:val="nil"/>
                <w:between w:val="nil"/>
              </w:pBdr>
              <w:jc w:val="center"/>
              <w:rPr>
                <w:color w:val="000000"/>
              </w:rPr>
            </w:pPr>
            <w:r>
              <w:rPr>
                <w:color w:val="000000"/>
              </w:rPr>
              <w:t>Актуализация проекта №040/17-ТК-НКП, разработанного ООО ПСК «</w:t>
            </w:r>
            <w:proofErr w:type="spellStart"/>
            <w:r>
              <w:rPr>
                <w:color w:val="000000"/>
              </w:rPr>
              <w:t>Инток</w:t>
            </w:r>
            <w:proofErr w:type="spellEnd"/>
            <w:r>
              <w:rPr>
                <w:color w:val="000000"/>
              </w:rPr>
              <w:t xml:space="preserve">» в 2017 году, на «Перепрофилирование </w:t>
            </w:r>
            <w:proofErr w:type="spellStart"/>
            <w:r>
              <w:rPr>
                <w:color w:val="000000"/>
              </w:rPr>
              <w:t>среднетонажной</w:t>
            </w:r>
            <w:proofErr w:type="spellEnd"/>
            <w:r>
              <w:rPr>
                <w:color w:val="000000"/>
              </w:rPr>
              <w:t xml:space="preserve"> контейнерной площадки на ст. </w:t>
            </w:r>
            <w:proofErr w:type="spellStart"/>
            <w:r>
              <w:rPr>
                <w:color w:val="000000"/>
              </w:rPr>
              <w:t>Клещиха</w:t>
            </w:r>
            <w:proofErr w:type="spellEnd"/>
            <w:r>
              <w:rPr>
                <w:color w:val="000000"/>
              </w:rPr>
              <w:t xml:space="preserve"> в </w:t>
            </w:r>
            <w:proofErr w:type="gramStart"/>
            <w:r>
              <w:rPr>
                <w:color w:val="000000"/>
              </w:rPr>
              <w:t>г</w:t>
            </w:r>
            <w:proofErr w:type="gramEnd"/>
            <w:r>
              <w:rPr>
                <w:color w:val="000000"/>
              </w:rPr>
              <w:t>. Новосибирск»</w:t>
            </w:r>
          </w:p>
        </w:tc>
        <w:tc>
          <w:tcPr>
            <w:tcW w:w="1808" w:type="dxa"/>
          </w:tcPr>
          <w:p w:rsidR="000D0018" w:rsidRDefault="000D0018" w:rsidP="009926DB">
            <w:pPr>
              <w:pBdr>
                <w:top w:val="nil"/>
                <w:left w:val="nil"/>
                <w:bottom w:val="nil"/>
                <w:right w:val="nil"/>
                <w:between w:val="nil"/>
              </w:pBdr>
              <w:jc w:val="center"/>
              <w:rPr>
                <w:color w:val="000000"/>
              </w:rPr>
            </w:pPr>
            <w:r>
              <w:rPr>
                <w:color w:val="000000"/>
              </w:rPr>
              <w:t>Рабочая документация (приложение № 8 к документации о закупке)</w:t>
            </w:r>
          </w:p>
        </w:tc>
      </w:tr>
    </w:tbl>
    <w:p w:rsidR="000D0018" w:rsidRDefault="000D0018" w:rsidP="00FE2DA4">
      <w:pPr>
        <w:pBdr>
          <w:top w:val="nil"/>
          <w:left w:val="nil"/>
          <w:bottom w:val="nil"/>
          <w:right w:val="nil"/>
          <w:between w:val="nil"/>
        </w:pBdr>
        <w:jc w:val="both"/>
        <w:rPr>
          <w:rFonts w:ascii="Calibri" w:eastAsia="Calibri" w:hAnsi="Calibri" w:cs="Calibri"/>
          <w:b/>
          <w:color w:val="000000"/>
          <w:sz w:val="28"/>
          <w:szCs w:val="28"/>
        </w:rPr>
      </w:pPr>
      <w:r>
        <w:rPr>
          <w:b/>
          <w:color w:val="000000"/>
          <w:sz w:val="28"/>
          <w:szCs w:val="28"/>
        </w:rPr>
        <w:tab/>
      </w:r>
      <w:r>
        <w:rPr>
          <w:b/>
          <w:color w:val="000000"/>
          <w:sz w:val="28"/>
          <w:szCs w:val="28"/>
        </w:rPr>
        <w:tab/>
      </w:r>
    </w:p>
    <w:p w:rsidR="000D0018" w:rsidRDefault="000D0018" w:rsidP="00FE2DA4">
      <w:pPr>
        <w:pBdr>
          <w:top w:val="nil"/>
          <w:left w:val="nil"/>
          <w:bottom w:val="nil"/>
          <w:right w:val="nil"/>
          <w:between w:val="nil"/>
        </w:pBdr>
        <w:ind w:hanging="720"/>
        <w:jc w:val="both"/>
        <w:rPr>
          <w:color w:val="000000"/>
          <w:sz w:val="28"/>
          <w:szCs w:val="28"/>
        </w:rPr>
      </w:pPr>
      <w:r>
        <w:rPr>
          <w:rFonts w:ascii="Calibri" w:eastAsia="Calibri" w:hAnsi="Calibri" w:cs="Calibri"/>
          <w:color w:val="000000"/>
          <w:sz w:val="22"/>
          <w:szCs w:val="22"/>
        </w:rPr>
        <w:tab/>
      </w:r>
      <w:r>
        <w:rPr>
          <w:rFonts w:ascii="Calibri" w:eastAsia="Calibri" w:hAnsi="Calibri" w:cs="Calibri"/>
          <w:color w:val="000000"/>
          <w:sz w:val="22"/>
          <w:szCs w:val="22"/>
        </w:rPr>
        <w:tab/>
      </w:r>
    </w:p>
    <w:p w:rsidR="000D0018" w:rsidRDefault="000D0018" w:rsidP="00FE2DA4">
      <w:pPr>
        <w:pBdr>
          <w:top w:val="nil"/>
          <w:left w:val="nil"/>
          <w:bottom w:val="nil"/>
          <w:right w:val="nil"/>
          <w:between w:val="nil"/>
        </w:pBdr>
        <w:ind w:hanging="720"/>
        <w:jc w:val="both"/>
        <w:rPr>
          <w:color w:val="000000"/>
          <w:sz w:val="17"/>
          <w:szCs w:val="17"/>
        </w:rPr>
      </w:pPr>
      <w:r>
        <w:rPr>
          <w:color w:val="000000"/>
          <w:sz w:val="28"/>
          <w:szCs w:val="28"/>
        </w:rPr>
        <w:tab/>
      </w:r>
      <w:r>
        <w:rPr>
          <w:color w:val="000000"/>
          <w:sz w:val="28"/>
          <w:szCs w:val="28"/>
        </w:rPr>
        <w:tab/>
      </w:r>
    </w:p>
    <w:p w:rsidR="000D0018" w:rsidRDefault="000D0018" w:rsidP="00FE2DA4">
      <w:pPr>
        <w:shd w:val="clear" w:color="auto" w:fill="FFFFFF"/>
        <w:spacing w:line="468" w:lineRule="auto"/>
        <w:ind w:left="14"/>
      </w:pPr>
    </w:p>
    <w:p w:rsidR="000D0018" w:rsidRDefault="000D0018" w:rsidP="00FE2DA4">
      <w:pPr>
        <w:shd w:val="clear" w:color="auto" w:fill="FFFFFF"/>
        <w:spacing w:line="468" w:lineRule="auto"/>
        <w:ind w:left="14"/>
      </w:pPr>
    </w:p>
    <w:p w:rsidR="000D0018" w:rsidRPr="00F42D57" w:rsidRDefault="000D0018" w:rsidP="00BF0B84">
      <w:pPr>
        <w:shd w:val="clear" w:color="auto" w:fill="FFFFFF"/>
        <w:spacing w:line="468" w:lineRule="exact"/>
        <w:ind w:left="14"/>
      </w:pPr>
    </w:p>
    <w:tbl>
      <w:tblPr>
        <w:tblW w:w="0" w:type="auto"/>
        <w:tblInd w:w="108" w:type="dxa"/>
        <w:tblLook w:val="0000"/>
      </w:tblPr>
      <w:tblGrid>
        <w:gridCol w:w="4820"/>
        <w:gridCol w:w="4819"/>
      </w:tblGrid>
      <w:tr w:rsidR="000D0018" w:rsidRPr="00F42D57" w:rsidTr="00B2009E">
        <w:trPr>
          <w:trHeight w:val="840"/>
        </w:trPr>
        <w:tc>
          <w:tcPr>
            <w:tcW w:w="4820" w:type="dxa"/>
          </w:tcPr>
          <w:p w:rsidR="000D0018" w:rsidRPr="00F42D57" w:rsidRDefault="000D0018" w:rsidP="002C4B62">
            <w:r>
              <w:t>Заказчик:</w:t>
            </w:r>
          </w:p>
          <w:p w:rsidR="000D0018" w:rsidRPr="00F42D57" w:rsidRDefault="000D0018" w:rsidP="002C4B62"/>
          <w:p w:rsidR="000D0018" w:rsidRPr="00F42D57" w:rsidRDefault="000D0018" w:rsidP="002C4B62"/>
          <w:p w:rsidR="000D0018" w:rsidRPr="00F42D57" w:rsidRDefault="000D0018" w:rsidP="002C4B62"/>
          <w:p w:rsidR="000D0018" w:rsidRPr="00F42D57" w:rsidRDefault="000D0018" w:rsidP="002C4B62">
            <w:r>
              <w:t>________    ______________</w:t>
            </w:r>
          </w:p>
          <w:p w:rsidR="000D0018" w:rsidRPr="00F42D57" w:rsidRDefault="000D0018" w:rsidP="002C4B62">
            <w:pPr>
              <w:rPr>
                <w:vertAlign w:val="superscript"/>
              </w:rPr>
            </w:pPr>
            <w:r>
              <w:rPr>
                <w:vertAlign w:val="superscript"/>
              </w:rPr>
              <w:t xml:space="preserve">(подпись)                        (Ф.И.О.)                                                                          </w:t>
            </w:r>
          </w:p>
        </w:tc>
        <w:tc>
          <w:tcPr>
            <w:tcW w:w="4819" w:type="dxa"/>
          </w:tcPr>
          <w:p w:rsidR="000D0018" w:rsidRPr="00F42D57" w:rsidRDefault="000D0018" w:rsidP="00F74B9F">
            <w:r>
              <w:t>Подрядчик:</w:t>
            </w:r>
          </w:p>
          <w:p w:rsidR="000D0018" w:rsidRPr="00F42D57" w:rsidRDefault="000D0018" w:rsidP="00F74B9F"/>
          <w:p w:rsidR="000D0018" w:rsidRPr="00F42D57" w:rsidRDefault="000D0018" w:rsidP="00F74B9F"/>
          <w:p w:rsidR="000D0018" w:rsidRPr="00F42D57" w:rsidRDefault="000D0018" w:rsidP="002C4B62"/>
          <w:p w:rsidR="000D0018" w:rsidRPr="00F42D57" w:rsidRDefault="000D0018" w:rsidP="002C4B62">
            <w:r>
              <w:t>________    ______________</w:t>
            </w:r>
          </w:p>
          <w:p w:rsidR="000D0018" w:rsidRPr="00F42D57" w:rsidRDefault="000D0018" w:rsidP="002C4B62">
            <w:r>
              <w:rPr>
                <w:vertAlign w:val="superscript"/>
              </w:rPr>
              <w:t xml:space="preserve">(подпись)                        (Ф.И.О.)                                                                          </w:t>
            </w:r>
          </w:p>
        </w:tc>
      </w:tr>
    </w:tbl>
    <w:p w:rsidR="000D0018" w:rsidRPr="00F42D57" w:rsidRDefault="000D0018" w:rsidP="001A683F">
      <w:pPr>
        <w:pStyle w:val="ConsNormal"/>
        <w:widowControl/>
        <w:ind w:firstLine="0"/>
        <w:jc w:val="right"/>
        <w:rPr>
          <w:rFonts w:ascii="Times New Roman" w:hAnsi="Times New Roman"/>
          <w:sz w:val="24"/>
          <w:szCs w:val="24"/>
        </w:rPr>
      </w:pPr>
    </w:p>
    <w:p w:rsidR="000D0018" w:rsidRPr="00F42D57" w:rsidRDefault="000D0018" w:rsidP="009E1F07">
      <w:pPr>
        <w:pStyle w:val="ConsNormal"/>
        <w:widowControl/>
        <w:ind w:firstLine="0"/>
        <w:jc w:val="right"/>
        <w:rPr>
          <w:rFonts w:ascii="Times New Roman" w:hAnsi="Times New Roman"/>
          <w:sz w:val="24"/>
          <w:szCs w:val="24"/>
        </w:rPr>
      </w:pPr>
    </w:p>
    <w:p w:rsidR="000D0018" w:rsidRPr="00F42D57" w:rsidRDefault="000D0018" w:rsidP="00396B09">
      <w:pPr>
        <w:pStyle w:val="ConsNormal"/>
        <w:widowControl/>
        <w:ind w:firstLine="0"/>
        <w:jc w:val="right"/>
        <w:rPr>
          <w:rFonts w:ascii="Times New Roman" w:hAnsi="Times New Roman"/>
          <w:sz w:val="24"/>
          <w:szCs w:val="24"/>
        </w:rPr>
        <w:sectPr w:rsidR="000D0018" w:rsidRPr="00F42D57" w:rsidSect="0031582E">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r>
        <w:rPr>
          <w:rFonts w:ascii="Times New Roman" w:hAnsi="Times New Roman"/>
          <w:sz w:val="24"/>
          <w:szCs w:val="24"/>
        </w:rPr>
        <w:br w:type="page"/>
      </w:r>
    </w:p>
    <w:p w:rsidR="000D0018" w:rsidRPr="00F42D57" w:rsidRDefault="000D0018" w:rsidP="00747E00">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3</w:t>
      </w:r>
    </w:p>
    <w:p w:rsidR="000D0018" w:rsidRPr="00F42D57" w:rsidRDefault="000D0018" w:rsidP="00747E00">
      <w:pPr>
        <w:pStyle w:val="ConsNormal"/>
        <w:jc w:val="right"/>
        <w:rPr>
          <w:rFonts w:ascii="Times New Roman" w:hAnsi="Times New Roman"/>
          <w:sz w:val="24"/>
          <w:szCs w:val="24"/>
        </w:rPr>
      </w:pPr>
      <w:r>
        <w:rPr>
          <w:rFonts w:ascii="Times New Roman" w:hAnsi="Times New Roman"/>
          <w:sz w:val="24"/>
          <w:szCs w:val="24"/>
        </w:rPr>
        <w:t>к Договору на выполнение работ</w:t>
      </w:r>
    </w:p>
    <w:p w:rsidR="000D0018" w:rsidRPr="00F42D57" w:rsidRDefault="000D0018" w:rsidP="00747E00">
      <w:pPr>
        <w:jc w:val="right"/>
        <w:rPr>
          <w:sz w:val="17"/>
          <w:szCs w:val="17"/>
        </w:rPr>
      </w:pPr>
      <w:r>
        <w:t>№</w:t>
      </w:r>
      <w:proofErr w:type="spellStart"/>
      <w:r>
        <w:t>_____от</w:t>
      </w:r>
      <w:proofErr w:type="spellEnd"/>
      <w:r>
        <w:t xml:space="preserve"> «___»________20__ г.</w:t>
      </w:r>
    </w:p>
    <w:p w:rsidR="000D0018" w:rsidRPr="00F42D57" w:rsidRDefault="000D0018" w:rsidP="00747E00">
      <w:pPr>
        <w:jc w:val="right"/>
      </w:pPr>
    </w:p>
    <w:p w:rsidR="000D0018" w:rsidRPr="00F42D57" w:rsidRDefault="000D0018" w:rsidP="00FC7B1F">
      <w:pPr>
        <w:pStyle w:val="ConsNonformat"/>
        <w:widowControl/>
        <w:rPr>
          <w:rFonts w:ascii="Times New Roman" w:hAnsi="Times New Roman" w:cs="Times New Roman"/>
          <w:sz w:val="24"/>
          <w:szCs w:val="24"/>
        </w:rPr>
      </w:pPr>
    </w:p>
    <w:tbl>
      <w:tblPr>
        <w:tblW w:w="0" w:type="auto"/>
        <w:tblInd w:w="28" w:type="dxa"/>
        <w:tblLayout w:type="fixed"/>
        <w:tblCellMar>
          <w:left w:w="28" w:type="dxa"/>
          <w:right w:w="28" w:type="dxa"/>
        </w:tblCellMar>
        <w:tblLook w:val="0000"/>
      </w:tblPr>
      <w:tblGrid>
        <w:gridCol w:w="1134"/>
        <w:gridCol w:w="1985"/>
        <w:gridCol w:w="851"/>
        <w:gridCol w:w="708"/>
        <w:gridCol w:w="426"/>
        <w:gridCol w:w="1966"/>
        <w:gridCol w:w="813"/>
        <w:gridCol w:w="339"/>
        <w:gridCol w:w="1079"/>
        <w:gridCol w:w="1361"/>
        <w:gridCol w:w="537"/>
        <w:gridCol w:w="540"/>
        <w:gridCol w:w="508"/>
        <w:gridCol w:w="853"/>
        <w:gridCol w:w="795"/>
      </w:tblGrid>
      <w:tr w:rsidR="000D0018" w:rsidRPr="00F42D57" w:rsidTr="00FB5538">
        <w:trPr>
          <w:gridBefore w:val="4"/>
          <w:gridAfter w:val="7"/>
          <w:wBefore w:w="4678" w:type="dxa"/>
          <w:wAfter w:w="5673" w:type="dxa"/>
        </w:trPr>
        <w:tc>
          <w:tcPr>
            <w:tcW w:w="2392" w:type="dxa"/>
            <w:gridSpan w:val="2"/>
            <w:tcBorders>
              <w:top w:val="nil"/>
              <w:left w:val="nil"/>
              <w:bottom w:val="nil"/>
              <w:right w:val="nil"/>
            </w:tcBorders>
            <w:vAlign w:val="bottom"/>
          </w:tcPr>
          <w:p w:rsidR="000D0018" w:rsidRPr="00F42D57" w:rsidRDefault="000D0018" w:rsidP="00FB5538">
            <w:pPr>
              <w:pStyle w:val="1"/>
              <w:rPr>
                <w:rFonts w:cs="Times New Roman"/>
                <w:sz w:val="22"/>
                <w:szCs w:val="22"/>
              </w:rPr>
            </w:pPr>
            <w:r>
              <w:rPr>
                <w:rFonts w:cs="Times New Roman"/>
                <w:sz w:val="22"/>
                <w:szCs w:val="22"/>
              </w:rPr>
              <w:t>НАКЛАДНАЯ №</w:t>
            </w:r>
          </w:p>
        </w:tc>
        <w:tc>
          <w:tcPr>
            <w:tcW w:w="1152" w:type="dxa"/>
            <w:gridSpan w:val="2"/>
            <w:tcBorders>
              <w:top w:val="nil"/>
              <w:left w:val="nil"/>
              <w:bottom w:val="single" w:sz="8" w:space="0" w:color="auto"/>
              <w:right w:val="nil"/>
            </w:tcBorders>
            <w:vAlign w:val="bottom"/>
          </w:tcPr>
          <w:p w:rsidR="000D0018" w:rsidRPr="00F42D57" w:rsidRDefault="000D0018" w:rsidP="00FB5538">
            <w:pPr>
              <w:jc w:val="center"/>
              <w:rPr>
                <w:b/>
                <w:bCs/>
                <w:sz w:val="22"/>
                <w:szCs w:val="22"/>
              </w:rPr>
            </w:pPr>
          </w:p>
        </w:tc>
      </w:tr>
      <w:tr w:rsidR="000D0018" w:rsidRPr="00F42D57" w:rsidTr="00FB5538">
        <w:trPr>
          <w:trHeight w:hRule="exact" w:val="280"/>
        </w:trPr>
        <w:tc>
          <w:tcPr>
            <w:tcW w:w="12247" w:type="dxa"/>
            <w:gridSpan w:val="13"/>
            <w:tcBorders>
              <w:top w:val="nil"/>
              <w:left w:val="nil"/>
              <w:bottom w:val="nil"/>
              <w:right w:val="nil"/>
            </w:tcBorders>
          </w:tcPr>
          <w:p w:rsidR="000D0018" w:rsidRPr="00F42D57" w:rsidRDefault="000D0018" w:rsidP="00FB5538">
            <w:pPr>
              <w:ind w:left="4083"/>
              <w:rPr>
                <w:b/>
                <w:bCs/>
                <w:sz w:val="23"/>
                <w:szCs w:val="23"/>
              </w:rPr>
            </w:pPr>
            <w:r>
              <w:rPr>
                <w:b/>
                <w:bCs/>
                <w:sz w:val="23"/>
                <w:szCs w:val="23"/>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rsidR="000D0018" w:rsidRPr="00F42D57" w:rsidRDefault="000D0018" w:rsidP="00FB5538">
            <w:pPr>
              <w:spacing w:before="20"/>
              <w:jc w:val="center"/>
              <w:rPr>
                <w:sz w:val="18"/>
                <w:szCs w:val="18"/>
              </w:rPr>
            </w:pPr>
            <w:r>
              <w:rPr>
                <w:sz w:val="18"/>
                <w:szCs w:val="18"/>
              </w:rPr>
              <w:t>Коды</w:t>
            </w:r>
          </w:p>
        </w:tc>
      </w:tr>
      <w:tr w:rsidR="000D0018" w:rsidRPr="00F42D57" w:rsidTr="00FB5538">
        <w:trPr>
          <w:trHeight w:hRule="exact" w:val="240"/>
        </w:trPr>
        <w:tc>
          <w:tcPr>
            <w:tcW w:w="12247" w:type="dxa"/>
            <w:gridSpan w:val="13"/>
            <w:tcBorders>
              <w:top w:val="nil"/>
              <w:left w:val="nil"/>
              <w:bottom w:val="nil"/>
              <w:right w:val="single" w:sz="12" w:space="0" w:color="auto"/>
            </w:tcBorders>
            <w:vAlign w:val="bottom"/>
          </w:tcPr>
          <w:p w:rsidR="000D0018" w:rsidRPr="00F42D57" w:rsidRDefault="000D0018" w:rsidP="00FB5538">
            <w:pPr>
              <w:ind w:right="170"/>
              <w:jc w:val="right"/>
              <w:rPr>
                <w:sz w:val="16"/>
                <w:szCs w:val="16"/>
              </w:rPr>
            </w:pPr>
            <w:r>
              <w:rPr>
                <w:sz w:val="16"/>
                <w:szCs w:val="16"/>
              </w:rPr>
              <w:t>Форма по ОКУД</w:t>
            </w:r>
          </w:p>
        </w:tc>
        <w:tc>
          <w:tcPr>
            <w:tcW w:w="1648" w:type="dxa"/>
            <w:gridSpan w:val="2"/>
            <w:tcBorders>
              <w:top w:val="single" w:sz="12" w:space="0" w:color="auto"/>
              <w:left w:val="nil"/>
              <w:bottom w:val="single" w:sz="4" w:space="0" w:color="auto"/>
              <w:right w:val="single" w:sz="12" w:space="0" w:color="auto"/>
            </w:tcBorders>
          </w:tcPr>
          <w:p w:rsidR="000D0018" w:rsidRPr="00F42D57" w:rsidRDefault="000D0018" w:rsidP="00FB5538">
            <w:pPr>
              <w:spacing w:before="20"/>
              <w:jc w:val="center"/>
              <w:rPr>
                <w:sz w:val="17"/>
                <w:szCs w:val="17"/>
              </w:rPr>
            </w:pPr>
            <w:r>
              <w:rPr>
                <w:sz w:val="17"/>
                <w:szCs w:val="17"/>
              </w:rPr>
              <w:t>0315007</w:t>
            </w:r>
          </w:p>
        </w:tc>
      </w:tr>
      <w:tr w:rsidR="000D0018" w:rsidRPr="00F42D57" w:rsidTr="00FB5538">
        <w:trPr>
          <w:trHeight w:hRule="exact" w:val="240"/>
        </w:trPr>
        <w:tc>
          <w:tcPr>
            <w:tcW w:w="1134" w:type="dxa"/>
            <w:tcBorders>
              <w:top w:val="nil"/>
              <w:left w:val="nil"/>
              <w:bottom w:val="nil"/>
              <w:right w:val="nil"/>
            </w:tcBorders>
            <w:vAlign w:val="bottom"/>
          </w:tcPr>
          <w:p w:rsidR="000D0018" w:rsidRPr="00F42D57" w:rsidRDefault="000D0018" w:rsidP="00FB5538">
            <w:pPr>
              <w:jc w:val="right"/>
              <w:rPr>
                <w:sz w:val="17"/>
                <w:szCs w:val="17"/>
              </w:rPr>
            </w:pPr>
            <w:r>
              <w:rPr>
                <w:sz w:val="17"/>
                <w:szCs w:val="17"/>
              </w:rPr>
              <w:t>Организация</w:t>
            </w:r>
          </w:p>
        </w:tc>
        <w:tc>
          <w:tcPr>
            <w:tcW w:w="10065" w:type="dxa"/>
            <w:gridSpan w:val="10"/>
            <w:tcBorders>
              <w:top w:val="nil"/>
              <w:left w:val="nil"/>
              <w:bottom w:val="single" w:sz="4" w:space="0" w:color="auto"/>
              <w:right w:val="nil"/>
            </w:tcBorders>
            <w:vAlign w:val="bottom"/>
          </w:tcPr>
          <w:p w:rsidR="000D0018" w:rsidRPr="00F42D57" w:rsidRDefault="000D0018" w:rsidP="00FB5538">
            <w:pPr>
              <w:rPr>
                <w:b/>
                <w:sz w:val="22"/>
                <w:szCs w:val="22"/>
              </w:rPr>
            </w:pPr>
          </w:p>
        </w:tc>
        <w:tc>
          <w:tcPr>
            <w:tcW w:w="1048" w:type="dxa"/>
            <w:gridSpan w:val="2"/>
            <w:tcBorders>
              <w:top w:val="nil"/>
              <w:left w:val="nil"/>
              <w:bottom w:val="nil"/>
              <w:right w:val="single" w:sz="12" w:space="0" w:color="auto"/>
            </w:tcBorders>
            <w:vAlign w:val="bottom"/>
          </w:tcPr>
          <w:p w:rsidR="000D0018" w:rsidRPr="00F42D57" w:rsidRDefault="000D0018" w:rsidP="00FB5538">
            <w:pPr>
              <w:ind w:right="170"/>
              <w:jc w:val="right"/>
              <w:rPr>
                <w:sz w:val="16"/>
                <w:szCs w:val="16"/>
              </w:rPr>
            </w:pPr>
            <w:r>
              <w:rPr>
                <w:sz w:val="16"/>
                <w:szCs w:val="16"/>
              </w:rPr>
              <w:t>по ОКПО</w:t>
            </w:r>
          </w:p>
        </w:tc>
        <w:tc>
          <w:tcPr>
            <w:tcW w:w="1648" w:type="dxa"/>
            <w:gridSpan w:val="2"/>
            <w:tcBorders>
              <w:top w:val="single" w:sz="4" w:space="0" w:color="auto"/>
              <w:left w:val="nil"/>
              <w:bottom w:val="single" w:sz="12" w:space="0" w:color="auto"/>
              <w:right w:val="single" w:sz="12" w:space="0" w:color="auto"/>
            </w:tcBorders>
          </w:tcPr>
          <w:p w:rsidR="000D0018" w:rsidRPr="00F42D57" w:rsidRDefault="000D0018" w:rsidP="00FB5538">
            <w:pPr>
              <w:spacing w:before="20"/>
              <w:rPr>
                <w:b/>
                <w:sz w:val="17"/>
                <w:szCs w:val="17"/>
              </w:rPr>
            </w:pPr>
          </w:p>
        </w:tc>
      </w:tr>
      <w:tr w:rsidR="000D0018" w:rsidRPr="00F42D57" w:rsidTr="00FB5538">
        <w:trPr>
          <w:trHeight w:hRule="exact" w:val="472"/>
        </w:trPr>
        <w:tc>
          <w:tcPr>
            <w:tcW w:w="1134" w:type="dxa"/>
            <w:tcBorders>
              <w:top w:val="nil"/>
              <w:left w:val="nil"/>
              <w:bottom w:val="nil"/>
              <w:right w:val="nil"/>
            </w:tcBorders>
            <w:vAlign w:val="bottom"/>
          </w:tcPr>
          <w:p w:rsidR="000D0018" w:rsidRPr="00F42D57" w:rsidRDefault="000D0018" w:rsidP="00FB5538">
            <w:pPr>
              <w:jc w:val="right"/>
              <w:rPr>
                <w:sz w:val="17"/>
                <w:szCs w:val="17"/>
              </w:rPr>
            </w:pPr>
            <w:r>
              <w:rPr>
                <w:sz w:val="17"/>
                <w:szCs w:val="17"/>
              </w:rPr>
              <w:t>Структурное подразделение</w:t>
            </w:r>
          </w:p>
        </w:tc>
        <w:tc>
          <w:tcPr>
            <w:tcW w:w="10065" w:type="dxa"/>
            <w:gridSpan w:val="10"/>
            <w:tcBorders>
              <w:top w:val="nil"/>
              <w:left w:val="nil"/>
              <w:bottom w:val="single" w:sz="4" w:space="0" w:color="auto"/>
              <w:right w:val="nil"/>
            </w:tcBorders>
            <w:vAlign w:val="bottom"/>
          </w:tcPr>
          <w:p w:rsidR="000D0018" w:rsidRPr="00F42D57" w:rsidRDefault="000D0018" w:rsidP="00FB5538">
            <w:pPr>
              <w:rPr>
                <w:b/>
                <w:sz w:val="22"/>
                <w:szCs w:val="22"/>
              </w:rPr>
            </w:pPr>
          </w:p>
        </w:tc>
        <w:tc>
          <w:tcPr>
            <w:tcW w:w="1048" w:type="dxa"/>
            <w:gridSpan w:val="2"/>
            <w:tcBorders>
              <w:top w:val="nil"/>
              <w:left w:val="nil"/>
              <w:bottom w:val="nil"/>
              <w:right w:val="single" w:sz="12" w:space="0" w:color="auto"/>
            </w:tcBorders>
            <w:vAlign w:val="bottom"/>
          </w:tcPr>
          <w:p w:rsidR="000D0018" w:rsidRPr="00F42D57" w:rsidRDefault="000D0018" w:rsidP="00FB5538">
            <w:pPr>
              <w:ind w:right="170"/>
              <w:jc w:val="right"/>
              <w:rPr>
                <w:sz w:val="16"/>
                <w:szCs w:val="16"/>
              </w:rPr>
            </w:pPr>
          </w:p>
        </w:tc>
        <w:tc>
          <w:tcPr>
            <w:tcW w:w="1648" w:type="dxa"/>
            <w:gridSpan w:val="2"/>
            <w:tcBorders>
              <w:top w:val="single" w:sz="4" w:space="0" w:color="auto"/>
              <w:left w:val="nil"/>
              <w:bottom w:val="single" w:sz="12" w:space="0" w:color="auto"/>
              <w:right w:val="single" w:sz="12" w:space="0" w:color="auto"/>
            </w:tcBorders>
          </w:tcPr>
          <w:p w:rsidR="000D0018" w:rsidRPr="00F42D57" w:rsidRDefault="000D0018" w:rsidP="00FB5538">
            <w:pPr>
              <w:spacing w:before="20"/>
              <w:jc w:val="center"/>
              <w:rPr>
                <w:b/>
                <w:sz w:val="17"/>
                <w:szCs w:val="17"/>
              </w:rPr>
            </w:pPr>
          </w:p>
        </w:tc>
      </w:tr>
      <w:tr w:rsidR="000D0018" w:rsidRPr="00F42D57" w:rsidTr="00FB5538">
        <w:trPr>
          <w:gridAfter w:val="14"/>
          <w:wAfter w:w="12761" w:type="dxa"/>
          <w:trHeight w:hRule="exact" w:val="152"/>
        </w:trPr>
        <w:tc>
          <w:tcPr>
            <w:tcW w:w="1134" w:type="dxa"/>
            <w:tcBorders>
              <w:top w:val="nil"/>
              <w:left w:val="nil"/>
              <w:bottom w:val="nil"/>
              <w:right w:val="nil"/>
            </w:tcBorders>
            <w:vAlign w:val="bottom"/>
          </w:tcPr>
          <w:p w:rsidR="000D0018" w:rsidRPr="00F42D57" w:rsidRDefault="000D0018" w:rsidP="00FB5538">
            <w:pPr>
              <w:rPr>
                <w:sz w:val="17"/>
                <w:szCs w:val="17"/>
              </w:rPr>
            </w:pPr>
          </w:p>
        </w:tc>
      </w:tr>
      <w:tr w:rsidR="000D0018" w:rsidRPr="00F42D57" w:rsidTr="00FB5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hRule="exact" w:val="240"/>
        </w:trPr>
        <w:tc>
          <w:tcPr>
            <w:tcW w:w="851" w:type="dxa"/>
            <w:vMerge w:val="restart"/>
            <w:tcBorders>
              <w:top w:val="double" w:sz="4" w:space="0" w:color="auto"/>
              <w:left w:val="double" w:sz="4" w:space="0" w:color="auto"/>
              <w:bottom w:val="single" w:sz="4" w:space="0" w:color="auto"/>
              <w:right w:val="double" w:sz="4" w:space="0" w:color="auto"/>
            </w:tcBorders>
          </w:tcPr>
          <w:p w:rsidR="000D0018" w:rsidRPr="00F42D57" w:rsidRDefault="000D0018" w:rsidP="00FB5538">
            <w:pPr>
              <w:spacing w:before="120"/>
              <w:jc w:val="center"/>
              <w:rPr>
                <w:sz w:val="14"/>
                <w:szCs w:val="14"/>
              </w:rPr>
            </w:pPr>
            <w:r>
              <w:rPr>
                <w:sz w:val="14"/>
                <w:szCs w:val="14"/>
              </w:rPr>
              <w:t>Да</w:t>
            </w:r>
            <w:r>
              <w:rPr>
                <w:sz w:val="14"/>
                <w:szCs w:val="14"/>
              </w:rPr>
              <w:softHyphen/>
              <w:t xml:space="preserve">та </w:t>
            </w:r>
            <w:r>
              <w:rPr>
                <w:sz w:val="14"/>
                <w:szCs w:val="14"/>
              </w:rPr>
              <w:br/>
              <w:t>сос</w:t>
            </w:r>
            <w:r>
              <w:rPr>
                <w:sz w:val="14"/>
                <w:szCs w:val="14"/>
              </w:rPr>
              <w:softHyphen/>
              <w:t>та</w:t>
            </w:r>
            <w:proofErr w:type="gramStart"/>
            <w:r>
              <w:rPr>
                <w:sz w:val="14"/>
                <w:szCs w:val="14"/>
              </w:rPr>
              <w:t>в-</w:t>
            </w:r>
            <w:proofErr w:type="gramEnd"/>
            <w:r>
              <w:rPr>
                <w:sz w:val="14"/>
                <w:szCs w:val="14"/>
              </w:rPr>
              <w:br/>
            </w:r>
            <w:proofErr w:type="spellStart"/>
            <w:r>
              <w:rPr>
                <w:sz w:val="14"/>
                <w:szCs w:val="14"/>
              </w:rPr>
              <w:t>ле</w:t>
            </w:r>
            <w:r>
              <w:rPr>
                <w:sz w:val="14"/>
                <w:szCs w:val="14"/>
              </w:rPr>
              <w:softHyphen/>
              <w:t>ния</w:t>
            </w:r>
            <w:proofErr w:type="spellEnd"/>
          </w:p>
        </w:tc>
        <w:tc>
          <w:tcPr>
            <w:tcW w:w="1134" w:type="dxa"/>
            <w:gridSpan w:val="2"/>
            <w:vMerge w:val="restart"/>
            <w:tcBorders>
              <w:top w:val="double" w:sz="4" w:space="0" w:color="auto"/>
              <w:left w:val="nil"/>
              <w:bottom w:val="single" w:sz="4" w:space="0" w:color="auto"/>
              <w:right w:val="nil"/>
            </w:tcBorders>
          </w:tcPr>
          <w:p w:rsidR="000D0018" w:rsidRPr="00F42D57" w:rsidRDefault="000D0018" w:rsidP="00FB5538">
            <w:pPr>
              <w:spacing w:before="120"/>
              <w:jc w:val="center"/>
              <w:rPr>
                <w:sz w:val="14"/>
                <w:szCs w:val="14"/>
              </w:rPr>
            </w:pPr>
            <w:r>
              <w:rPr>
                <w:sz w:val="14"/>
                <w:szCs w:val="14"/>
              </w:rPr>
              <w:t xml:space="preserve">Код </w:t>
            </w:r>
            <w:r>
              <w:rPr>
                <w:sz w:val="14"/>
                <w:szCs w:val="14"/>
              </w:rPr>
              <w:br/>
              <w:t>ви</w:t>
            </w:r>
            <w:r>
              <w:rPr>
                <w:sz w:val="14"/>
                <w:szCs w:val="14"/>
              </w:rPr>
              <w:softHyphen/>
              <w:t xml:space="preserve">да </w:t>
            </w:r>
            <w:r>
              <w:rPr>
                <w:sz w:val="14"/>
                <w:szCs w:val="14"/>
              </w:rPr>
              <w:br/>
              <w:t>опе</w:t>
            </w:r>
            <w:r>
              <w:rPr>
                <w:sz w:val="14"/>
                <w:szCs w:val="14"/>
              </w:rPr>
              <w:softHyphen/>
              <w:t>ра</w:t>
            </w:r>
            <w:r>
              <w:rPr>
                <w:sz w:val="14"/>
                <w:szCs w:val="14"/>
              </w:rPr>
              <w:softHyphen/>
              <w:t>ции</w:t>
            </w:r>
          </w:p>
        </w:tc>
        <w:tc>
          <w:tcPr>
            <w:tcW w:w="2779" w:type="dxa"/>
            <w:gridSpan w:val="2"/>
            <w:tcBorders>
              <w:top w:val="double" w:sz="4" w:space="0" w:color="auto"/>
              <w:left w:val="double" w:sz="4" w:space="0" w:color="auto"/>
              <w:bottom w:val="single" w:sz="4" w:space="0" w:color="auto"/>
              <w:right w:val="double" w:sz="4" w:space="0" w:color="auto"/>
            </w:tcBorders>
            <w:vAlign w:val="center"/>
          </w:tcPr>
          <w:p w:rsidR="000D0018" w:rsidRPr="00F42D57" w:rsidRDefault="000D0018" w:rsidP="00FB5538">
            <w:pPr>
              <w:jc w:val="center"/>
              <w:rPr>
                <w:sz w:val="14"/>
                <w:szCs w:val="14"/>
              </w:rPr>
            </w:pPr>
            <w:r>
              <w:rPr>
                <w:sz w:val="14"/>
                <w:szCs w:val="14"/>
              </w:rPr>
              <w:t>От</w:t>
            </w:r>
            <w:r>
              <w:rPr>
                <w:sz w:val="14"/>
                <w:szCs w:val="14"/>
              </w:rPr>
              <w:softHyphen/>
              <w:t>пра</w:t>
            </w:r>
            <w:r>
              <w:rPr>
                <w:sz w:val="14"/>
                <w:szCs w:val="14"/>
              </w:rPr>
              <w:softHyphen/>
              <w:t>ви</w:t>
            </w:r>
            <w:r>
              <w:rPr>
                <w:sz w:val="14"/>
                <w:szCs w:val="14"/>
              </w:rPr>
              <w:softHyphen/>
              <w:t>тель</w:t>
            </w:r>
          </w:p>
        </w:tc>
        <w:tc>
          <w:tcPr>
            <w:tcW w:w="2779" w:type="dxa"/>
            <w:gridSpan w:val="3"/>
            <w:tcBorders>
              <w:top w:val="doub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r>
              <w:rPr>
                <w:sz w:val="14"/>
                <w:szCs w:val="14"/>
              </w:rPr>
              <w:t>По</w:t>
            </w:r>
            <w:r>
              <w:rPr>
                <w:sz w:val="14"/>
                <w:szCs w:val="14"/>
              </w:rPr>
              <w:softHyphen/>
              <w:t>лу</w:t>
            </w:r>
            <w:r>
              <w:rPr>
                <w:sz w:val="14"/>
                <w:szCs w:val="14"/>
              </w:rPr>
              <w:softHyphen/>
              <w:t>ча</w:t>
            </w:r>
            <w:r>
              <w:rPr>
                <w:sz w:val="14"/>
                <w:szCs w:val="14"/>
              </w:rPr>
              <w:softHyphen/>
              <w:t>тель</w:t>
            </w:r>
          </w:p>
        </w:tc>
        <w:tc>
          <w:tcPr>
            <w:tcW w:w="3233" w:type="dxa"/>
            <w:gridSpan w:val="5"/>
            <w:tcBorders>
              <w:top w:val="double" w:sz="4" w:space="0" w:color="auto"/>
              <w:left w:val="nil"/>
              <w:bottom w:val="single" w:sz="4" w:space="0" w:color="auto"/>
              <w:right w:val="double" w:sz="4" w:space="0" w:color="auto"/>
            </w:tcBorders>
            <w:vAlign w:val="center"/>
          </w:tcPr>
          <w:p w:rsidR="000D0018" w:rsidRPr="00F42D57" w:rsidRDefault="000D0018" w:rsidP="00FB5538">
            <w:pPr>
              <w:ind w:left="397"/>
              <w:rPr>
                <w:sz w:val="14"/>
                <w:szCs w:val="14"/>
              </w:rPr>
            </w:pPr>
            <w:proofErr w:type="gramStart"/>
            <w:r>
              <w:rPr>
                <w:sz w:val="14"/>
                <w:szCs w:val="14"/>
              </w:rPr>
              <w:t>От</w:t>
            </w:r>
            <w:r>
              <w:rPr>
                <w:sz w:val="14"/>
                <w:szCs w:val="14"/>
              </w:rPr>
              <w:softHyphen/>
              <w:t>вет</w:t>
            </w:r>
            <w:r>
              <w:rPr>
                <w:sz w:val="14"/>
                <w:szCs w:val="14"/>
              </w:rPr>
              <w:softHyphen/>
              <w:t>ствен</w:t>
            </w:r>
            <w:r>
              <w:rPr>
                <w:sz w:val="14"/>
                <w:szCs w:val="14"/>
              </w:rPr>
              <w:softHyphen/>
              <w:t>ный</w:t>
            </w:r>
            <w:proofErr w:type="gramEnd"/>
            <w:r>
              <w:rPr>
                <w:sz w:val="14"/>
                <w:szCs w:val="14"/>
              </w:rPr>
              <w:t xml:space="preserve"> за пос</w:t>
            </w:r>
            <w:r>
              <w:rPr>
                <w:sz w:val="14"/>
                <w:szCs w:val="14"/>
              </w:rPr>
              <w:softHyphen/>
              <w:t>тав</w:t>
            </w:r>
            <w:r>
              <w:rPr>
                <w:sz w:val="14"/>
                <w:szCs w:val="14"/>
              </w:rPr>
              <w:softHyphen/>
              <w:t>ку</w:t>
            </w:r>
          </w:p>
        </w:tc>
      </w:tr>
      <w:tr w:rsidR="000D0018" w:rsidRPr="00F42D57" w:rsidTr="00FB5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val="821"/>
        </w:trPr>
        <w:tc>
          <w:tcPr>
            <w:tcW w:w="851" w:type="dxa"/>
            <w:vMerge/>
            <w:tcBorders>
              <w:top w:val="single" w:sz="4" w:space="0" w:color="auto"/>
              <w:left w:val="double" w:sz="4" w:space="0" w:color="auto"/>
              <w:bottom w:val="single" w:sz="12" w:space="0" w:color="auto"/>
              <w:right w:val="double" w:sz="4" w:space="0" w:color="auto"/>
            </w:tcBorders>
          </w:tcPr>
          <w:p w:rsidR="000D0018" w:rsidRPr="00F42D57" w:rsidRDefault="000D0018" w:rsidP="00FB5538">
            <w:pPr>
              <w:rPr>
                <w:sz w:val="14"/>
                <w:szCs w:val="14"/>
              </w:rPr>
            </w:pPr>
          </w:p>
        </w:tc>
        <w:tc>
          <w:tcPr>
            <w:tcW w:w="1134" w:type="dxa"/>
            <w:gridSpan w:val="2"/>
            <w:vMerge/>
            <w:tcBorders>
              <w:top w:val="single" w:sz="4" w:space="0" w:color="auto"/>
              <w:left w:val="nil"/>
              <w:bottom w:val="single" w:sz="12" w:space="0" w:color="auto"/>
              <w:right w:val="nil"/>
            </w:tcBorders>
          </w:tcPr>
          <w:p w:rsidR="000D0018" w:rsidRPr="00F42D57" w:rsidRDefault="000D0018" w:rsidP="00FB5538">
            <w:pPr>
              <w:rPr>
                <w:sz w:val="14"/>
                <w:szCs w:val="14"/>
              </w:rPr>
            </w:pPr>
          </w:p>
        </w:tc>
        <w:tc>
          <w:tcPr>
            <w:tcW w:w="1966" w:type="dxa"/>
            <w:tcBorders>
              <w:top w:val="single" w:sz="4" w:space="0" w:color="auto"/>
              <w:left w:val="double" w:sz="4" w:space="0" w:color="auto"/>
              <w:bottom w:val="single" w:sz="12" w:space="0" w:color="auto"/>
              <w:right w:val="single" w:sz="4" w:space="0" w:color="auto"/>
            </w:tcBorders>
          </w:tcPr>
          <w:p w:rsidR="000D0018" w:rsidRPr="00F42D57" w:rsidRDefault="000D0018" w:rsidP="00FB5538">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813" w:type="dxa"/>
            <w:tcBorders>
              <w:top w:val="single" w:sz="4" w:space="0" w:color="auto"/>
              <w:left w:val="single" w:sz="4" w:space="0" w:color="auto"/>
              <w:bottom w:val="single" w:sz="12" w:space="0" w:color="auto"/>
              <w:right w:val="double" w:sz="4" w:space="0" w:color="auto"/>
            </w:tcBorders>
          </w:tcPr>
          <w:p w:rsidR="000D0018" w:rsidRPr="00F42D57" w:rsidRDefault="000D0018" w:rsidP="00FB5538">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418" w:type="dxa"/>
            <w:gridSpan w:val="2"/>
            <w:tcBorders>
              <w:top w:val="single" w:sz="4" w:space="0" w:color="auto"/>
              <w:left w:val="nil"/>
              <w:bottom w:val="single" w:sz="12" w:space="0" w:color="auto"/>
              <w:right w:val="single" w:sz="4" w:space="0" w:color="auto"/>
            </w:tcBorders>
          </w:tcPr>
          <w:p w:rsidR="000D0018" w:rsidRPr="00F42D57" w:rsidRDefault="000D0018" w:rsidP="00FB5538">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1361" w:type="dxa"/>
            <w:tcBorders>
              <w:top w:val="single" w:sz="4" w:space="0" w:color="auto"/>
              <w:left w:val="single" w:sz="4" w:space="0" w:color="auto"/>
              <w:bottom w:val="single" w:sz="12" w:space="0" w:color="auto"/>
              <w:right w:val="double" w:sz="4" w:space="0" w:color="auto"/>
            </w:tcBorders>
          </w:tcPr>
          <w:p w:rsidR="000D0018" w:rsidRPr="00F42D57" w:rsidRDefault="000D0018" w:rsidP="00FB5538">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077" w:type="dxa"/>
            <w:gridSpan w:val="2"/>
            <w:tcBorders>
              <w:top w:val="single" w:sz="4" w:space="0" w:color="auto"/>
              <w:left w:val="nil"/>
              <w:bottom w:val="single" w:sz="12" w:space="0" w:color="auto"/>
              <w:right w:val="single" w:sz="4" w:space="0" w:color="auto"/>
            </w:tcBorders>
          </w:tcPr>
          <w:p w:rsidR="000D0018" w:rsidRPr="00F42D57" w:rsidRDefault="000D0018" w:rsidP="00FB5538">
            <w:pPr>
              <w:spacing w:before="120"/>
              <w:jc w:val="center"/>
              <w:rPr>
                <w:sz w:val="14"/>
                <w:szCs w:val="14"/>
              </w:rPr>
            </w:pPr>
            <w:r>
              <w:rPr>
                <w:sz w:val="14"/>
                <w:szCs w:val="14"/>
              </w:rPr>
              <w:t>струк</w:t>
            </w:r>
            <w:r>
              <w:rPr>
                <w:sz w:val="14"/>
                <w:szCs w:val="14"/>
              </w:rPr>
              <w:softHyphen/>
              <w:t>ту</w:t>
            </w:r>
            <w:proofErr w:type="gramStart"/>
            <w:r>
              <w:rPr>
                <w:sz w:val="14"/>
                <w:szCs w:val="14"/>
              </w:rPr>
              <w:t>р-</w:t>
            </w:r>
            <w:proofErr w:type="gramEnd"/>
            <w:r>
              <w:rPr>
                <w:sz w:val="14"/>
                <w:szCs w:val="14"/>
              </w:rPr>
              <w:br/>
            </w:r>
            <w:proofErr w:type="spellStart"/>
            <w:r>
              <w:rPr>
                <w:sz w:val="14"/>
                <w:szCs w:val="14"/>
              </w:rPr>
              <w:t>ное</w:t>
            </w:r>
            <w:proofErr w:type="spellEnd"/>
            <w:r>
              <w:rPr>
                <w:sz w:val="14"/>
                <w:szCs w:val="14"/>
              </w:rPr>
              <w:t xml:space="preserve"> </w:t>
            </w:r>
            <w:proofErr w:type="spellStart"/>
            <w:r>
              <w:rPr>
                <w:sz w:val="14"/>
                <w:szCs w:val="14"/>
              </w:rPr>
              <w:t>под</w:t>
            </w:r>
            <w:r>
              <w:rPr>
                <w:sz w:val="14"/>
                <w:szCs w:val="14"/>
              </w:rPr>
              <w:softHyphen/>
              <w:t>раз</w:t>
            </w:r>
            <w:proofErr w:type="spellEnd"/>
            <w:r>
              <w:rPr>
                <w:sz w:val="14"/>
                <w:szCs w:val="14"/>
              </w:rPr>
              <w:t>-</w:t>
            </w:r>
            <w:r>
              <w:rPr>
                <w:sz w:val="14"/>
                <w:szCs w:val="14"/>
              </w:rPr>
              <w:br/>
              <w:t>де</w:t>
            </w:r>
            <w:r>
              <w:rPr>
                <w:sz w:val="14"/>
                <w:szCs w:val="14"/>
              </w:rPr>
              <w:softHyphen/>
              <w:t>ле</w:t>
            </w:r>
            <w:r>
              <w:rPr>
                <w:sz w:val="14"/>
                <w:szCs w:val="14"/>
              </w:rPr>
              <w:softHyphen/>
              <w:t>ние</w:t>
            </w:r>
          </w:p>
        </w:tc>
        <w:tc>
          <w:tcPr>
            <w:tcW w:w="1361" w:type="dxa"/>
            <w:gridSpan w:val="2"/>
            <w:tcBorders>
              <w:top w:val="single" w:sz="4" w:space="0" w:color="auto"/>
              <w:left w:val="single" w:sz="4" w:space="0" w:color="auto"/>
              <w:bottom w:val="single" w:sz="12" w:space="0" w:color="auto"/>
              <w:right w:val="single" w:sz="4" w:space="0" w:color="auto"/>
            </w:tcBorders>
          </w:tcPr>
          <w:p w:rsidR="000D0018" w:rsidRPr="00F42D57" w:rsidRDefault="000D0018" w:rsidP="00FB5538">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795" w:type="dxa"/>
            <w:tcBorders>
              <w:top w:val="single" w:sz="4" w:space="0" w:color="auto"/>
              <w:left w:val="single" w:sz="4" w:space="0" w:color="auto"/>
              <w:bottom w:val="single" w:sz="12" w:space="0" w:color="auto"/>
              <w:right w:val="double" w:sz="4" w:space="0" w:color="auto"/>
            </w:tcBorders>
          </w:tcPr>
          <w:p w:rsidR="000D0018" w:rsidRPr="00F42D57" w:rsidRDefault="000D0018" w:rsidP="00FB5538">
            <w:pPr>
              <w:spacing w:before="120"/>
              <w:jc w:val="center"/>
              <w:rPr>
                <w:sz w:val="14"/>
                <w:szCs w:val="14"/>
              </w:rPr>
            </w:pPr>
            <w:r>
              <w:rPr>
                <w:sz w:val="14"/>
                <w:szCs w:val="14"/>
              </w:rPr>
              <w:t xml:space="preserve">код </w:t>
            </w:r>
            <w:r>
              <w:rPr>
                <w:sz w:val="14"/>
                <w:szCs w:val="14"/>
              </w:rPr>
              <w:br/>
            </w:r>
            <w:proofErr w:type="spellStart"/>
            <w:r>
              <w:rPr>
                <w:sz w:val="14"/>
                <w:szCs w:val="14"/>
              </w:rPr>
              <w:t>ис</w:t>
            </w:r>
            <w:r>
              <w:rPr>
                <w:sz w:val="14"/>
                <w:szCs w:val="14"/>
              </w:rPr>
              <w:softHyphen/>
              <w:t>по</w:t>
            </w:r>
            <w:proofErr w:type="gramStart"/>
            <w:r>
              <w:rPr>
                <w:sz w:val="14"/>
                <w:szCs w:val="14"/>
              </w:rPr>
              <w:t>л</w:t>
            </w:r>
            <w:proofErr w:type="spellEnd"/>
            <w:r>
              <w:rPr>
                <w:sz w:val="14"/>
                <w:szCs w:val="14"/>
              </w:rPr>
              <w:t>-</w:t>
            </w:r>
            <w:proofErr w:type="gramEnd"/>
            <w:r>
              <w:rPr>
                <w:sz w:val="14"/>
                <w:szCs w:val="14"/>
              </w:rPr>
              <w:br/>
            </w:r>
            <w:r>
              <w:rPr>
                <w:sz w:val="14"/>
                <w:szCs w:val="14"/>
              </w:rPr>
              <w:softHyphen/>
            </w:r>
            <w:proofErr w:type="spellStart"/>
            <w:r>
              <w:rPr>
                <w:sz w:val="14"/>
                <w:szCs w:val="14"/>
              </w:rPr>
              <w:t>ни</w:t>
            </w:r>
            <w:r>
              <w:rPr>
                <w:sz w:val="14"/>
                <w:szCs w:val="14"/>
              </w:rPr>
              <w:softHyphen/>
              <w:t>те</w:t>
            </w:r>
            <w:r>
              <w:rPr>
                <w:sz w:val="14"/>
                <w:szCs w:val="14"/>
              </w:rPr>
              <w:softHyphen/>
              <w:t>ля</w:t>
            </w:r>
            <w:proofErr w:type="spellEnd"/>
          </w:p>
        </w:tc>
      </w:tr>
      <w:tr w:rsidR="000D0018" w:rsidRPr="00F42D57" w:rsidTr="00FB5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0D0018" w:rsidRPr="00F42D57" w:rsidRDefault="000D0018" w:rsidP="00FB5538">
            <w:pPr>
              <w:jc w:val="center"/>
              <w:rPr>
                <w:b/>
                <w:sz w:val="22"/>
                <w:szCs w:val="22"/>
              </w:rPr>
            </w:pPr>
          </w:p>
        </w:tc>
        <w:tc>
          <w:tcPr>
            <w:tcW w:w="1134" w:type="dxa"/>
            <w:gridSpan w:val="2"/>
            <w:tcBorders>
              <w:top w:val="single" w:sz="12" w:space="0" w:color="auto"/>
              <w:left w:val="nil"/>
              <w:bottom w:val="single" w:sz="12" w:space="0" w:color="auto"/>
              <w:right w:val="double" w:sz="4" w:space="0" w:color="auto"/>
            </w:tcBorders>
            <w:vAlign w:val="center"/>
          </w:tcPr>
          <w:p w:rsidR="000D0018" w:rsidRPr="00F42D57" w:rsidRDefault="000D0018" w:rsidP="00FB5538">
            <w:pPr>
              <w:jc w:val="center"/>
              <w:rPr>
                <w:b/>
                <w:sz w:val="22"/>
                <w:szCs w:val="22"/>
              </w:rPr>
            </w:pPr>
          </w:p>
        </w:tc>
        <w:tc>
          <w:tcPr>
            <w:tcW w:w="1966" w:type="dxa"/>
            <w:tcBorders>
              <w:top w:val="single" w:sz="12" w:space="0" w:color="auto"/>
              <w:left w:val="nil"/>
              <w:bottom w:val="single" w:sz="12" w:space="0" w:color="auto"/>
              <w:right w:val="single" w:sz="4" w:space="0" w:color="auto"/>
            </w:tcBorders>
            <w:vAlign w:val="center"/>
          </w:tcPr>
          <w:p w:rsidR="000D0018" w:rsidRPr="00F42D57" w:rsidRDefault="000D0018" w:rsidP="00FB5538">
            <w:pPr>
              <w:jc w:val="center"/>
              <w:rPr>
                <w:b/>
                <w:sz w:val="22"/>
                <w:szCs w:val="22"/>
              </w:rPr>
            </w:pPr>
          </w:p>
        </w:tc>
        <w:tc>
          <w:tcPr>
            <w:tcW w:w="813" w:type="dxa"/>
            <w:tcBorders>
              <w:top w:val="single" w:sz="12" w:space="0" w:color="auto"/>
              <w:left w:val="single" w:sz="4" w:space="0" w:color="auto"/>
              <w:bottom w:val="single" w:sz="12" w:space="0" w:color="auto"/>
              <w:right w:val="double" w:sz="4" w:space="0" w:color="auto"/>
            </w:tcBorders>
            <w:vAlign w:val="center"/>
          </w:tcPr>
          <w:p w:rsidR="000D0018" w:rsidRPr="00F42D57" w:rsidRDefault="000D0018" w:rsidP="00FB5538">
            <w:pPr>
              <w:jc w:val="center"/>
              <w:rPr>
                <w:b/>
                <w:sz w:val="22"/>
                <w:szCs w:val="22"/>
              </w:rPr>
            </w:pPr>
          </w:p>
        </w:tc>
        <w:tc>
          <w:tcPr>
            <w:tcW w:w="1418" w:type="dxa"/>
            <w:gridSpan w:val="2"/>
            <w:tcBorders>
              <w:top w:val="single" w:sz="12" w:space="0" w:color="auto"/>
              <w:left w:val="nil"/>
              <w:bottom w:val="single" w:sz="12" w:space="0" w:color="auto"/>
              <w:right w:val="single" w:sz="4" w:space="0" w:color="auto"/>
            </w:tcBorders>
            <w:vAlign w:val="center"/>
          </w:tcPr>
          <w:p w:rsidR="000D0018" w:rsidRPr="00F42D57" w:rsidRDefault="000D0018" w:rsidP="00FB5538">
            <w:pPr>
              <w:jc w:val="center"/>
              <w:rPr>
                <w:b/>
                <w:sz w:val="22"/>
                <w:szCs w:val="22"/>
              </w:rPr>
            </w:pPr>
          </w:p>
        </w:tc>
        <w:tc>
          <w:tcPr>
            <w:tcW w:w="1361" w:type="dxa"/>
            <w:tcBorders>
              <w:top w:val="single" w:sz="12" w:space="0" w:color="auto"/>
              <w:left w:val="single" w:sz="4" w:space="0" w:color="auto"/>
              <w:bottom w:val="single" w:sz="12" w:space="0" w:color="auto"/>
              <w:right w:val="double" w:sz="4" w:space="0" w:color="auto"/>
            </w:tcBorders>
            <w:vAlign w:val="center"/>
          </w:tcPr>
          <w:p w:rsidR="000D0018" w:rsidRPr="00F42D57" w:rsidRDefault="000D0018" w:rsidP="00FB5538">
            <w:pPr>
              <w:jc w:val="center"/>
              <w:rPr>
                <w:b/>
                <w:sz w:val="22"/>
                <w:szCs w:val="22"/>
              </w:rPr>
            </w:pPr>
          </w:p>
        </w:tc>
        <w:tc>
          <w:tcPr>
            <w:tcW w:w="1077" w:type="dxa"/>
            <w:gridSpan w:val="2"/>
            <w:tcBorders>
              <w:top w:val="single" w:sz="12" w:space="0" w:color="auto"/>
              <w:left w:val="nil"/>
              <w:bottom w:val="single" w:sz="12" w:space="0" w:color="auto"/>
              <w:right w:val="single" w:sz="4" w:space="0" w:color="auto"/>
            </w:tcBorders>
            <w:vAlign w:val="center"/>
          </w:tcPr>
          <w:p w:rsidR="000D0018" w:rsidRPr="00F42D57" w:rsidRDefault="000D0018" w:rsidP="00FB5538">
            <w:pPr>
              <w:jc w:val="center"/>
              <w:rPr>
                <w:b/>
                <w:sz w:val="22"/>
                <w:szCs w:val="22"/>
              </w:rPr>
            </w:pPr>
          </w:p>
        </w:tc>
        <w:tc>
          <w:tcPr>
            <w:tcW w:w="1361" w:type="dxa"/>
            <w:gridSpan w:val="2"/>
            <w:tcBorders>
              <w:top w:val="single" w:sz="12" w:space="0" w:color="auto"/>
              <w:left w:val="single" w:sz="4" w:space="0" w:color="auto"/>
              <w:bottom w:val="single" w:sz="12" w:space="0" w:color="auto"/>
              <w:right w:val="single" w:sz="4" w:space="0" w:color="auto"/>
            </w:tcBorders>
            <w:vAlign w:val="center"/>
          </w:tcPr>
          <w:p w:rsidR="000D0018" w:rsidRPr="00F42D57" w:rsidRDefault="000D0018" w:rsidP="00FB5538">
            <w:pPr>
              <w:jc w:val="center"/>
              <w:rPr>
                <w:b/>
                <w:sz w:val="22"/>
                <w:szCs w:val="22"/>
              </w:rPr>
            </w:pPr>
          </w:p>
        </w:tc>
        <w:tc>
          <w:tcPr>
            <w:tcW w:w="795" w:type="dxa"/>
            <w:tcBorders>
              <w:top w:val="single" w:sz="12" w:space="0" w:color="auto"/>
              <w:left w:val="single" w:sz="4" w:space="0" w:color="auto"/>
              <w:bottom w:val="single" w:sz="12" w:space="0" w:color="auto"/>
              <w:right w:val="single" w:sz="12" w:space="0" w:color="auto"/>
            </w:tcBorders>
            <w:vAlign w:val="center"/>
          </w:tcPr>
          <w:p w:rsidR="000D0018" w:rsidRPr="00F42D57" w:rsidRDefault="000D0018" w:rsidP="00FB5538">
            <w:pPr>
              <w:jc w:val="center"/>
              <w:rPr>
                <w:b/>
                <w:sz w:val="22"/>
                <w:szCs w:val="22"/>
              </w:rPr>
            </w:pPr>
          </w:p>
        </w:tc>
      </w:tr>
    </w:tbl>
    <w:p w:rsidR="000D0018" w:rsidRPr="00F42D57" w:rsidRDefault="000D0018" w:rsidP="00747E00">
      <w:pPr>
        <w:tabs>
          <w:tab w:val="left" w:pos="993"/>
        </w:tabs>
        <w:spacing w:before="240"/>
        <w:rPr>
          <w:b/>
          <w:sz w:val="22"/>
          <w:szCs w:val="22"/>
        </w:rPr>
      </w:pPr>
      <w:r>
        <w:rPr>
          <w:sz w:val="17"/>
          <w:szCs w:val="17"/>
        </w:rPr>
        <w:t>Основание</w:t>
      </w:r>
      <w:r>
        <w:rPr>
          <w:sz w:val="17"/>
          <w:szCs w:val="17"/>
        </w:rPr>
        <w:tab/>
      </w:r>
    </w:p>
    <w:p w:rsidR="000D0018" w:rsidRPr="00F42D57" w:rsidRDefault="000D0018" w:rsidP="00747E00">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tblPr>
      <w:tblGrid>
        <w:gridCol w:w="851"/>
        <w:gridCol w:w="6173"/>
        <w:gridCol w:w="1056"/>
        <w:gridCol w:w="5812"/>
      </w:tblGrid>
      <w:tr w:rsidR="000D0018" w:rsidRPr="00F42D57" w:rsidTr="00FB5538">
        <w:tc>
          <w:tcPr>
            <w:tcW w:w="851" w:type="dxa"/>
            <w:tcBorders>
              <w:top w:val="nil"/>
              <w:left w:val="nil"/>
              <w:bottom w:val="nil"/>
              <w:right w:val="nil"/>
            </w:tcBorders>
            <w:vAlign w:val="bottom"/>
          </w:tcPr>
          <w:p w:rsidR="000D0018" w:rsidRPr="00F42D57" w:rsidRDefault="000D0018" w:rsidP="00FB5538">
            <w:pPr>
              <w:rPr>
                <w:sz w:val="17"/>
                <w:szCs w:val="17"/>
              </w:rPr>
            </w:pPr>
            <w:r>
              <w:rPr>
                <w:sz w:val="17"/>
                <w:szCs w:val="17"/>
              </w:rPr>
              <w:t>Кому</w:t>
            </w:r>
          </w:p>
        </w:tc>
        <w:tc>
          <w:tcPr>
            <w:tcW w:w="6173" w:type="dxa"/>
            <w:tcBorders>
              <w:top w:val="nil"/>
              <w:left w:val="nil"/>
              <w:bottom w:val="single" w:sz="4" w:space="0" w:color="auto"/>
              <w:right w:val="nil"/>
            </w:tcBorders>
            <w:vAlign w:val="bottom"/>
          </w:tcPr>
          <w:p w:rsidR="000D0018" w:rsidRPr="00F42D57" w:rsidRDefault="000D0018" w:rsidP="00FB5538">
            <w:pPr>
              <w:rPr>
                <w:b/>
                <w:sz w:val="22"/>
                <w:szCs w:val="22"/>
              </w:rPr>
            </w:pPr>
          </w:p>
        </w:tc>
        <w:tc>
          <w:tcPr>
            <w:tcW w:w="1056" w:type="dxa"/>
            <w:tcBorders>
              <w:top w:val="nil"/>
              <w:left w:val="nil"/>
              <w:bottom w:val="nil"/>
              <w:right w:val="nil"/>
            </w:tcBorders>
            <w:vAlign w:val="bottom"/>
          </w:tcPr>
          <w:p w:rsidR="000D0018" w:rsidRPr="00F42D57" w:rsidRDefault="000D0018" w:rsidP="00FB5538">
            <w:pPr>
              <w:rPr>
                <w:sz w:val="17"/>
                <w:szCs w:val="17"/>
              </w:rPr>
            </w:pPr>
            <w:r>
              <w:rPr>
                <w:sz w:val="17"/>
                <w:szCs w:val="17"/>
              </w:rPr>
              <w:t>Через кого</w:t>
            </w:r>
          </w:p>
        </w:tc>
        <w:tc>
          <w:tcPr>
            <w:tcW w:w="5812" w:type="dxa"/>
            <w:tcBorders>
              <w:top w:val="nil"/>
              <w:left w:val="nil"/>
              <w:bottom w:val="single" w:sz="4" w:space="0" w:color="auto"/>
              <w:right w:val="nil"/>
            </w:tcBorders>
            <w:vAlign w:val="bottom"/>
          </w:tcPr>
          <w:p w:rsidR="000D0018" w:rsidRPr="00F42D57" w:rsidRDefault="000D0018" w:rsidP="00FB5538">
            <w:pPr>
              <w:rPr>
                <w:b/>
                <w:sz w:val="22"/>
                <w:szCs w:val="22"/>
              </w:rPr>
            </w:pPr>
          </w:p>
        </w:tc>
      </w:tr>
    </w:tbl>
    <w:p w:rsidR="000D0018" w:rsidRPr="00F42D57" w:rsidRDefault="000D0018" w:rsidP="00747E00">
      <w:pPr>
        <w:rPr>
          <w:sz w:val="8"/>
          <w:szCs w:val="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0D0018" w:rsidRPr="00F42D57" w:rsidTr="00FB5538">
        <w:trPr>
          <w:cantSplit/>
          <w:trHeight w:hRule="exact" w:val="240"/>
        </w:trPr>
        <w:tc>
          <w:tcPr>
            <w:tcW w:w="2211" w:type="dxa"/>
            <w:gridSpan w:val="2"/>
            <w:tcBorders>
              <w:top w:val="double" w:sz="4" w:space="0" w:color="auto"/>
              <w:left w:val="double" w:sz="4" w:space="0" w:color="auto"/>
              <w:bottom w:val="single" w:sz="4" w:space="0" w:color="auto"/>
              <w:right w:val="double" w:sz="4" w:space="0" w:color="auto"/>
            </w:tcBorders>
            <w:vAlign w:val="center"/>
          </w:tcPr>
          <w:p w:rsidR="000D0018" w:rsidRPr="00F42D57" w:rsidRDefault="000D0018" w:rsidP="00FB5538">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0D0018" w:rsidRPr="00F42D57" w:rsidRDefault="000D0018" w:rsidP="00FB5538">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0D0018" w:rsidRPr="00F42D57" w:rsidRDefault="000D0018" w:rsidP="00FB5538">
            <w:pPr>
              <w:spacing w:before="80"/>
              <w:jc w:val="center"/>
              <w:rPr>
                <w:sz w:val="14"/>
                <w:szCs w:val="14"/>
              </w:rPr>
            </w:pPr>
            <w:r>
              <w:rPr>
                <w:sz w:val="14"/>
                <w:szCs w:val="14"/>
              </w:rPr>
              <w:t>Сум</w:t>
            </w:r>
            <w:r>
              <w:rPr>
                <w:sz w:val="14"/>
                <w:szCs w:val="14"/>
              </w:rPr>
              <w:softHyphen/>
              <w:t xml:space="preserve">ма </w:t>
            </w:r>
            <w:r>
              <w:rPr>
                <w:sz w:val="14"/>
                <w:szCs w:val="14"/>
              </w:rPr>
              <w:br/>
              <w:t>без уче</w:t>
            </w:r>
            <w:r>
              <w:rPr>
                <w:sz w:val="14"/>
                <w:szCs w:val="14"/>
              </w:rPr>
              <w:softHyphen/>
              <w:t>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0D0018" w:rsidRPr="00F42D57" w:rsidRDefault="000D0018" w:rsidP="00FB5538">
            <w:pPr>
              <w:spacing w:before="80"/>
              <w:jc w:val="center"/>
              <w:rPr>
                <w:sz w:val="14"/>
                <w:szCs w:val="14"/>
              </w:rPr>
            </w:pPr>
            <w:r>
              <w:rPr>
                <w:sz w:val="14"/>
                <w:szCs w:val="14"/>
              </w:rPr>
              <w:t>Сум</w:t>
            </w:r>
            <w:r>
              <w:rPr>
                <w:sz w:val="14"/>
                <w:szCs w:val="14"/>
              </w:rPr>
              <w:softHyphen/>
              <w:t>ма НДС,</w:t>
            </w:r>
            <w:r>
              <w:rPr>
                <w:sz w:val="14"/>
                <w:szCs w:val="14"/>
                <w:lang w:val="en-US"/>
              </w:rPr>
              <w:br/>
            </w:r>
            <w:r>
              <w:rPr>
                <w:sz w:val="14"/>
                <w:szCs w:val="14"/>
              </w:rPr>
              <w:t>руб.</w:t>
            </w:r>
            <w:r>
              <w:rPr>
                <w:sz w:val="14"/>
                <w:szCs w:val="14"/>
                <w:lang w:val="en-US"/>
              </w:rPr>
              <w:t xml:space="preserve"> </w:t>
            </w:r>
            <w:r>
              <w:rPr>
                <w:sz w:val="14"/>
                <w:szCs w:val="14"/>
              </w:rPr>
              <w:t>коп.</w:t>
            </w:r>
          </w:p>
        </w:tc>
        <w:tc>
          <w:tcPr>
            <w:tcW w:w="851" w:type="dxa"/>
            <w:vMerge w:val="restart"/>
            <w:tcBorders>
              <w:top w:val="double" w:sz="4" w:space="0" w:color="auto"/>
              <w:left w:val="nil"/>
              <w:bottom w:val="single" w:sz="4" w:space="0" w:color="auto"/>
              <w:right w:val="nil"/>
            </w:tcBorders>
          </w:tcPr>
          <w:p w:rsidR="000D0018" w:rsidRPr="00F42D57" w:rsidRDefault="000D0018" w:rsidP="00FB5538">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0D0018" w:rsidRPr="00F42D57" w:rsidRDefault="000D0018" w:rsidP="00FB5538">
            <w:pPr>
              <w:jc w:val="center"/>
              <w:rPr>
                <w:sz w:val="14"/>
                <w:szCs w:val="14"/>
              </w:rPr>
            </w:pPr>
            <w:r>
              <w:rPr>
                <w:sz w:val="14"/>
                <w:szCs w:val="14"/>
              </w:rPr>
              <w:t>Но</w:t>
            </w:r>
            <w:r>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0D0018" w:rsidRPr="00F42D57" w:rsidRDefault="000D0018" w:rsidP="00FB5538">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w:t>
            </w:r>
            <w:proofErr w:type="gramStart"/>
            <w:r>
              <w:rPr>
                <w:sz w:val="14"/>
                <w:szCs w:val="14"/>
              </w:rPr>
              <w:t>о-</w:t>
            </w:r>
            <w:proofErr w:type="gramEnd"/>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0D0018" w:rsidRPr="00F42D57" w:rsidTr="00FB5538">
        <w:trPr>
          <w:cantSplit/>
          <w:trHeight w:val="900"/>
        </w:trPr>
        <w:tc>
          <w:tcPr>
            <w:tcW w:w="907" w:type="dxa"/>
            <w:tcBorders>
              <w:top w:val="single" w:sz="4" w:space="0" w:color="auto"/>
              <w:left w:val="double" w:sz="4" w:space="0" w:color="auto"/>
              <w:bottom w:val="single" w:sz="4" w:space="0" w:color="auto"/>
              <w:right w:val="single" w:sz="4" w:space="0" w:color="auto"/>
            </w:tcBorders>
          </w:tcPr>
          <w:p w:rsidR="000D0018" w:rsidRPr="00F42D57" w:rsidRDefault="000D0018" w:rsidP="00FB5538">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0D0018" w:rsidRPr="00F42D57" w:rsidRDefault="000D0018" w:rsidP="00FB5538">
            <w:pPr>
              <w:spacing w:before="80"/>
              <w:jc w:val="center"/>
              <w:rPr>
                <w:sz w:val="14"/>
                <w:szCs w:val="14"/>
              </w:rPr>
            </w:pPr>
            <w:r>
              <w:rPr>
                <w:sz w:val="14"/>
                <w:szCs w:val="14"/>
              </w:rPr>
              <w:t xml:space="preserve">Код </w:t>
            </w:r>
            <w:proofErr w:type="spellStart"/>
            <w:r>
              <w:rPr>
                <w:sz w:val="14"/>
                <w:szCs w:val="14"/>
              </w:rPr>
              <w:t>ана</w:t>
            </w:r>
            <w:r>
              <w:rPr>
                <w:sz w:val="14"/>
                <w:szCs w:val="14"/>
              </w:rPr>
              <w:softHyphen/>
              <w:t>ли</w:t>
            </w:r>
            <w:r>
              <w:rPr>
                <w:sz w:val="14"/>
                <w:szCs w:val="14"/>
              </w:rPr>
              <w:softHyphen/>
              <w:t>т</w:t>
            </w:r>
            <w:proofErr w:type="gramStart"/>
            <w:r>
              <w:rPr>
                <w:sz w:val="14"/>
                <w:szCs w:val="14"/>
              </w:rPr>
              <w:t>и</w:t>
            </w:r>
            <w:proofErr w:type="spellEnd"/>
            <w:r>
              <w:rPr>
                <w:sz w:val="14"/>
                <w:szCs w:val="14"/>
              </w:rPr>
              <w:t>-</w:t>
            </w:r>
            <w:proofErr w:type="gramEnd"/>
            <w:r>
              <w:rPr>
                <w:sz w:val="14"/>
                <w:szCs w:val="14"/>
              </w:rPr>
              <w:br/>
            </w:r>
            <w:proofErr w:type="spellStart"/>
            <w:r>
              <w:rPr>
                <w:sz w:val="14"/>
                <w:szCs w:val="14"/>
              </w:rPr>
              <w:t>чес</w:t>
            </w:r>
            <w:r>
              <w:rPr>
                <w:sz w:val="14"/>
                <w:szCs w:val="14"/>
              </w:rPr>
              <w:softHyphen/>
              <w:t>ко</w:t>
            </w:r>
            <w:r>
              <w:rPr>
                <w:sz w:val="14"/>
                <w:szCs w:val="14"/>
              </w:rPr>
              <w:softHyphen/>
              <w:t>го</w:t>
            </w:r>
            <w:proofErr w:type="spellEnd"/>
            <w:r>
              <w:rPr>
                <w:sz w:val="14"/>
                <w:szCs w:val="14"/>
              </w:rPr>
              <w:t xml:space="preserve">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0D0018" w:rsidRPr="00F42D57" w:rsidRDefault="000D0018" w:rsidP="00FB5538">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0D0018" w:rsidRPr="00F42D57" w:rsidRDefault="000D0018" w:rsidP="00FB5538">
            <w:pPr>
              <w:spacing w:before="80"/>
              <w:jc w:val="center"/>
              <w:rPr>
                <w:sz w:val="14"/>
                <w:szCs w:val="14"/>
              </w:rPr>
            </w:pPr>
            <w:proofErr w:type="spellStart"/>
            <w:r>
              <w:rPr>
                <w:sz w:val="14"/>
                <w:szCs w:val="14"/>
              </w:rPr>
              <w:t>но</w:t>
            </w:r>
            <w:r>
              <w:rPr>
                <w:sz w:val="14"/>
                <w:szCs w:val="14"/>
              </w:rPr>
              <w:softHyphen/>
              <w:t>ме</w:t>
            </w:r>
            <w:proofErr w:type="gramStart"/>
            <w:r>
              <w:rPr>
                <w:sz w:val="14"/>
                <w:szCs w:val="14"/>
              </w:rPr>
              <w:t>н</w:t>
            </w:r>
            <w:proofErr w:type="spellEnd"/>
            <w:r>
              <w:rPr>
                <w:sz w:val="14"/>
                <w:szCs w:val="14"/>
              </w:rPr>
              <w:t>-</w:t>
            </w:r>
            <w:proofErr w:type="gramEnd"/>
            <w:r>
              <w:rPr>
                <w:sz w:val="14"/>
                <w:szCs w:val="14"/>
              </w:rPr>
              <w:br/>
            </w:r>
            <w:r>
              <w:rPr>
                <w:sz w:val="14"/>
                <w:szCs w:val="14"/>
              </w:rPr>
              <w:softHyphen/>
            </w:r>
            <w:proofErr w:type="spellStart"/>
            <w:r>
              <w:rPr>
                <w:sz w:val="14"/>
                <w:szCs w:val="14"/>
              </w:rPr>
              <w:t>кла</w:t>
            </w:r>
            <w:r>
              <w:rPr>
                <w:sz w:val="14"/>
                <w:szCs w:val="14"/>
              </w:rPr>
              <w:softHyphen/>
              <w:t>тур</w:t>
            </w:r>
            <w:proofErr w:type="spellEnd"/>
            <w:r>
              <w:rPr>
                <w:sz w:val="14"/>
                <w:szCs w:val="14"/>
              </w:rPr>
              <w:t>-</w:t>
            </w:r>
            <w:r>
              <w:rPr>
                <w:sz w:val="14"/>
                <w:szCs w:val="14"/>
              </w:rPr>
              <w:br/>
            </w:r>
            <w:proofErr w:type="spellStart"/>
            <w:r>
              <w:rPr>
                <w:sz w:val="14"/>
                <w:szCs w:val="14"/>
              </w:rPr>
              <w:t>ный</w:t>
            </w:r>
            <w:proofErr w:type="spellEnd"/>
            <w:r>
              <w:rPr>
                <w:sz w:val="14"/>
                <w:szCs w:val="14"/>
              </w:rPr>
              <w:t xml:space="preserve"> </w:t>
            </w:r>
            <w:r>
              <w:rPr>
                <w:sz w:val="14"/>
                <w:szCs w:val="14"/>
              </w:rPr>
              <w:br/>
              <w:t>но</w:t>
            </w:r>
            <w:r>
              <w:rPr>
                <w:sz w:val="14"/>
                <w:szCs w:val="14"/>
              </w:rPr>
              <w:softHyphen/>
              <w:t>мер</w:t>
            </w:r>
          </w:p>
        </w:tc>
        <w:tc>
          <w:tcPr>
            <w:tcW w:w="624" w:type="dxa"/>
            <w:tcBorders>
              <w:top w:val="single" w:sz="4" w:space="0" w:color="auto"/>
              <w:left w:val="nil"/>
              <w:bottom w:val="single" w:sz="4" w:space="0" w:color="auto"/>
              <w:right w:val="single" w:sz="4" w:space="0" w:color="auto"/>
            </w:tcBorders>
          </w:tcPr>
          <w:p w:rsidR="000D0018" w:rsidRPr="00F42D57" w:rsidRDefault="000D0018" w:rsidP="00FB5538">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0D0018" w:rsidRPr="00F42D57" w:rsidRDefault="000D0018" w:rsidP="00FB5538">
            <w:pPr>
              <w:spacing w:before="80"/>
              <w:jc w:val="center"/>
              <w:rPr>
                <w:sz w:val="14"/>
                <w:szCs w:val="14"/>
              </w:rPr>
            </w:pPr>
            <w:proofErr w:type="spellStart"/>
            <w:r>
              <w:rPr>
                <w:sz w:val="14"/>
                <w:szCs w:val="14"/>
              </w:rPr>
              <w:t>на</w:t>
            </w:r>
            <w:r>
              <w:rPr>
                <w:sz w:val="14"/>
                <w:szCs w:val="14"/>
              </w:rPr>
              <w:softHyphen/>
              <w:t>име</w:t>
            </w:r>
            <w:r>
              <w:rPr>
                <w:sz w:val="14"/>
                <w:szCs w:val="14"/>
              </w:rPr>
              <w:softHyphen/>
              <w:t>но</w:t>
            </w:r>
            <w:r>
              <w:rPr>
                <w:sz w:val="14"/>
                <w:szCs w:val="14"/>
              </w:rPr>
              <w:softHyphen/>
              <w:t>в</w:t>
            </w:r>
            <w:proofErr w:type="gramStart"/>
            <w:r>
              <w:rPr>
                <w:sz w:val="14"/>
                <w:szCs w:val="14"/>
              </w:rPr>
              <w:t>а</w:t>
            </w:r>
            <w:proofErr w:type="spellEnd"/>
            <w:r>
              <w:rPr>
                <w:sz w:val="14"/>
                <w:szCs w:val="14"/>
              </w:rPr>
              <w:t>-</w:t>
            </w:r>
            <w:proofErr w:type="gramEnd"/>
            <w:r>
              <w:rPr>
                <w:sz w:val="14"/>
                <w:szCs w:val="14"/>
              </w:rPr>
              <w:br/>
            </w:r>
            <w:proofErr w:type="spellStart"/>
            <w:r>
              <w:rPr>
                <w:sz w:val="14"/>
                <w:szCs w:val="14"/>
              </w:rPr>
              <w:t>ние</w:t>
            </w:r>
            <w:proofErr w:type="spellEnd"/>
          </w:p>
        </w:tc>
        <w:tc>
          <w:tcPr>
            <w:tcW w:w="851" w:type="dxa"/>
            <w:tcBorders>
              <w:top w:val="single" w:sz="4" w:space="0" w:color="auto"/>
              <w:left w:val="nil"/>
              <w:bottom w:val="single" w:sz="4" w:space="0" w:color="auto"/>
              <w:right w:val="single" w:sz="4" w:space="0" w:color="auto"/>
            </w:tcBorders>
          </w:tcPr>
          <w:p w:rsidR="000D0018" w:rsidRPr="00F42D57" w:rsidRDefault="000D0018" w:rsidP="00FB5538">
            <w:pPr>
              <w:spacing w:before="80"/>
              <w:jc w:val="center"/>
              <w:rPr>
                <w:sz w:val="14"/>
                <w:szCs w:val="14"/>
              </w:rPr>
            </w:pPr>
            <w:r>
              <w:rPr>
                <w:sz w:val="14"/>
                <w:szCs w:val="14"/>
              </w:rPr>
              <w:t>над</w:t>
            </w:r>
            <w:r>
              <w:rPr>
                <w:sz w:val="14"/>
                <w:szCs w:val="14"/>
              </w:rPr>
              <w:softHyphen/>
              <w:t>ле</w:t>
            </w:r>
            <w:r>
              <w:rPr>
                <w:sz w:val="14"/>
                <w:szCs w:val="14"/>
              </w:rPr>
              <w:softHyphen/>
              <w:t xml:space="preserve">жит </w:t>
            </w:r>
            <w:proofErr w:type="spellStart"/>
            <w:r>
              <w:rPr>
                <w:sz w:val="14"/>
                <w:szCs w:val="14"/>
              </w:rPr>
              <w:t>от</w:t>
            </w:r>
            <w:r>
              <w:rPr>
                <w:sz w:val="14"/>
                <w:szCs w:val="14"/>
              </w:rPr>
              <w:softHyphen/>
              <w:t>пу</w:t>
            </w:r>
            <w:proofErr w:type="gramStart"/>
            <w:r>
              <w:rPr>
                <w:sz w:val="14"/>
                <w:szCs w:val="14"/>
              </w:rPr>
              <w:t>с</w:t>
            </w:r>
            <w:proofErr w:type="spellEnd"/>
            <w:r>
              <w:rPr>
                <w:sz w:val="14"/>
                <w:szCs w:val="14"/>
              </w:rPr>
              <w:t>-</w:t>
            </w:r>
            <w:proofErr w:type="gramEnd"/>
            <w:r>
              <w:rPr>
                <w:sz w:val="14"/>
                <w:szCs w:val="14"/>
              </w:rPr>
              <w:br/>
            </w:r>
            <w:proofErr w:type="spellStart"/>
            <w:r>
              <w:rPr>
                <w:sz w:val="14"/>
                <w:szCs w:val="14"/>
              </w:rPr>
              <w:t>тить</w:t>
            </w:r>
            <w:proofErr w:type="spellEnd"/>
          </w:p>
        </w:tc>
        <w:tc>
          <w:tcPr>
            <w:tcW w:w="624" w:type="dxa"/>
            <w:tcBorders>
              <w:top w:val="single" w:sz="4" w:space="0" w:color="auto"/>
              <w:left w:val="single" w:sz="4" w:space="0" w:color="auto"/>
              <w:bottom w:val="single" w:sz="4" w:space="0" w:color="auto"/>
              <w:right w:val="double" w:sz="4" w:space="0" w:color="auto"/>
            </w:tcBorders>
          </w:tcPr>
          <w:p w:rsidR="000D0018" w:rsidRPr="00F42D57" w:rsidRDefault="000D0018" w:rsidP="00FB5538">
            <w:pPr>
              <w:spacing w:before="80"/>
              <w:jc w:val="center"/>
              <w:rPr>
                <w:sz w:val="14"/>
                <w:szCs w:val="14"/>
              </w:rPr>
            </w:pPr>
            <w:proofErr w:type="spellStart"/>
            <w:r>
              <w:rPr>
                <w:sz w:val="14"/>
                <w:szCs w:val="14"/>
              </w:rPr>
              <w:t>от</w:t>
            </w:r>
            <w:r>
              <w:rPr>
                <w:sz w:val="14"/>
                <w:szCs w:val="14"/>
              </w:rPr>
              <w:softHyphen/>
              <w:t>п</w:t>
            </w:r>
            <w:proofErr w:type="gramStart"/>
            <w:r>
              <w:rPr>
                <w:sz w:val="14"/>
                <w:szCs w:val="14"/>
              </w:rPr>
              <w:t>у</w:t>
            </w:r>
            <w:proofErr w:type="spellEnd"/>
            <w:r>
              <w:rPr>
                <w:sz w:val="14"/>
                <w:szCs w:val="14"/>
              </w:rPr>
              <w:t>-</w:t>
            </w:r>
            <w:proofErr w:type="gramEnd"/>
            <w:r>
              <w:rPr>
                <w:sz w:val="14"/>
                <w:szCs w:val="14"/>
              </w:rPr>
              <w:br/>
            </w:r>
            <w:proofErr w:type="spellStart"/>
            <w:r>
              <w:rPr>
                <w:sz w:val="14"/>
                <w:szCs w:val="14"/>
              </w:rPr>
              <w:t>ще</w:t>
            </w:r>
            <w:r>
              <w:rPr>
                <w:sz w:val="14"/>
                <w:szCs w:val="14"/>
              </w:rPr>
              <w:softHyphen/>
              <w:t>но</w:t>
            </w:r>
            <w:proofErr w:type="spellEnd"/>
          </w:p>
        </w:tc>
        <w:tc>
          <w:tcPr>
            <w:tcW w:w="794" w:type="dxa"/>
            <w:vMerge/>
            <w:tcBorders>
              <w:top w:val="single" w:sz="4" w:space="0" w:color="auto"/>
              <w:left w:val="nil"/>
              <w:bottom w:val="single" w:sz="4" w:space="0" w:color="auto"/>
              <w:right w:val="double" w:sz="4" w:space="0" w:color="auto"/>
            </w:tcBorders>
          </w:tcPr>
          <w:p w:rsidR="000D0018" w:rsidRPr="00F42D57" w:rsidRDefault="000D0018" w:rsidP="00FB5538">
            <w:pPr>
              <w:rPr>
                <w:sz w:val="14"/>
                <w:szCs w:val="14"/>
              </w:rPr>
            </w:pPr>
          </w:p>
        </w:tc>
        <w:tc>
          <w:tcPr>
            <w:tcW w:w="907" w:type="dxa"/>
            <w:vMerge/>
            <w:tcBorders>
              <w:top w:val="single" w:sz="4" w:space="0" w:color="auto"/>
              <w:left w:val="nil"/>
              <w:bottom w:val="single" w:sz="4" w:space="0" w:color="auto"/>
              <w:right w:val="double" w:sz="4" w:space="0" w:color="auto"/>
            </w:tcBorders>
          </w:tcPr>
          <w:p w:rsidR="000D0018" w:rsidRPr="00F42D57" w:rsidRDefault="000D0018" w:rsidP="00FB5538">
            <w:pPr>
              <w:rPr>
                <w:sz w:val="14"/>
                <w:szCs w:val="14"/>
              </w:rPr>
            </w:pPr>
          </w:p>
        </w:tc>
        <w:tc>
          <w:tcPr>
            <w:tcW w:w="737" w:type="dxa"/>
            <w:vMerge/>
            <w:tcBorders>
              <w:top w:val="single" w:sz="4" w:space="0" w:color="auto"/>
              <w:left w:val="nil"/>
              <w:bottom w:val="single" w:sz="4" w:space="0" w:color="auto"/>
              <w:right w:val="double" w:sz="4" w:space="0" w:color="auto"/>
            </w:tcBorders>
          </w:tcPr>
          <w:p w:rsidR="000D0018" w:rsidRPr="00F42D57" w:rsidRDefault="000D0018" w:rsidP="00FB5538">
            <w:pPr>
              <w:rPr>
                <w:sz w:val="14"/>
                <w:szCs w:val="14"/>
              </w:rPr>
            </w:pPr>
          </w:p>
        </w:tc>
        <w:tc>
          <w:tcPr>
            <w:tcW w:w="851" w:type="dxa"/>
            <w:vMerge/>
            <w:tcBorders>
              <w:top w:val="single" w:sz="4" w:space="0" w:color="auto"/>
              <w:left w:val="nil"/>
              <w:bottom w:val="single" w:sz="4" w:space="0" w:color="auto"/>
              <w:right w:val="nil"/>
            </w:tcBorders>
          </w:tcPr>
          <w:p w:rsidR="000D0018" w:rsidRPr="00F42D57" w:rsidRDefault="000D0018" w:rsidP="00FB5538">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0D0018" w:rsidRPr="00F42D57" w:rsidRDefault="000D0018" w:rsidP="00FB5538">
            <w:pPr>
              <w:spacing w:before="80"/>
              <w:jc w:val="center"/>
              <w:rPr>
                <w:sz w:val="14"/>
                <w:szCs w:val="14"/>
              </w:rPr>
            </w:pPr>
            <w:proofErr w:type="spellStart"/>
            <w:r>
              <w:rPr>
                <w:sz w:val="14"/>
                <w:szCs w:val="14"/>
              </w:rPr>
              <w:t>ин</w:t>
            </w:r>
            <w:r>
              <w:rPr>
                <w:sz w:val="14"/>
                <w:szCs w:val="14"/>
              </w:rPr>
              <w:softHyphen/>
              <w:t>вен</w:t>
            </w:r>
            <w:r>
              <w:rPr>
                <w:sz w:val="14"/>
                <w:szCs w:val="14"/>
              </w:rPr>
              <w:softHyphen/>
              <w:t>та</w:t>
            </w:r>
            <w:proofErr w:type="gramStart"/>
            <w:r>
              <w:rPr>
                <w:sz w:val="14"/>
                <w:szCs w:val="14"/>
              </w:rPr>
              <w:t>р</w:t>
            </w:r>
            <w:proofErr w:type="spellEnd"/>
            <w:r>
              <w:rPr>
                <w:sz w:val="14"/>
                <w:szCs w:val="14"/>
              </w:rPr>
              <w:t>-</w:t>
            </w:r>
            <w:proofErr w:type="gramEnd"/>
            <w:r>
              <w:rPr>
                <w:sz w:val="14"/>
                <w:szCs w:val="14"/>
              </w:rPr>
              <w:br/>
            </w:r>
            <w:proofErr w:type="spellStart"/>
            <w:r>
              <w:rPr>
                <w:sz w:val="14"/>
                <w:szCs w:val="14"/>
              </w:rPr>
              <w:t>ный</w:t>
            </w:r>
            <w:proofErr w:type="spellEnd"/>
          </w:p>
        </w:tc>
        <w:tc>
          <w:tcPr>
            <w:tcW w:w="851" w:type="dxa"/>
            <w:tcBorders>
              <w:top w:val="single" w:sz="4" w:space="0" w:color="auto"/>
              <w:left w:val="single" w:sz="4" w:space="0" w:color="auto"/>
              <w:bottom w:val="single" w:sz="4" w:space="0" w:color="auto"/>
              <w:right w:val="double" w:sz="4" w:space="0" w:color="auto"/>
            </w:tcBorders>
          </w:tcPr>
          <w:p w:rsidR="000D0018" w:rsidRPr="00F42D57" w:rsidRDefault="000D0018" w:rsidP="00FB5538">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0D0018" w:rsidRPr="00F42D57" w:rsidRDefault="000D0018" w:rsidP="00FB5538">
            <w:pPr>
              <w:rPr>
                <w:sz w:val="14"/>
                <w:szCs w:val="14"/>
              </w:rPr>
            </w:pPr>
          </w:p>
        </w:tc>
      </w:tr>
      <w:tr w:rsidR="000D0018" w:rsidRPr="00F42D57" w:rsidTr="00FB5538">
        <w:trPr>
          <w:trHeight w:hRule="exact" w:val="280"/>
        </w:trPr>
        <w:tc>
          <w:tcPr>
            <w:tcW w:w="907" w:type="dxa"/>
            <w:tcBorders>
              <w:top w:val="single" w:sz="4" w:space="0" w:color="auto"/>
              <w:left w:val="double" w:sz="4" w:space="0" w:color="auto"/>
              <w:bottom w:val="single" w:sz="12" w:space="0" w:color="auto"/>
              <w:right w:val="single" w:sz="4" w:space="0" w:color="auto"/>
            </w:tcBorders>
            <w:vAlign w:val="center"/>
          </w:tcPr>
          <w:p w:rsidR="000D0018" w:rsidRPr="00F42D57" w:rsidRDefault="000D0018" w:rsidP="00FB5538">
            <w:pPr>
              <w:jc w:val="center"/>
              <w:rPr>
                <w:sz w:val="14"/>
                <w:szCs w:val="14"/>
              </w:rPr>
            </w:pPr>
            <w:r>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0D0018" w:rsidRPr="00F42D57" w:rsidRDefault="000D0018" w:rsidP="00FB5538">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0D0018" w:rsidRPr="00F42D57" w:rsidRDefault="000D0018" w:rsidP="00FB5538">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0D0018" w:rsidRPr="00F42D57" w:rsidRDefault="000D0018" w:rsidP="00FB5538">
            <w:pPr>
              <w:jc w:val="center"/>
              <w:rPr>
                <w:sz w:val="14"/>
                <w:szCs w:val="14"/>
              </w:rPr>
            </w:pPr>
            <w:r>
              <w:rPr>
                <w:sz w:val="14"/>
                <w:szCs w:val="14"/>
              </w:rPr>
              <w:t>4</w:t>
            </w:r>
          </w:p>
        </w:tc>
        <w:tc>
          <w:tcPr>
            <w:tcW w:w="624" w:type="dxa"/>
            <w:tcBorders>
              <w:top w:val="single" w:sz="4" w:space="0" w:color="auto"/>
              <w:left w:val="nil"/>
              <w:bottom w:val="single" w:sz="12" w:space="0" w:color="auto"/>
              <w:right w:val="single" w:sz="4" w:space="0" w:color="auto"/>
            </w:tcBorders>
            <w:vAlign w:val="center"/>
          </w:tcPr>
          <w:p w:rsidR="000D0018" w:rsidRPr="00F42D57" w:rsidRDefault="000D0018" w:rsidP="00FB5538">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0D0018" w:rsidRPr="00F42D57" w:rsidRDefault="000D0018" w:rsidP="00FB5538">
            <w:pPr>
              <w:jc w:val="center"/>
              <w:rPr>
                <w:sz w:val="14"/>
                <w:szCs w:val="14"/>
              </w:rPr>
            </w:pPr>
            <w:r>
              <w:rPr>
                <w:sz w:val="14"/>
                <w:szCs w:val="14"/>
              </w:rPr>
              <w:t>6</w:t>
            </w:r>
          </w:p>
        </w:tc>
        <w:tc>
          <w:tcPr>
            <w:tcW w:w="851" w:type="dxa"/>
            <w:tcBorders>
              <w:top w:val="single" w:sz="4" w:space="0" w:color="auto"/>
              <w:left w:val="nil"/>
              <w:bottom w:val="double" w:sz="4" w:space="0" w:color="auto"/>
              <w:right w:val="single" w:sz="4" w:space="0" w:color="auto"/>
            </w:tcBorders>
            <w:vAlign w:val="center"/>
          </w:tcPr>
          <w:p w:rsidR="000D0018" w:rsidRPr="00F42D57" w:rsidRDefault="000D0018" w:rsidP="00FB5538">
            <w:pPr>
              <w:jc w:val="center"/>
              <w:rPr>
                <w:sz w:val="14"/>
                <w:szCs w:val="14"/>
              </w:rPr>
            </w:pPr>
            <w:r>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0D0018" w:rsidRPr="00F42D57" w:rsidRDefault="000D0018" w:rsidP="00FB5538">
            <w:pPr>
              <w:jc w:val="center"/>
              <w:rPr>
                <w:sz w:val="14"/>
                <w:szCs w:val="14"/>
              </w:rPr>
            </w:pPr>
            <w:r>
              <w:rPr>
                <w:sz w:val="14"/>
                <w:szCs w:val="14"/>
              </w:rPr>
              <w:t>8</w:t>
            </w:r>
          </w:p>
        </w:tc>
        <w:tc>
          <w:tcPr>
            <w:tcW w:w="794" w:type="dxa"/>
            <w:tcBorders>
              <w:top w:val="single" w:sz="4" w:space="0" w:color="auto"/>
              <w:left w:val="nil"/>
              <w:bottom w:val="single" w:sz="12" w:space="0" w:color="auto"/>
              <w:right w:val="double" w:sz="4" w:space="0" w:color="auto"/>
            </w:tcBorders>
            <w:vAlign w:val="center"/>
          </w:tcPr>
          <w:p w:rsidR="000D0018" w:rsidRPr="00F42D57" w:rsidRDefault="000D0018" w:rsidP="00FB5538">
            <w:pPr>
              <w:jc w:val="center"/>
              <w:rPr>
                <w:sz w:val="14"/>
                <w:szCs w:val="14"/>
              </w:rPr>
            </w:pPr>
            <w:r>
              <w:rPr>
                <w:sz w:val="14"/>
                <w:szCs w:val="14"/>
              </w:rPr>
              <w:t>9</w:t>
            </w:r>
          </w:p>
        </w:tc>
        <w:tc>
          <w:tcPr>
            <w:tcW w:w="907" w:type="dxa"/>
            <w:tcBorders>
              <w:top w:val="single" w:sz="4" w:space="0" w:color="auto"/>
              <w:left w:val="nil"/>
              <w:bottom w:val="single" w:sz="12" w:space="0" w:color="auto"/>
              <w:right w:val="double" w:sz="4" w:space="0" w:color="auto"/>
            </w:tcBorders>
            <w:vAlign w:val="center"/>
          </w:tcPr>
          <w:p w:rsidR="000D0018" w:rsidRPr="00F42D57" w:rsidRDefault="000D0018" w:rsidP="00FB5538">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0D0018" w:rsidRPr="00F42D57" w:rsidRDefault="000D0018" w:rsidP="00FB5538">
            <w:pPr>
              <w:jc w:val="center"/>
              <w:rPr>
                <w:sz w:val="14"/>
                <w:szCs w:val="14"/>
              </w:rPr>
            </w:pPr>
            <w:r>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0D0018" w:rsidRPr="00F42D57" w:rsidRDefault="000D0018" w:rsidP="00FB5538">
            <w:pPr>
              <w:jc w:val="center"/>
              <w:rPr>
                <w:sz w:val="14"/>
                <w:szCs w:val="14"/>
              </w:rPr>
            </w:pPr>
            <w:r>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0D0018" w:rsidRPr="00F42D57" w:rsidRDefault="000D0018" w:rsidP="00FB5538">
            <w:pPr>
              <w:jc w:val="center"/>
              <w:rPr>
                <w:sz w:val="14"/>
                <w:szCs w:val="14"/>
              </w:rPr>
            </w:pPr>
            <w:r>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0D0018" w:rsidRPr="00F42D57" w:rsidRDefault="000D0018" w:rsidP="00FB5538">
            <w:pPr>
              <w:jc w:val="center"/>
              <w:rPr>
                <w:sz w:val="14"/>
                <w:szCs w:val="14"/>
              </w:rPr>
            </w:pPr>
            <w:r>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0D0018" w:rsidRPr="00F42D57" w:rsidRDefault="000D0018" w:rsidP="00FB5538">
            <w:pPr>
              <w:jc w:val="center"/>
              <w:rPr>
                <w:sz w:val="14"/>
                <w:szCs w:val="14"/>
              </w:rPr>
            </w:pPr>
            <w:r>
              <w:rPr>
                <w:sz w:val="14"/>
                <w:szCs w:val="14"/>
              </w:rPr>
              <w:t>15</w:t>
            </w:r>
          </w:p>
        </w:tc>
      </w:tr>
      <w:tr w:rsidR="000D0018" w:rsidRPr="00F42D57" w:rsidTr="00FB5538">
        <w:trPr>
          <w:trHeight w:val="240"/>
        </w:trPr>
        <w:tc>
          <w:tcPr>
            <w:tcW w:w="907" w:type="dxa"/>
            <w:tcBorders>
              <w:top w:val="single" w:sz="12" w:space="0" w:color="auto"/>
              <w:left w:val="single" w:sz="12" w:space="0" w:color="auto"/>
              <w:bottom w:val="single" w:sz="4" w:space="0" w:color="auto"/>
              <w:right w:val="single" w:sz="4" w:space="0" w:color="auto"/>
            </w:tcBorders>
            <w:vAlign w:val="center"/>
          </w:tcPr>
          <w:p w:rsidR="000D0018" w:rsidRPr="00F42D57" w:rsidRDefault="000D0018" w:rsidP="00FB5538">
            <w:pPr>
              <w:jc w:val="center"/>
              <w:rPr>
                <w:b/>
                <w:sz w:val="22"/>
                <w:szCs w:val="22"/>
              </w:rPr>
            </w:pPr>
          </w:p>
        </w:tc>
        <w:tc>
          <w:tcPr>
            <w:tcW w:w="1304" w:type="dxa"/>
            <w:tcBorders>
              <w:top w:val="single" w:sz="12"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b/>
                <w:sz w:val="22"/>
                <w:szCs w:val="22"/>
              </w:rPr>
            </w:pPr>
          </w:p>
        </w:tc>
        <w:tc>
          <w:tcPr>
            <w:tcW w:w="1361" w:type="dxa"/>
            <w:tcBorders>
              <w:top w:val="double" w:sz="4" w:space="0" w:color="auto"/>
              <w:left w:val="nil"/>
              <w:bottom w:val="single" w:sz="4" w:space="0" w:color="auto"/>
              <w:right w:val="single" w:sz="12" w:space="0" w:color="auto"/>
            </w:tcBorders>
            <w:vAlign w:val="center"/>
          </w:tcPr>
          <w:p w:rsidR="000D0018" w:rsidRPr="00F42D57" w:rsidRDefault="000D0018" w:rsidP="00FB5538">
            <w:pPr>
              <w:jc w:val="center"/>
              <w:rPr>
                <w:b/>
                <w:sz w:val="22"/>
                <w:szCs w:val="22"/>
              </w:rPr>
            </w:pPr>
          </w:p>
        </w:tc>
        <w:tc>
          <w:tcPr>
            <w:tcW w:w="794" w:type="dxa"/>
            <w:tcBorders>
              <w:top w:val="single" w:sz="12" w:space="0" w:color="auto"/>
              <w:left w:val="nil"/>
              <w:bottom w:val="single" w:sz="4" w:space="0" w:color="auto"/>
              <w:right w:val="double" w:sz="4" w:space="0" w:color="auto"/>
            </w:tcBorders>
            <w:vAlign w:val="center"/>
          </w:tcPr>
          <w:p w:rsidR="000D0018" w:rsidRPr="00F42D57" w:rsidRDefault="000D0018" w:rsidP="00FB5538">
            <w:pPr>
              <w:jc w:val="center"/>
              <w:rPr>
                <w:b/>
                <w:sz w:val="22"/>
                <w:szCs w:val="22"/>
              </w:rPr>
            </w:pPr>
          </w:p>
        </w:tc>
        <w:tc>
          <w:tcPr>
            <w:tcW w:w="624" w:type="dxa"/>
            <w:tcBorders>
              <w:top w:val="single" w:sz="12" w:space="0" w:color="auto"/>
              <w:left w:val="nil"/>
              <w:bottom w:val="single" w:sz="4" w:space="0" w:color="auto"/>
              <w:right w:val="single" w:sz="12" w:space="0" w:color="auto"/>
            </w:tcBorders>
            <w:vAlign w:val="center"/>
          </w:tcPr>
          <w:p w:rsidR="000D0018" w:rsidRPr="00F42D57" w:rsidRDefault="000D0018" w:rsidP="00FB5538">
            <w:pPr>
              <w:jc w:val="center"/>
              <w:rPr>
                <w:b/>
                <w:sz w:val="22"/>
                <w:szCs w:val="22"/>
              </w:rPr>
            </w:pPr>
          </w:p>
        </w:tc>
        <w:tc>
          <w:tcPr>
            <w:tcW w:w="1134" w:type="dxa"/>
            <w:tcBorders>
              <w:top w:val="double" w:sz="4" w:space="0" w:color="auto"/>
              <w:left w:val="nil"/>
              <w:bottom w:val="single" w:sz="4" w:space="0" w:color="auto"/>
              <w:right w:val="double" w:sz="4" w:space="0" w:color="auto"/>
            </w:tcBorders>
            <w:vAlign w:val="center"/>
          </w:tcPr>
          <w:p w:rsidR="000D0018" w:rsidRPr="00F42D57" w:rsidRDefault="000D0018" w:rsidP="00FB5538">
            <w:pPr>
              <w:jc w:val="center"/>
              <w:rPr>
                <w:b/>
                <w:sz w:val="22"/>
                <w:szCs w:val="22"/>
              </w:rPr>
            </w:pPr>
          </w:p>
        </w:tc>
        <w:tc>
          <w:tcPr>
            <w:tcW w:w="851" w:type="dxa"/>
            <w:tcBorders>
              <w:top w:val="double" w:sz="4" w:space="0" w:color="auto"/>
              <w:left w:val="nil"/>
              <w:bottom w:val="single" w:sz="4" w:space="0" w:color="auto"/>
              <w:right w:val="single" w:sz="12" w:space="0" w:color="auto"/>
            </w:tcBorders>
            <w:vAlign w:val="center"/>
          </w:tcPr>
          <w:p w:rsidR="000D0018" w:rsidRPr="00F42D57" w:rsidRDefault="000D0018" w:rsidP="00FB5538">
            <w:pPr>
              <w:jc w:val="center"/>
              <w:rPr>
                <w:b/>
                <w:sz w:val="22"/>
                <w:szCs w:val="22"/>
              </w:rPr>
            </w:pPr>
          </w:p>
        </w:tc>
        <w:tc>
          <w:tcPr>
            <w:tcW w:w="624" w:type="dxa"/>
            <w:tcBorders>
              <w:top w:val="single" w:sz="12" w:space="0" w:color="auto"/>
              <w:left w:val="nil"/>
              <w:bottom w:val="single" w:sz="4" w:space="0" w:color="auto"/>
              <w:right w:val="double" w:sz="4" w:space="0" w:color="auto"/>
            </w:tcBorders>
            <w:vAlign w:val="center"/>
          </w:tcPr>
          <w:p w:rsidR="000D0018" w:rsidRPr="00F42D57" w:rsidRDefault="000D0018" w:rsidP="00FB5538">
            <w:pPr>
              <w:jc w:val="center"/>
              <w:rPr>
                <w:b/>
                <w:sz w:val="22"/>
                <w:szCs w:val="22"/>
              </w:rPr>
            </w:pPr>
          </w:p>
        </w:tc>
        <w:tc>
          <w:tcPr>
            <w:tcW w:w="794" w:type="dxa"/>
            <w:tcBorders>
              <w:top w:val="single" w:sz="12" w:space="0" w:color="auto"/>
              <w:left w:val="nil"/>
              <w:bottom w:val="single" w:sz="4" w:space="0" w:color="auto"/>
              <w:right w:val="double" w:sz="4" w:space="0" w:color="auto"/>
            </w:tcBorders>
            <w:vAlign w:val="center"/>
          </w:tcPr>
          <w:p w:rsidR="000D0018" w:rsidRPr="00F42D57" w:rsidRDefault="000D0018" w:rsidP="00FB5538">
            <w:pPr>
              <w:jc w:val="center"/>
              <w:rPr>
                <w:b/>
                <w:sz w:val="22"/>
                <w:szCs w:val="22"/>
              </w:rPr>
            </w:pPr>
          </w:p>
        </w:tc>
        <w:tc>
          <w:tcPr>
            <w:tcW w:w="907" w:type="dxa"/>
            <w:tcBorders>
              <w:top w:val="single" w:sz="12" w:space="0" w:color="auto"/>
              <w:left w:val="nil"/>
              <w:bottom w:val="single" w:sz="4" w:space="0" w:color="auto"/>
              <w:right w:val="double" w:sz="4" w:space="0" w:color="auto"/>
            </w:tcBorders>
            <w:vAlign w:val="center"/>
          </w:tcPr>
          <w:p w:rsidR="000D0018" w:rsidRPr="00F42D57" w:rsidRDefault="000D0018" w:rsidP="00FB5538">
            <w:pPr>
              <w:jc w:val="center"/>
              <w:rPr>
                <w:b/>
                <w:sz w:val="22"/>
                <w:szCs w:val="22"/>
              </w:rPr>
            </w:pPr>
          </w:p>
        </w:tc>
        <w:tc>
          <w:tcPr>
            <w:tcW w:w="737" w:type="dxa"/>
            <w:tcBorders>
              <w:top w:val="single" w:sz="12" w:space="0" w:color="auto"/>
              <w:left w:val="nil"/>
              <w:bottom w:val="single" w:sz="4" w:space="0" w:color="auto"/>
              <w:right w:val="double" w:sz="4" w:space="0" w:color="auto"/>
            </w:tcBorders>
            <w:vAlign w:val="center"/>
          </w:tcPr>
          <w:p w:rsidR="000D0018" w:rsidRPr="00F42D57" w:rsidRDefault="000D0018" w:rsidP="00FB5538">
            <w:pPr>
              <w:jc w:val="center"/>
              <w:rPr>
                <w:b/>
                <w:sz w:val="22"/>
                <w:szCs w:val="22"/>
              </w:rPr>
            </w:pPr>
          </w:p>
        </w:tc>
        <w:tc>
          <w:tcPr>
            <w:tcW w:w="851" w:type="dxa"/>
            <w:tcBorders>
              <w:top w:val="single" w:sz="12" w:space="0" w:color="auto"/>
              <w:left w:val="nil"/>
              <w:bottom w:val="single" w:sz="4" w:space="0" w:color="auto"/>
              <w:right w:val="double" w:sz="4" w:space="0" w:color="auto"/>
            </w:tcBorders>
            <w:vAlign w:val="center"/>
          </w:tcPr>
          <w:p w:rsidR="000D0018" w:rsidRPr="00F42D57" w:rsidRDefault="000D0018" w:rsidP="00FB5538">
            <w:pPr>
              <w:jc w:val="center"/>
              <w:rPr>
                <w:b/>
                <w:sz w:val="22"/>
                <w:szCs w:val="22"/>
              </w:rPr>
            </w:pPr>
          </w:p>
        </w:tc>
        <w:tc>
          <w:tcPr>
            <w:tcW w:w="624" w:type="dxa"/>
            <w:tcBorders>
              <w:top w:val="single" w:sz="12" w:space="0" w:color="auto"/>
              <w:left w:val="nil"/>
              <w:bottom w:val="single" w:sz="4" w:space="0" w:color="auto"/>
              <w:right w:val="single" w:sz="4" w:space="0" w:color="auto"/>
            </w:tcBorders>
            <w:vAlign w:val="center"/>
          </w:tcPr>
          <w:p w:rsidR="000D0018" w:rsidRPr="00F42D57" w:rsidRDefault="000D0018" w:rsidP="00FB5538">
            <w:pPr>
              <w:jc w:val="center"/>
              <w:rPr>
                <w:b/>
                <w:sz w:val="22"/>
                <w:szCs w:val="22"/>
              </w:rPr>
            </w:pPr>
          </w:p>
        </w:tc>
        <w:tc>
          <w:tcPr>
            <w:tcW w:w="851" w:type="dxa"/>
            <w:tcBorders>
              <w:top w:val="single" w:sz="12"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b/>
                <w:sz w:val="22"/>
                <w:szCs w:val="22"/>
              </w:rPr>
            </w:pPr>
          </w:p>
        </w:tc>
        <w:tc>
          <w:tcPr>
            <w:tcW w:w="1531" w:type="dxa"/>
            <w:tcBorders>
              <w:top w:val="double" w:sz="4" w:space="0" w:color="auto"/>
              <w:left w:val="nil"/>
              <w:bottom w:val="single" w:sz="4" w:space="0" w:color="auto"/>
              <w:right w:val="double" w:sz="4" w:space="0" w:color="auto"/>
            </w:tcBorders>
            <w:vAlign w:val="center"/>
          </w:tcPr>
          <w:p w:rsidR="000D0018" w:rsidRPr="00F42D57" w:rsidRDefault="000D0018" w:rsidP="00FB5538">
            <w:pPr>
              <w:jc w:val="center"/>
              <w:rPr>
                <w:b/>
                <w:sz w:val="22"/>
                <w:szCs w:val="22"/>
              </w:rPr>
            </w:pPr>
          </w:p>
        </w:tc>
      </w:tr>
      <w:tr w:rsidR="000D0018" w:rsidRPr="00F42D57" w:rsidTr="00FB5538">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0D0018" w:rsidRPr="00F42D57" w:rsidRDefault="000D0018" w:rsidP="00FB553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0018" w:rsidRPr="00F42D57" w:rsidRDefault="000D0018" w:rsidP="00FB553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0018" w:rsidRPr="00F42D57" w:rsidRDefault="000D0018" w:rsidP="00FB553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r>
      <w:tr w:rsidR="000D0018" w:rsidRPr="00F42D57" w:rsidTr="00FB5538">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0D0018" w:rsidRPr="00F42D57" w:rsidRDefault="000D0018" w:rsidP="00FB553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0018" w:rsidRPr="00F42D57" w:rsidRDefault="000D0018" w:rsidP="00FB553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0018" w:rsidRPr="00F42D57" w:rsidRDefault="000D0018" w:rsidP="00FB553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r>
      <w:tr w:rsidR="000D0018" w:rsidRPr="00F42D57" w:rsidTr="00FB5538">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0D0018" w:rsidRPr="00F42D57" w:rsidRDefault="000D0018" w:rsidP="00FB553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0018" w:rsidRPr="00F42D57" w:rsidRDefault="000D0018" w:rsidP="00FB553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0018" w:rsidRPr="00F42D57" w:rsidRDefault="000D0018" w:rsidP="00FB553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r>
      <w:tr w:rsidR="000D0018" w:rsidRPr="00F42D57" w:rsidTr="00FB5538">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0D0018" w:rsidRPr="00F42D57" w:rsidRDefault="000D0018" w:rsidP="00FB553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0018" w:rsidRPr="00F42D57" w:rsidRDefault="000D0018" w:rsidP="00FB553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0018" w:rsidRPr="00F42D57" w:rsidRDefault="000D0018" w:rsidP="00FB553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r>
      <w:tr w:rsidR="000D0018" w:rsidRPr="00F42D57" w:rsidTr="00FB5538">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0D0018" w:rsidRPr="00F42D57" w:rsidRDefault="000D0018" w:rsidP="00FB553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0018" w:rsidRPr="00F42D57" w:rsidRDefault="000D0018" w:rsidP="00FB553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0018" w:rsidRPr="00F42D57" w:rsidRDefault="000D0018" w:rsidP="00FB553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r>
      <w:tr w:rsidR="000D0018" w:rsidRPr="00F42D57" w:rsidTr="00FB5538">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0D0018" w:rsidRPr="00F42D57" w:rsidRDefault="000D0018" w:rsidP="00FB553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0018" w:rsidRPr="00F42D57" w:rsidRDefault="000D0018" w:rsidP="00FB553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0018" w:rsidRPr="00F42D57" w:rsidRDefault="000D0018" w:rsidP="00FB553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r>
      <w:tr w:rsidR="000D0018" w:rsidRPr="00F42D57" w:rsidTr="00FB5538">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0D0018" w:rsidRPr="00F42D57" w:rsidRDefault="000D0018" w:rsidP="00FB553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0018" w:rsidRPr="00F42D57" w:rsidRDefault="000D0018" w:rsidP="00FB553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0018" w:rsidRPr="00F42D57" w:rsidRDefault="000D0018" w:rsidP="00FB553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r>
    </w:tbl>
    <w:p w:rsidR="000D0018" w:rsidRPr="00F42D57" w:rsidRDefault="000D0018" w:rsidP="00747E00">
      <w:pPr>
        <w:rPr>
          <w:sz w:val="17"/>
          <w:szCs w:val="17"/>
        </w:rPr>
      </w:pPr>
    </w:p>
    <w:p w:rsidR="000D0018" w:rsidRPr="00F42D57" w:rsidRDefault="000D0018" w:rsidP="00747E00">
      <w:pPr>
        <w:pageBreakBefore/>
        <w:spacing w:after="240"/>
        <w:jc w:val="right"/>
        <w:rPr>
          <w:sz w:val="17"/>
          <w:szCs w:val="17"/>
        </w:rPr>
      </w:pPr>
      <w:r>
        <w:rPr>
          <w:sz w:val="17"/>
          <w:szCs w:val="17"/>
        </w:rPr>
        <w:lastRenderedPageBreak/>
        <w:t>Оборотная сторона формы № М-15</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0D0018" w:rsidRPr="00F42D57" w:rsidTr="00FB5538">
        <w:trPr>
          <w:cantSplit/>
          <w:trHeight w:hRule="exact" w:val="280"/>
        </w:trPr>
        <w:tc>
          <w:tcPr>
            <w:tcW w:w="2211" w:type="dxa"/>
            <w:gridSpan w:val="2"/>
            <w:tcBorders>
              <w:top w:val="double" w:sz="4" w:space="0" w:color="auto"/>
              <w:left w:val="double" w:sz="4" w:space="0" w:color="auto"/>
              <w:bottom w:val="single" w:sz="4" w:space="0" w:color="auto"/>
              <w:right w:val="double" w:sz="4" w:space="0" w:color="auto"/>
            </w:tcBorders>
            <w:vAlign w:val="center"/>
          </w:tcPr>
          <w:p w:rsidR="000D0018" w:rsidRPr="00F42D57" w:rsidRDefault="000D0018" w:rsidP="00FB5538">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0D0018" w:rsidRPr="00F42D57" w:rsidRDefault="000D0018" w:rsidP="00FB5538">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0D0018" w:rsidRPr="00F42D57" w:rsidRDefault="000D0018" w:rsidP="00FB5538">
            <w:pPr>
              <w:spacing w:before="80"/>
              <w:jc w:val="center"/>
              <w:rPr>
                <w:sz w:val="14"/>
                <w:szCs w:val="14"/>
              </w:rPr>
            </w:pPr>
            <w:r>
              <w:rPr>
                <w:sz w:val="14"/>
                <w:szCs w:val="14"/>
              </w:rPr>
              <w:t>Сум</w:t>
            </w:r>
            <w:r>
              <w:rPr>
                <w:sz w:val="14"/>
                <w:szCs w:val="14"/>
              </w:rPr>
              <w:softHyphen/>
              <w:t xml:space="preserve">ма </w:t>
            </w:r>
            <w:r>
              <w:rPr>
                <w:sz w:val="14"/>
                <w:szCs w:val="14"/>
              </w:rPr>
              <w:br/>
              <w:t>без учета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0D0018" w:rsidRPr="00F42D57" w:rsidRDefault="000D0018" w:rsidP="00FB5538">
            <w:pPr>
              <w:spacing w:before="80"/>
              <w:jc w:val="center"/>
              <w:rPr>
                <w:sz w:val="14"/>
                <w:szCs w:val="14"/>
              </w:rPr>
            </w:pPr>
            <w:r>
              <w:rPr>
                <w:sz w:val="14"/>
                <w:szCs w:val="14"/>
              </w:rPr>
              <w:t>Сум</w:t>
            </w:r>
            <w:r>
              <w:rPr>
                <w:sz w:val="14"/>
                <w:szCs w:val="14"/>
              </w:rPr>
              <w:softHyphen/>
              <w:t>ма НДС,</w:t>
            </w:r>
            <w:r>
              <w:rPr>
                <w:sz w:val="14"/>
                <w:szCs w:val="14"/>
              </w:rPr>
              <w:br/>
              <w:t>руб. коп.</w:t>
            </w:r>
          </w:p>
        </w:tc>
        <w:tc>
          <w:tcPr>
            <w:tcW w:w="851" w:type="dxa"/>
            <w:vMerge w:val="restart"/>
            <w:tcBorders>
              <w:top w:val="double" w:sz="4" w:space="0" w:color="auto"/>
              <w:left w:val="nil"/>
              <w:bottom w:val="single" w:sz="4" w:space="0" w:color="auto"/>
              <w:right w:val="nil"/>
            </w:tcBorders>
          </w:tcPr>
          <w:p w:rsidR="000D0018" w:rsidRPr="00F42D57" w:rsidRDefault="000D0018" w:rsidP="00FB5538">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0D0018" w:rsidRPr="00F42D57" w:rsidRDefault="000D0018" w:rsidP="00FB5538">
            <w:pPr>
              <w:jc w:val="center"/>
              <w:rPr>
                <w:sz w:val="14"/>
                <w:szCs w:val="14"/>
              </w:rPr>
            </w:pPr>
            <w:r>
              <w:rPr>
                <w:sz w:val="14"/>
                <w:szCs w:val="14"/>
              </w:rPr>
              <w:t>Но</w:t>
            </w:r>
            <w:r>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0D0018" w:rsidRPr="00F42D57" w:rsidRDefault="000D0018" w:rsidP="00FB5538">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w:t>
            </w:r>
            <w:proofErr w:type="gramStart"/>
            <w:r>
              <w:rPr>
                <w:sz w:val="14"/>
                <w:szCs w:val="14"/>
              </w:rPr>
              <w:t>о-</w:t>
            </w:r>
            <w:proofErr w:type="gramEnd"/>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0D0018" w:rsidRPr="00F42D57" w:rsidTr="00FB5538">
        <w:trPr>
          <w:cantSplit/>
          <w:trHeight w:val="900"/>
        </w:trPr>
        <w:tc>
          <w:tcPr>
            <w:tcW w:w="907" w:type="dxa"/>
            <w:tcBorders>
              <w:top w:val="single" w:sz="4" w:space="0" w:color="auto"/>
              <w:left w:val="double" w:sz="4" w:space="0" w:color="auto"/>
              <w:bottom w:val="single" w:sz="4" w:space="0" w:color="auto"/>
              <w:right w:val="single" w:sz="4" w:space="0" w:color="auto"/>
            </w:tcBorders>
          </w:tcPr>
          <w:p w:rsidR="000D0018" w:rsidRPr="00F42D57" w:rsidRDefault="000D0018" w:rsidP="00FB5538">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0D0018" w:rsidRPr="00F42D57" w:rsidRDefault="000D0018" w:rsidP="00FB5538">
            <w:pPr>
              <w:spacing w:before="80"/>
              <w:jc w:val="center"/>
              <w:rPr>
                <w:sz w:val="14"/>
                <w:szCs w:val="14"/>
              </w:rPr>
            </w:pPr>
            <w:r>
              <w:rPr>
                <w:sz w:val="14"/>
                <w:szCs w:val="14"/>
              </w:rPr>
              <w:t xml:space="preserve">код </w:t>
            </w:r>
            <w:proofErr w:type="spellStart"/>
            <w:r>
              <w:rPr>
                <w:sz w:val="14"/>
                <w:szCs w:val="14"/>
              </w:rPr>
              <w:t>ана</w:t>
            </w:r>
            <w:r>
              <w:rPr>
                <w:sz w:val="14"/>
                <w:szCs w:val="14"/>
              </w:rPr>
              <w:softHyphen/>
              <w:t>ли</w:t>
            </w:r>
            <w:r>
              <w:rPr>
                <w:sz w:val="14"/>
                <w:szCs w:val="14"/>
              </w:rPr>
              <w:softHyphen/>
              <w:t>т</w:t>
            </w:r>
            <w:proofErr w:type="gramStart"/>
            <w:r>
              <w:rPr>
                <w:sz w:val="14"/>
                <w:szCs w:val="14"/>
              </w:rPr>
              <w:t>и</w:t>
            </w:r>
            <w:proofErr w:type="spellEnd"/>
            <w:r>
              <w:rPr>
                <w:sz w:val="14"/>
                <w:szCs w:val="14"/>
              </w:rPr>
              <w:t>-</w:t>
            </w:r>
            <w:proofErr w:type="gramEnd"/>
            <w:r>
              <w:rPr>
                <w:sz w:val="14"/>
                <w:szCs w:val="14"/>
              </w:rPr>
              <w:br/>
            </w:r>
            <w:r>
              <w:rPr>
                <w:sz w:val="14"/>
                <w:szCs w:val="14"/>
              </w:rPr>
              <w:softHyphen/>
            </w:r>
            <w:proofErr w:type="spellStart"/>
            <w:r>
              <w:rPr>
                <w:sz w:val="14"/>
                <w:szCs w:val="14"/>
              </w:rPr>
              <w:t>чес</w:t>
            </w:r>
            <w:r>
              <w:rPr>
                <w:sz w:val="14"/>
                <w:szCs w:val="14"/>
              </w:rPr>
              <w:softHyphen/>
              <w:t>ко</w:t>
            </w:r>
            <w:r>
              <w:rPr>
                <w:sz w:val="14"/>
                <w:szCs w:val="14"/>
              </w:rPr>
              <w:softHyphen/>
              <w:t>го</w:t>
            </w:r>
            <w:proofErr w:type="spellEnd"/>
            <w:r>
              <w:rPr>
                <w:sz w:val="14"/>
                <w:szCs w:val="14"/>
              </w:rPr>
              <w:t xml:space="preserve">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0D0018" w:rsidRPr="00F42D57" w:rsidRDefault="000D0018" w:rsidP="00FB5538">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0D0018" w:rsidRPr="00F42D57" w:rsidRDefault="000D0018" w:rsidP="00FB5538">
            <w:pPr>
              <w:spacing w:before="80"/>
              <w:jc w:val="center"/>
              <w:rPr>
                <w:sz w:val="14"/>
                <w:szCs w:val="14"/>
              </w:rPr>
            </w:pPr>
            <w:proofErr w:type="spellStart"/>
            <w:r>
              <w:rPr>
                <w:sz w:val="14"/>
                <w:szCs w:val="14"/>
              </w:rPr>
              <w:t>но</w:t>
            </w:r>
            <w:r>
              <w:rPr>
                <w:sz w:val="14"/>
                <w:szCs w:val="14"/>
              </w:rPr>
              <w:softHyphen/>
              <w:t>ме</w:t>
            </w:r>
            <w:proofErr w:type="gramStart"/>
            <w:r>
              <w:rPr>
                <w:sz w:val="14"/>
                <w:szCs w:val="14"/>
              </w:rPr>
              <w:t>н</w:t>
            </w:r>
            <w:proofErr w:type="spellEnd"/>
            <w:r>
              <w:rPr>
                <w:sz w:val="14"/>
                <w:szCs w:val="14"/>
              </w:rPr>
              <w:t>-</w:t>
            </w:r>
            <w:proofErr w:type="gramEnd"/>
            <w:r>
              <w:rPr>
                <w:sz w:val="14"/>
                <w:szCs w:val="14"/>
              </w:rPr>
              <w:br/>
            </w:r>
            <w:proofErr w:type="spellStart"/>
            <w:r>
              <w:rPr>
                <w:sz w:val="14"/>
                <w:szCs w:val="14"/>
              </w:rPr>
              <w:t>кла</w:t>
            </w:r>
            <w:r>
              <w:rPr>
                <w:sz w:val="14"/>
                <w:szCs w:val="14"/>
              </w:rPr>
              <w:softHyphen/>
              <w:t>тур</w:t>
            </w:r>
            <w:proofErr w:type="spellEnd"/>
            <w:r>
              <w:rPr>
                <w:sz w:val="14"/>
                <w:szCs w:val="14"/>
              </w:rPr>
              <w:t>-</w:t>
            </w:r>
            <w:r>
              <w:rPr>
                <w:sz w:val="14"/>
                <w:szCs w:val="14"/>
              </w:rPr>
              <w:br/>
            </w:r>
            <w:proofErr w:type="spellStart"/>
            <w:r>
              <w:rPr>
                <w:sz w:val="14"/>
                <w:szCs w:val="14"/>
              </w:rPr>
              <w:t>ный</w:t>
            </w:r>
            <w:proofErr w:type="spellEnd"/>
            <w:r>
              <w:rPr>
                <w:sz w:val="14"/>
                <w:szCs w:val="14"/>
              </w:rPr>
              <w:t xml:space="preserve"> </w:t>
            </w:r>
            <w:r>
              <w:rPr>
                <w:sz w:val="14"/>
                <w:szCs w:val="14"/>
              </w:rPr>
              <w:br/>
              <w:t>но</w:t>
            </w:r>
            <w:r>
              <w:rPr>
                <w:sz w:val="14"/>
                <w:szCs w:val="14"/>
              </w:rPr>
              <w:softHyphen/>
              <w:t>мер</w:t>
            </w:r>
          </w:p>
        </w:tc>
        <w:tc>
          <w:tcPr>
            <w:tcW w:w="624" w:type="dxa"/>
            <w:tcBorders>
              <w:top w:val="single" w:sz="4" w:space="0" w:color="auto"/>
              <w:left w:val="nil"/>
              <w:bottom w:val="single" w:sz="4" w:space="0" w:color="auto"/>
              <w:right w:val="single" w:sz="4" w:space="0" w:color="auto"/>
            </w:tcBorders>
          </w:tcPr>
          <w:p w:rsidR="000D0018" w:rsidRPr="00F42D57" w:rsidRDefault="000D0018" w:rsidP="00FB5538">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0D0018" w:rsidRPr="00F42D57" w:rsidRDefault="000D0018" w:rsidP="00FB5538">
            <w:pPr>
              <w:spacing w:before="80"/>
              <w:jc w:val="center"/>
              <w:rPr>
                <w:sz w:val="14"/>
                <w:szCs w:val="14"/>
              </w:rPr>
            </w:pPr>
            <w:proofErr w:type="spellStart"/>
            <w:r>
              <w:rPr>
                <w:sz w:val="14"/>
                <w:szCs w:val="14"/>
              </w:rPr>
              <w:t>на</w:t>
            </w:r>
            <w:r>
              <w:rPr>
                <w:sz w:val="14"/>
                <w:szCs w:val="14"/>
              </w:rPr>
              <w:softHyphen/>
              <w:t>име</w:t>
            </w:r>
            <w:r>
              <w:rPr>
                <w:sz w:val="14"/>
                <w:szCs w:val="14"/>
              </w:rPr>
              <w:softHyphen/>
              <w:t>но</w:t>
            </w:r>
            <w:r>
              <w:rPr>
                <w:sz w:val="14"/>
                <w:szCs w:val="14"/>
              </w:rPr>
              <w:softHyphen/>
              <w:t>в</w:t>
            </w:r>
            <w:proofErr w:type="gramStart"/>
            <w:r>
              <w:rPr>
                <w:sz w:val="14"/>
                <w:szCs w:val="14"/>
              </w:rPr>
              <w:t>а</w:t>
            </w:r>
            <w:proofErr w:type="spellEnd"/>
            <w:r>
              <w:rPr>
                <w:sz w:val="14"/>
                <w:szCs w:val="14"/>
              </w:rPr>
              <w:t>-</w:t>
            </w:r>
            <w:proofErr w:type="gramEnd"/>
            <w:r>
              <w:rPr>
                <w:sz w:val="14"/>
                <w:szCs w:val="14"/>
              </w:rPr>
              <w:br/>
            </w:r>
            <w:proofErr w:type="spellStart"/>
            <w:r>
              <w:rPr>
                <w:sz w:val="14"/>
                <w:szCs w:val="14"/>
              </w:rPr>
              <w:t>ние</w:t>
            </w:r>
            <w:proofErr w:type="spellEnd"/>
          </w:p>
        </w:tc>
        <w:tc>
          <w:tcPr>
            <w:tcW w:w="851" w:type="dxa"/>
            <w:tcBorders>
              <w:top w:val="single" w:sz="4" w:space="0" w:color="auto"/>
              <w:left w:val="nil"/>
              <w:bottom w:val="single" w:sz="4" w:space="0" w:color="auto"/>
              <w:right w:val="single" w:sz="4" w:space="0" w:color="auto"/>
            </w:tcBorders>
          </w:tcPr>
          <w:p w:rsidR="000D0018" w:rsidRPr="00F42D57" w:rsidRDefault="000D0018" w:rsidP="00FB5538">
            <w:pPr>
              <w:spacing w:before="80"/>
              <w:jc w:val="center"/>
              <w:rPr>
                <w:sz w:val="14"/>
                <w:szCs w:val="14"/>
              </w:rPr>
            </w:pPr>
            <w:r>
              <w:rPr>
                <w:sz w:val="14"/>
                <w:szCs w:val="14"/>
              </w:rPr>
              <w:t>над</w:t>
            </w:r>
            <w:r>
              <w:rPr>
                <w:sz w:val="14"/>
                <w:szCs w:val="14"/>
              </w:rPr>
              <w:softHyphen/>
              <w:t>ле</w:t>
            </w:r>
            <w:r>
              <w:rPr>
                <w:sz w:val="14"/>
                <w:szCs w:val="14"/>
              </w:rPr>
              <w:softHyphen/>
              <w:t xml:space="preserve">жит </w:t>
            </w:r>
            <w:proofErr w:type="spellStart"/>
            <w:r>
              <w:rPr>
                <w:sz w:val="14"/>
                <w:szCs w:val="14"/>
              </w:rPr>
              <w:t>от</w:t>
            </w:r>
            <w:r>
              <w:rPr>
                <w:sz w:val="14"/>
                <w:szCs w:val="14"/>
              </w:rPr>
              <w:softHyphen/>
              <w:t>пу</w:t>
            </w:r>
            <w:proofErr w:type="gramStart"/>
            <w:r>
              <w:rPr>
                <w:sz w:val="14"/>
                <w:szCs w:val="14"/>
              </w:rPr>
              <w:t>с</w:t>
            </w:r>
            <w:proofErr w:type="spellEnd"/>
            <w:r>
              <w:rPr>
                <w:sz w:val="14"/>
                <w:szCs w:val="14"/>
              </w:rPr>
              <w:t>-</w:t>
            </w:r>
            <w:proofErr w:type="gramEnd"/>
            <w:r>
              <w:rPr>
                <w:sz w:val="14"/>
                <w:szCs w:val="14"/>
              </w:rPr>
              <w:br/>
            </w:r>
            <w:proofErr w:type="spellStart"/>
            <w:r>
              <w:rPr>
                <w:sz w:val="14"/>
                <w:szCs w:val="14"/>
              </w:rPr>
              <w:t>тить</w:t>
            </w:r>
            <w:proofErr w:type="spellEnd"/>
          </w:p>
        </w:tc>
        <w:tc>
          <w:tcPr>
            <w:tcW w:w="624" w:type="dxa"/>
            <w:tcBorders>
              <w:top w:val="single" w:sz="4" w:space="0" w:color="auto"/>
              <w:left w:val="single" w:sz="4" w:space="0" w:color="auto"/>
              <w:bottom w:val="single" w:sz="4" w:space="0" w:color="auto"/>
              <w:right w:val="double" w:sz="4" w:space="0" w:color="auto"/>
            </w:tcBorders>
          </w:tcPr>
          <w:p w:rsidR="000D0018" w:rsidRPr="00F42D57" w:rsidRDefault="000D0018" w:rsidP="00FB5538">
            <w:pPr>
              <w:spacing w:before="80"/>
              <w:jc w:val="center"/>
              <w:rPr>
                <w:sz w:val="14"/>
                <w:szCs w:val="14"/>
              </w:rPr>
            </w:pPr>
            <w:proofErr w:type="spellStart"/>
            <w:r>
              <w:rPr>
                <w:sz w:val="14"/>
                <w:szCs w:val="14"/>
              </w:rPr>
              <w:t>от</w:t>
            </w:r>
            <w:r>
              <w:rPr>
                <w:sz w:val="14"/>
                <w:szCs w:val="14"/>
              </w:rPr>
              <w:softHyphen/>
              <w:t>п</w:t>
            </w:r>
            <w:proofErr w:type="gramStart"/>
            <w:r>
              <w:rPr>
                <w:sz w:val="14"/>
                <w:szCs w:val="14"/>
              </w:rPr>
              <w:t>у</w:t>
            </w:r>
            <w:proofErr w:type="spellEnd"/>
            <w:r>
              <w:rPr>
                <w:sz w:val="14"/>
                <w:szCs w:val="14"/>
              </w:rPr>
              <w:t>-</w:t>
            </w:r>
            <w:proofErr w:type="gramEnd"/>
            <w:r>
              <w:rPr>
                <w:sz w:val="14"/>
                <w:szCs w:val="14"/>
              </w:rPr>
              <w:br/>
            </w:r>
            <w:proofErr w:type="spellStart"/>
            <w:r>
              <w:rPr>
                <w:sz w:val="14"/>
                <w:szCs w:val="14"/>
              </w:rPr>
              <w:t>ще</w:t>
            </w:r>
            <w:r>
              <w:rPr>
                <w:sz w:val="14"/>
                <w:szCs w:val="14"/>
              </w:rPr>
              <w:softHyphen/>
              <w:t>но</w:t>
            </w:r>
            <w:proofErr w:type="spellEnd"/>
          </w:p>
        </w:tc>
        <w:tc>
          <w:tcPr>
            <w:tcW w:w="794" w:type="dxa"/>
            <w:vMerge/>
            <w:tcBorders>
              <w:top w:val="single" w:sz="4" w:space="0" w:color="auto"/>
              <w:left w:val="nil"/>
              <w:bottom w:val="single" w:sz="4" w:space="0" w:color="auto"/>
              <w:right w:val="double" w:sz="4" w:space="0" w:color="auto"/>
            </w:tcBorders>
          </w:tcPr>
          <w:p w:rsidR="000D0018" w:rsidRPr="00F42D57" w:rsidRDefault="000D0018" w:rsidP="00FB5538">
            <w:pPr>
              <w:rPr>
                <w:sz w:val="14"/>
                <w:szCs w:val="14"/>
              </w:rPr>
            </w:pPr>
          </w:p>
        </w:tc>
        <w:tc>
          <w:tcPr>
            <w:tcW w:w="907" w:type="dxa"/>
            <w:vMerge/>
            <w:tcBorders>
              <w:top w:val="single" w:sz="4" w:space="0" w:color="auto"/>
              <w:left w:val="nil"/>
              <w:bottom w:val="single" w:sz="4" w:space="0" w:color="auto"/>
              <w:right w:val="double" w:sz="4" w:space="0" w:color="auto"/>
            </w:tcBorders>
          </w:tcPr>
          <w:p w:rsidR="000D0018" w:rsidRPr="00F42D57" w:rsidRDefault="000D0018" w:rsidP="00FB5538">
            <w:pPr>
              <w:rPr>
                <w:sz w:val="14"/>
                <w:szCs w:val="14"/>
              </w:rPr>
            </w:pPr>
          </w:p>
        </w:tc>
        <w:tc>
          <w:tcPr>
            <w:tcW w:w="737" w:type="dxa"/>
            <w:vMerge/>
            <w:tcBorders>
              <w:top w:val="single" w:sz="4" w:space="0" w:color="auto"/>
              <w:left w:val="nil"/>
              <w:bottom w:val="single" w:sz="4" w:space="0" w:color="auto"/>
              <w:right w:val="double" w:sz="4" w:space="0" w:color="auto"/>
            </w:tcBorders>
          </w:tcPr>
          <w:p w:rsidR="000D0018" w:rsidRPr="00F42D57" w:rsidRDefault="000D0018" w:rsidP="00FB5538">
            <w:pPr>
              <w:rPr>
                <w:sz w:val="14"/>
                <w:szCs w:val="14"/>
              </w:rPr>
            </w:pPr>
          </w:p>
        </w:tc>
        <w:tc>
          <w:tcPr>
            <w:tcW w:w="851" w:type="dxa"/>
            <w:vMerge/>
            <w:tcBorders>
              <w:top w:val="single" w:sz="4" w:space="0" w:color="auto"/>
              <w:left w:val="nil"/>
              <w:bottom w:val="single" w:sz="4" w:space="0" w:color="auto"/>
              <w:right w:val="nil"/>
            </w:tcBorders>
          </w:tcPr>
          <w:p w:rsidR="000D0018" w:rsidRPr="00F42D57" w:rsidRDefault="000D0018" w:rsidP="00FB5538">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0D0018" w:rsidRPr="00F42D57" w:rsidRDefault="000D0018" w:rsidP="00FB5538">
            <w:pPr>
              <w:spacing w:before="80"/>
              <w:jc w:val="center"/>
              <w:rPr>
                <w:sz w:val="14"/>
                <w:szCs w:val="14"/>
              </w:rPr>
            </w:pPr>
            <w:proofErr w:type="spellStart"/>
            <w:r>
              <w:rPr>
                <w:sz w:val="14"/>
                <w:szCs w:val="14"/>
              </w:rPr>
              <w:t>ин</w:t>
            </w:r>
            <w:r>
              <w:rPr>
                <w:sz w:val="14"/>
                <w:szCs w:val="14"/>
              </w:rPr>
              <w:softHyphen/>
              <w:t>вен</w:t>
            </w:r>
            <w:r>
              <w:rPr>
                <w:sz w:val="14"/>
                <w:szCs w:val="14"/>
              </w:rPr>
              <w:softHyphen/>
              <w:t>та</w:t>
            </w:r>
            <w:proofErr w:type="gramStart"/>
            <w:r>
              <w:rPr>
                <w:sz w:val="14"/>
                <w:szCs w:val="14"/>
              </w:rPr>
              <w:t>р</w:t>
            </w:r>
            <w:proofErr w:type="spellEnd"/>
            <w:r>
              <w:rPr>
                <w:sz w:val="14"/>
                <w:szCs w:val="14"/>
              </w:rPr>
              <w:t>-</w:t>
            </w:r>
            <w:proofErr w:type="gramEnd"/>
            <w:r>
              <w:rPr>
                <w:sz w:val="14"/>
                <w:szCs w:val="14"/>
              </w:rPr>
              <w:br/>
            </w:r>
            <w:proofErr w:type="spellStart"/>
            <w:r>
              <w:rPr>
                <w:sz w:val="14"/>
                <w:szCs w:val="14"/>
              </w:rPr>
              <w:t>ный</w:t>
            </w:r>
            <w:proofErr w:type="spellEnd"/>
          </w:p>
        </w:tc>
        <w:tc>
          <w:tcPr>
            <w:tcW w:w="851" w:type="dxa"/>
            <w:tcBorders>
              <w:top w:val="single" w:sz="4" w:space="0" w:color="auto"/>
              <w:left w:val="single" w:sz="4" w:space="0" w:color="auto"/>
              <w:bottom w:val="single" w:sz="4" w:space="0" w:color="auto"/>
              <w:right w:val="double" w:sz="4" w:space="0" w:color="auto"/>
            </w:tcBorders>
          </w:tcPr>
          <w:p w:rsidR="000D0018" w:rsidRPr="00F42D57" w:rsidRDefault="000D0018" w:rsidP="00FB5538">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0D0018" w:rsidRPr="00F42D57" w:rsidRDefault="000D0018" w:rsidP="00FB5538">
            <w:pPr>
              <w:rPr>
                <w:sz w:val="14"/>
                <w:szCs w:val="14"/>
              </w:rPr>
            </w:pPr>
          </w:p>
        </w:tc>
      </w:tr>
      <w:tr w:rsidR="000D0018" w:rsidRPr="00F42D57" w:rsidTr="00FB5538">
        <w:trPr>
          <w:trHeight w:hRule="exact" w:val="320"/>
        </w:trPr>
        <w:tc>
          <w:tcPr>
            <w:tcW w:w="907" w:type="dxa"/>
            <w:tcBorders>
              <w:top w:val="single" w:sz="4" w:space="0" w:color="auto"/>
              <w:left w:val="double" w:sz="4" w:space="0" w:color="auto"/>
              <w:bottom w:val="single" w:sz="12" w:space="0" w:color="auto"/>
              <w:right w:val="single" w:sz="4" w:space="0" w:color="auto"/>
            </w:tcBorders>
            <w:vAlign w:val="center"/>
          </w:tcPr>
          <w:p w:rsidR="000D0018" w:rsidRPr="00F42D57" w:rsidRDefault="000D0018" w:rsidP="00FB5538">
            <w:pPr>
              <w:jc w:val="center"/>
              <w:rPr>
                <w:sz w:val="14"/>
                <w:szCs w:val="14"/>
              </w:rPr>
            </w:pPr>
            <w:r>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0D0018" w:rsidRPr="00F42D57" w:rsidRDefault="000D0018" w:rsidP="00FB5538">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0D0018" w:rsidRPr="00F42D57" w:rsidRDefault="000D0018" w:rsidP="00FB5538">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0D0018" w:rsidRPr="00F42D57" w:rsidRDefault="000D0018" w:rsidP="00FB5538">
            <w:pPr>
              <w:jc w:val="center"/>
              <w:rPr>
                <w:sz w:val="14"/>
                <w:szCs w:val="14"/>
              </w:rPr>
            </w:pPr>
            <w:r>
              <w:rPr>
                <w:sz w:val="14"/>
                <w:szCs w:val="14"/>
              </w:rPr>
              <w:t>4</w:t>
            </w:r>
          </w:p>
        </w:tc>
        <w:tc>
          <w:tcPr>
            <w:tcW w:w="624" w:type="dxa"/>
            <w:tcBorders>
              <w:top w:val="single" w:sz="4" w:space="0" w:color="auto"/>
              <w:left w:val="nil"/>
              <w:bottom w:val="single" w:sz="12" w:space="0" w:color="auto"/>
              <w:right w:val="single" w:sz="4" w:space="0" w:color="auto"/>
            </w:tcBorders>
            <w:vAlign w:val="center"/>
          </w:tcPr>
          <w:p w:rsidR="000D0018" w:rsidRPr="00F42D57" w:rsidRDefault="000D0018" w:rsidP="00FB5538">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0D0018" w:rsidRPr="00F42D57" w:rsidRDefault="000D0018" w:rsidP="00FB5538">
            <w:pPr>
              <w:jc w:val="center"/>
              <w:rPr>
                <w:sz w:val="14"/>
                <w:szCs w:val="14"/>
              </w:rPr>
            </w:pPr>
            <w:r>
              <w:rPr>
                <w:sz w:val="14"/>
                <w:szCs w:val="14"/>
              </w:rPr>
              <w:t>6</w:t>
            </w:r>
          </w:p>
        </w:tc>
        <w:tc>
          <w:tcPr>
            <w:tcW w:w="851" w:type="dxa"/>
            <w:tcBorders>
              <w:top w:val="single" w:sz="4" w:space="0" w:color="auto"/>
              <w:left w:val="nil"/>
              <w:bottom w:val="double" w:sz="4" w:space="0" w:color="auto"/>
              <w:right w:val="single" w:sz="4" w:space="0" w:color="auto"/>
            </w:tcBorders>
            <w:vAlign w:val="center"/>
          </w:tcPr>
          <w:p w:rsidR="000D0018" w:rsidRPr="00F42D57" w:rsidRDefault="000D0018" w:rsidP="00FB5538">
            <w:pPr>
              <w:jc w:val="center"/>
              <w:rPr>
                <w:sz w:val="14"/>
                <w:szCs w:val="14"/>
              </w:rPr>
            </w:pPr>
            <w:r>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0D0018" w:rsidRPr="00F42D57" w:rsidRDefault="000D0018" w:rsidP="00FB5538">
            <w:pPr>
              <w:jc w:val="center"/>
              <w:rPr>
                <w:sz w:val="14"/>
                <w:szCs w:val="14"/>
              </w:rPr>
            </w:pPr>
            <w:r>
              <w:rPr>
                <w:sz w:val="14"/>
                <w:szCs w:val="14"/>
              </w:rPr>
              <w:t>8</w:t>
            </w:r>
          </w:p>
        </w:tc>
        <w:tc>
          <w:tcPr>
            <w:tcW w:w="794" w:type="dxa"/>
            <w:tcBorders>
              <w:top w:val="single" w:sz="4" w:space="0" w:color="auto"/>
              <w:left w:val="nil"/>
              <w:bottom w:val="single" w:sz="12" w:space="0" w:color="auto"/>
              <w:right w:val="double" w:sz="4" w:space="0" w:color="auto"/>
            </w:tcBorders>
            <w:vAlign w:val="center"/>
          </w:tcPr>
          <w:p w:rsidR="000D0018" w:rsidRPr="00F42D57" w:rsidRDefault="000D0018" w:rsidP="00FB5538">
            <w:pPr>
              <w:jc w:val="center"/>
              <w:rPr>
                <w:sz w:val="14"/>
                <w:szCs w:val="14"/>
              </w:rPr>
            </w:pPr>
            <w:r>
              <w:rPr>
                <w:sz w:val="14"/>
                <w:szCs w:val="14"/>
              </w:rPr>
              <w:t>9</w:t>
            </w:r>
          </w:p>
        </w:tc>
        <w:tc>
          <w:tcPr>
            <w:tcW w:w="907" w:type="dxa"/>
            <w:tcBorders>
              <w:top w:val="single" w:sz="4" w:space="0" w:color="auto"/>
              <w:left w:val="nil"/>
              <w:bottom w:val="single" w:sz="12" w:space="0" w:color="auto"/>
              <w:right w:val="double" w:sz="4" w:space="0" w:color="auto"/>
            </w:tcBorders>
            <w:vAlign w:val="center"/>
          </w:tcPr>
          <w:p w:rsidR="000D0018" w:rsidRPr="00F42D57" w:rsidRDefault="000D0018" w:rsidP="00FB5538">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0D0018" w:rsidRPr="00F42D57" w:rsidRDefault="000D0018" w:rsidP="00FB5538">
            <w:pPr>
              <w:jc w:val="center"/>
              <w:rPr>
                <w:sz w:val="14"/>
                <w:szCs w:val="14"/>
              </w:rPr>
            </w:pPr>
            <w:r>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0D0018" w:rsidRPr="00F42D57" w:rsidRDefault="000D0018" w:rsidP="00FB5538">
            <w:pPr>
              <w:jc w:val="center"/>
              <w:rPr>
                <w:sz w:val="14"/>
                <w:szCs w:val="14"/>
              </w:rPr>
            </w:pPr>
            <w:r>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0D0018" w:rsidRPr="00F42D57" w:rsidRDefault="000D0018" w:rsidP="00FB5538">
            <w:pPr>
              <w:jc w:val="center"/>
              <w:rPr>
                <w:sz w:val="14"/>
                <w:szCs w:val="14"/>
              </w:rPr>
            </w:pPr>
            <w:r>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0D0018" w:rsidRPr="00F42D57" w:rsidRDefault="000D0018" w:rsidP="00FB5538">
            <w:pPr>
              <w:jc w:val="center"/>
              <w:rPr>
                <w:sz w:val="14"/>
                <w:szCs w:val="14"/>
              </w:rPr>
            </w:pPr>
            <w:r>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0D0018" w:rsidRPr="00F42D57" w:rsidRDefault="000D0018" w:rsidP="00FB5538">
            <w:pPr>
              <w:jc w:val="center"/>
              <w:rPr>
                <w:sz w:val="14"/>
                <w:szCs w:val="14"/>
              </w:rPr>
            </w:pPr>
            <w:r>
              <w:rPr>
                <w:sz w:val="14"/>
                <w:szCs w:val="14"/>
              </w:rPr>
              <w:t>15</w:t>
            </w:r>
          </w:p>
        </w:tc>
      </w:tr>
      <w:tr w:rsidR="000D0018" w:rsidRPr="00F42D57" w:rsidTr="00FB5538">
        <w:trPr>
          <w:trHeight w:val="320"/>
        </w:trPr>
        <w:tc>
          <w:tcPr>
            <w:tcW w:w="907" w:type="dxa"/>
            <w:tcBorders>
              <w:top w:val="single" w:sz="12" w:space="0" w:color="auto"/>
              <w:left w:val="single" w:sz="12" w:space="0" w:color="auto"/>
              <w:bottom w:val="single" w:sz="4" w:space="0" w:color="auto"/>
              <w:right w:val="single" w:sz="4" w:space="0" w:color="auto"/>
            </w:tcBorders>
            <w:vAlign w:val="center"/>
          </w:tcPr>
          <w:p w:rsidR="000D0018" w:rsidRPr="00F42D57" w:rsidRDefault="000D0018" w:rsidP="00FB5538">
            <w:pPr>
              <w:jc w:val="center"/>
              <w:rPr>
                <w:sz w:val="14"/>
                <w:szCs w:val="14"/>
              </w:rPr>
            </w:pPr>
          </w:p>
        </w:tc>
        <w:tc>
          <w:tcPr>
            <w:tcW w:w="1304" w:type="dxa"/>
            <w:tcBorders>
              <w:top w:val="single" w:sz="12"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sz w:val="14"/>
                <w:szCs w:val="14"/>
              </w:rPr>
            </w:pPr>
          </w:p>
        </w:tc>
        <w:tc>
          <w:tcPr>
            <w:tcW w:w="1361" w:type="dxa"/>
            <w:tcBorders>
              <w:top w:val="double" w:sz="4" w:space="0" w:color="auto"/>
              <w:left w:val="nil"/>
              <w:bottom w:val="single" w:sz="4" w:space="0" w:color="auto"/>
              <w:right w:val="single" w:sz="12" w:space="0" w:color="auto"/>
            </w:tcBorders>
            <w:vAlign w:val="center"/>
          </w:tcPr>
          <w:p w:rsidR="000D0018" w:rsidRPr="00F42D57" w:rsidRDefault="000D0018" w:rsidP="00FB5538">
            <w:pPr>
              <w:rPr>
                <w:sz w:val="14"/>
                <w:szCs w:val="14"/>
              </w:rPr>
            </w:pPr>
          </w:p>
        </w:tc>
        <w:tc>
          <w:tcPr>
            <w:tcW w:w="794" w:type="dxa"/>
            <w:tcBorders>
              <w:top w:val="single" w:sz="12"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624" w:type="dxa"/>
            <w:tcBorders>
              <w:top w:val="single" w:sz="12" w:space="0" w:color="auto"/>
              <w:left w:val="nil"/>
              <w:bottom w:val="single" w:sz="4" w:space="0" w:color="auto"/>
              <w:right w:val="single" w:sz="12" w:space="0" w:color="auto"/>
            </w:tcBorders>
            <w:vAlign w:val="center"/>
          </w:tcPr>
          <w:p w:rsidR="000D0018" w:rsidRPr="00F42D57" w:rsidRDefault="000D0018" w:rsidP="00FB5538">
            <w:pPr>
              <w:jc w:val="center"/>
              <w:rPr>
                <w:sz w:val="14"/>
                <w:szCs w:val="14"/>
              </w:rPr>
            </w:pPr>
          </w:p>
        </w:tc>
        <w:tc>
          <w:tcPr>
            <w:tcW w:w="1134" w:type="dxa"/>
            <w:tcBorders>
              <w:top w:val="doub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851" w:type="dxa"/>
            <w:tcBorders>
              <w:top w:val="double" w:sz="4" w:space="0" w:color="auto"/>
              <w:left w:val="nil"/>
              <w:bottom w:val="single" w:sz="4" w:space="0" w:color="auto"/>
              <w:right w:val="single" w:sz="12" w:space="0" w:color="auto"/>
            </w:tcBorders>
            <w:vAlign w:val="center"/>
          </w:tcPr>
          <w:p w:rsidR="000D0018" w:rsidRPr="00F42D57" w:rsidRDefault="000D0018" w:rsidP="00FB5538">
            <w:pPr>
              <w:jc w:val="center"/>
              <w:rPr>
                <w:sz w:val="14"/>
                <w:szCs w:val="14"/>
              </w:rPr>
            </w:pPr>
          </w:p>
        </w:tc>
        <w:tc>
          <w:tcPr>
            <w:tcW w:w="624" w:type="dxa"/>
            <w:tcBorders>
              <w:top w:val="single" w:sz="12"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794" w:type="dxa"/>
            <w:tcBorders>
              <w:top w:val="single" w:sz="12"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907" w:type="dxa"/>
            <w:tcBorders>
              <w:top w:val="single" w:sz="12"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737" w:type="dxa"/>
            <w:tcBorders>
              <w:top w:val="single" w:sz="12"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851" w:type="dxa"/>
            <w:tcBorders>
              <w:top w:val="single" w:sz="12"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624" w:type="dxa"/>
            <w:tcBorders>
              <w:top w:val="single" w:sz="12" w:space="0" w:color="auto"/>
              <w:left w:val="nil"/>
              <w:bottom w:val="single" w:sz="4" w:space="0" w:color="auto"/>
              <w:right w:val="single" w:sz="4" w:space="0" w:color="auto"/>
            </w:tcBorders>
            <w:vAlign w:val="center"/>
          </w:tcPr>
          <w:p w:rsidR="000D0018" w:rsidRPr="00F42D57" w:rsidRDefault="000D0018" w:rsidP="00FB5538">
            <w:pPr>
              <w:jc w:val="center"/>
              <w:rPr>
                <w:sz w:val="14"/>
                <w:szCs w:val="14"/>
              </w:rPr>
            </w:pPr>
          </w:p>
        </w:tc>
        <w:tc>
          <w:tcPr>
            <w:tcW w:w="851" w:type="dxa"/>
            <w:tcBorders>
              <w:top w:val="single" w:sz="12"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sz w:val="14"/>
                <w:szCs w:val="14"/>
              </w:rPr>
            </w:pPr>
          </w:p>
        </w:tc>
        <w:tc>
          <w:tcPr>
            <w:tcW w:w="1531" w:type="dxa"/>
            <w:tcBorders>
              <w:top w:val="doub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r>
      <w:tr w:rsidR="000D0018" w:rsidRPr="00F42D57" w:rsidTr="00FB5538">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0D0018" w:rsidRPr="00F42D57" w:rsidRDefault="000D0018" w:rsidP="00FB553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0018" w:rsidRPr="00F42D57" w:rsidRDefault="000D0018" w:rsidP="00FB553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0018" w:rsidRPr="00F42D57" w:rsidRDefault="000D0018" w:rsidP="00FB553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r>
      <w:tr w:rsidR="000D0018" w:rsidRPr="00F42D57" w:rsidTr="00FB5538">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0D0018" w:rsidRPr="00F42D57" w:rsidRDefault="000D0018" w:rsidP="00FB553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0018" w:rsidRPr="00F42D57" w:rsidRDefault="000D0018" w:rsidP="00FB553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0018" w:rsidRPr="00F42D57" w:rsidRDefault="000D0018" w:rsidP="00FB553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r>
      <w:tr w:rsidR="000D0018" w:rsidRPr="00F42D57" w:rsidTr="00FB5538">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0D0018" w:rsidRPr="00F42D57" w:rsidRDefault="000D0018" w:rsidP="00FB553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0018" w:rsidRPr="00F42D57" w:rsidRDefault="000D0018" w:rsidP="00FB553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0018" w:rsidRPr="00F42D57" w:rsidRDefault="000D0018" w:rsidP="00FB553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r>
      <w:tr w:rsidR="000D0018" w:rsidRPr="00F42D57" w:rsidTr="00FB5538">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0D0018" w:rsidRPr="00F42D57" w:rsidRDefault="000D0018" w:rsidP="00FB553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0018" w:rsidRPr="00F42D57" w:rsidRDefault="000D0018" w:rsidP="00FB553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0018" w:rsidRPr="00F42D57" w:rsidRDefault="000D0018" w:rsidP="00FB553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r>
      <w:tr w:rsidR="000D0018" w:rsidRPr="00F42D57" w:rsidTr="00FB5538">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0D0018" w:rsidRPr="00F42D57" w:rsidRDefault="000D0018" w:rsidP="00FB553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0018" w:rsidRPr="00F42D57" w:rsidRDefault="000D0018" w:rsidP="00FB553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0018" w:rsidRPr="00F42D57" w:rsidRDefault="000D0018" w:rsidP="00FB553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r>
      <w:tr w:rsidR="000D0018" w:rsidRPr="00F42D57" w:rsidTr="00FB5538">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0D0018" w:rsidRPr="00F42D57" w:rsidRDefault="000D0018" w:rsidP="00FB553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0018" w:rsidRPr="00F42D57" w:rsidRDefault="000D0018" w:rsidP="00FB553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0018" w:rsidRPr="00F42D57" w:rsidRDefault="000D0018" w:rsidP="00FB553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r>
      <w:tr w:rsidR="000D0018" w:rsidRPr="00F42D57" w:rsidTr="00FB5538">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0D0018" w:rsidRPr="00F42D57" w:rsidRDefault="000D0018" w:rsidP="00FB553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0018" w:rsidRPr="00F42D57" w:rsidRDefault="000D0018" w:rsidP="00FB553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0018" w:rsidRPr="00F42D57" w:rsidRDefault="000D0018" w:rsidP="00FB553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r>
      <w:tr w:rsidR="000D0018" w:rsidRPr="00F42D57" w:rsidTr="00FB5538">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0D0018" w:rsidRPr="00F42D57" w:rsidRDefault="000D0018" w:rsidP="00FB553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0018" w:rsidRPr="00F42D57" w:rsidRDefault="000D0018" w:rsidP="00FB553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0018" w:rsidRPr="00F42D57" w:rsidRDefault="000D0018" w:rsidP="00FB553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r>
      <w:tr w:rsidR="000D0018" w:rsidRPr="00F42D57" w:rsidTr="00FB5538">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0D0018" w:rsidRPr="00F42D57" w:rsidRDefault="000D0018" w:rsidP="00FB553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0D0018" w:rsidRPr="00F42D57" w:rsidRDefault="000D0018" w:rsidP="00FB553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0D0018" w:rsidRPr="00F42D57" w:rsidRDefault="000D0018" w:rsidP="00FB553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0D0018" w:rsidRPr="00F42D57" w:rsidRDefault="000D0018" w:rsidP="00FB553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0D0018" w:rsidRPr="00F42D57" w:rsidRDefault="000D0018" w:rsidP="00FB553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0D0018" w:rsidRPr="00F42D57" w:rsidRDefault="000D0018" w:rsidP="00FB5538">
            <w:pPr>
              <w:jc w:val="center"/>
              <w:rPr>
                <w:sz w:val="14"/>
                <w:szCs w:val="14"/>
              </w:rPr>
            </w:pPr>
          </w:p>
        </w:tc>
      </w:tr>
    </w:tbl>
    <w:p w:rsidR="000D0018" w:rsidRPr="00F42D57" w:rsidRDefault="000D0018" w:rsidP="00747E00">
      <w:pPr>
        <w:spacing w:before="120"/>
        <w:rPr>
          <w:sz w:val="17"/>
          <w:szCs w:val="17"/>
        </w:rPr>
      </w:pPr>
    </w:p>
    <w:tbl>
      <w:tblPr>
        <w:tblW w:w="0" w:type="auto"/>
        <w:tblInd w:w="28" w:type="dxa"/>
        <w:tblLayout w:type="fixed"/>
        <w:tblCellMar>
          <w:left w:w="28" w:type="dxa"/>
          <w:right w:w="28" w:type="dxa"/>
        </w:tblCellMar>
        <w:tblLook w:val="0000"/>
      </w:tblPr>
      <w:tblGrid>
        <w:gridCol w:w="851"/>
        <w:gridCol w:w="510"/>
        <w:gridCol w:w="3034"/>
        <w:gridCol w:w="538"/>
        <w:gridCol w:w="1588"/>
        <w:gridCol w:w="567"/>
        <w:gridCol w:w="992"/>
        <w:gridCol w:w="567"/>
        <w:gridCol w:w="1985"/>
        <w:gridCol w:w="1417"/>
        <w:gridCol w:w="426"/>
        <w:gridCol w:w="851"/>
        <w:gridCol w:w="424"/>
      </w:tblGrid>
      <w:tr w:rsidR="000D0018" w:rsidRPr="00F42D57" w:rsidTr="00FB5538">
        <w:trPr>
          <w:gridAfter w:val="6"/>
          <w:wAfter w:w="5670" w:type="dxa"/>
        </w:trPr>
        <w:tc>
          <w:tcPr>
            <w:tcW w:w="1361" w:type="dxa"/>
            <w:gridSpan w:val="2"/>
            <w:tcBorders>
              <w:top w:val="nil"/>
              <w:left w:val="nil"/>
              <w:bottom w:val="nil"/>
              <w:right w:val="nil"/>
            </w:tcBorders>
            <w:vAlign w:val="bottom"/>
          </w:tcPr>
          <w:p w:rsidR="000D0018" w:rsidRPr="00F42D57" w:rsidRDefault="000D0018" w:rsidP="00FB5538">
            <w:pPr>
              <w:rPr>
                <w:sz w:val="17"/>
                <w:szCs w:val="17"/>
              </w:rPr>
            </w:pPr>
            <w:r>
              <w:rPr>
                <w:sz w:val="17"/>
                <w:szCs w:val="17"/>
              </w:rPr>
              <w:t>Всего отпущено</w:t>
            </w:r>
          </w:p>
        </w:tc>
        <w:tc>
          <w:tcPr>
            <w:tcW w:w="5160" w:type="dxa"/>
            <w:gridSpan w:val="3"/>
            <w:tcBorders>
              <w:top w:val="nil"/>
              <w:left w:val="nil"/>
              <w:bottom w:val="single" w:sz="4" w:space="0" w:color="auto"/>
              <w:right w:val="nil"/>
            </w:tcBorders>
            <w:vAlign w:val="bottom"/>
          </w:tcPr>
          <w:p w:rsidR="000D0018" w:rsidRPr="00F42D57" w:rsidRDefault="000D0018" w:rsidP="00FB5538">
            <w:pPr>
              <w:rPr>
                <w:b/>
                <w:sz w:val="22"/>
                <w:szCs w:val="22"/>
              </w:rPr>
            </w:pPr>
          </w:p>
        </w:tc>
        <w:tc>
          <w:tcPr>
            <w:tcW w:w="1559" w:type="dxa"/>
            <w:gridSpan w:val="2"/>
            <w:tcBorders>
              <w:top w:val="nil"/>
              <w:left w:val="nil"/>
              <w:bottom w:val="nil"/>
              <w:right w:val="nil"/>
            </w:tcBorders>
            <w:vAlign w:val="bottom"/>
          </w:tcPr>
          <w:p w:rsidR="000D0018" w:rsidRPr="00F42D57" w:rsidRDefault="000D0018" w:rsidP="00FB5538">
            <w:pPr>
              <w:ind w:left="113"/>
              <w:rPr>
                <w:sz w:val="17"/>
                <w:szCs w:val="17"/>
              </w:rPr>
            </w:pPr>
            <w:r>
              <w:rPr>
                <w:sz w:val="17"/>
                <w:szCs w:val="17"/>
              </w:rPr>
              <w:t>наименований</w:t>
            </w:r>
          </w:p>
        </w:tc>
      </w:tr>
      <w:tr w:rsidR="000D0018" w:rsidRPr="00F42D57" w:rsidTr="00FB5538">
        <w:trPr>
          <w:gridAfter w:val="6"/>
          <w:wAfter w:w="5670" w:type="dxa"/>
        </w:trPr>
        <w:tc>
          <w:tcPr>
            <w:tcW w:w="1361" w:type="dxa"/>
            <w:gridSpan w:val="2"/>
            <w:tcBorders>
              <w:top w:val="nil"/>
              <w:left w:val="nil"/>
              <w:bottom w:val="nil"/>
              <w:right w:val="nil"/>
            </w:tcBorders>
          </w:tcPr>
          <w:p w:rsidR="000D0018" w:rsidRPr="00F42D57" w:rsidRDefault="000D0018" w:rsidP="00FB5538">
            <w:pPr>
              <w:rPr>
                <w:sz w:val="17"/>
                <w:szCs w:val="17"/>
              </w:rPr>
            </w:pPr>
          </w:p>
        </w:tc>
        <w:tc>
          <w:tcPr>
            <w:tcW w:w="5160" w:type="dxa"/>
            <w:gridSpan w:val="3"/>
            <w:tcBorders>
              <w:top w:val="nil"/>
              <w:left w:val="nil"/>
              <w:bottom w:val="nil"/>
              <w:right w:val="nil"/>
            </w:tcBorders>
          </w:tcPr>
          <w:p w:rsidR="000D0018" w:rsidRPr="00F42D57" w:rsidRDefault="000D0018" w:rsidP="00FB5538">
            <w:pPr>
              <w:jc w:val="center"/>
              <w:rPr>
                <w:sz w:val="12"/>
                <w:szCs w:val="12"/>
              </w:rPr>
            </w:pPr>
            <w:r>
              <w:rPr>
                <w:sz w:val="12"/>
                <w:szCs w:val="12"/>
              </w:rPr>
              <w:t>(прописью)</w:t>
            </w:r>
          </w:p>
        </w:tc>
        <w:tc>
          <w:tcPr>
            <w:tcW w:w="1559" w:type="dxa"/>
            <w:gridSpan w:val="2"/>
            <w:tcBorders>
              <w:top w:val="nil"/>
              <w:left w:val="nil"/>
              <w:bottom w:val="nil"/>
              <w:right w:val="nil"/>
            </w:tcBorders>
          </w:tcPr>
          <w:p w:rsidR="000D0018" w:rsidRPr="00F42D57" w:rsidRDefault="000D0018" w:rsidP="00FB5538">
            <w:pPr>
              <w:rPr>
                <w:sz w:val="17"/>
                <w:szCs w:val="17"/>
              </w:rPr>
            </w:pPr>
          </w:p>
        </w:tc>
      </w:tr>
      <w:tr w:rsidR="000D0018" w:rsidRPr="00F42D57" w:rsidTr="00FB5538">
        <w:trPr>
          <w:cantSplit/>
        </w:trPr>
        <w:tc>
          <w:tcPr>
            <w:tcW w:w="851" w:type="dxa"/>
            <w:tcBorders>
              <w:top w:val="nil"/>
              <w:left w:val="nil"/>
              <w:bottom w:val="nil"/>
              <w:right w:val="nil"/>
            </w:tcBorders>
            <w:vAlign w:val="bottom"/>
          </w:tcPr>
          <w:p w:rsidR="000D0018" w:rsidRPr="00F42D57" w:rsidRDefault="000D0018" w:rsidP="00FB5538">
            <w:pPr>
              <w:rPr>
                <w:sz w:val="17"/>
                <w:szCs w:val="17"/>
              </w:rPr>
            </w:pPr>
            <w:r>
              <w:rPr>
                <w:sz w:val="17"/>
                <w:szCs w:val="17"/>
              </w:rPr>
              <w:t>на сумму</w:t>
            </w:r>
          </w:p>
        </w:tc>
        <w:tc>
          <w:tcPr>
            <w:tcW w:w="3544" w:type="dxa"/>
            <w:gridSpan w:val="2"/>
            <w:tcBorders>
              <w:top w:val="nil"/>
              <w:left w:val="nil"/>
              <w:bottom w:val="single" w:sz="4" w:space="0" w:color="auto"/>
              <w:right w:val="nil"/>
            </w:tcBorders>
            <w:vAlign w:val="bottom"/>
          </w:tcPr>
          <w:p w:rsidR="000D0018" w:rsidRPr="00F42D57" w:rsidRDefault="000D0018" w:rsidP="00FB5538">
            <w:pPr>
              <w:rPr>
                <w:b/>
                <w:sz w:val="22"/>
                <w:szCs w:val="22"/>
              </w:rPr>
            </w:pPr>
          </w:p>
        </w:tc>
        <w:tc>
          <w:tcPr>
            <w:tcW w:w="538" w:type="dxa"/>
            <w:tcBorders>
              <w:top w:val="nil"/>
              <w:left w:val="nil"/>
              <w:bottom w:val="nil"/>
              <w:right w:val="nil"/>
            </w:tcBorders>
            <w:vAlign w:val="bottom"/>
          </w:tcPr>
          <w:p w:rsidR="000D0018" w:rsidRPr="00F42D57" w:rsidRDefault="000D0018" w:rsidP="00FB5538">
            <w:pPr>
              <w:jc w:val="center"/>
              <w:rPr>
                <w:sz w:val="17"/>
                <w:szCs w:val="17"/>
              </w:rPr>
            </w:pPr>
            <w:r>
              <w:rPr>
                <w:sz w:val="17"/>
                <w:szCs w:val="17"/>
              </w:rPr>
              <w:t>руб.</w:t>
            </w:r>
          </w:p>
        </w:tc>
        <w:tc>
          <w:tcPr>
            <w:tcW w:w="1588" w:type="dxa"/>
            <w:tcBorders>
              <w:top w:val="nil"/>
              <w:left w:val="nil"/>
              <w:bottom w:val="single" w:sz="4" w:space="0" w:color="auto"/>
              <w:right w:val="nil"/>
            </w:tcBorders>
            <w:vAlign w:val="bottom"/>
          </w:tcPr>
          <w:p w:rsidR="000D0018" w:rsidRPr="00F42D57" w:rsidRDefault="000D0018" w:rsidP="00FB5538">
            <w:pPr>
              <w:jc w:val="center"/>
              <w:rPr>
                <w:sz w:val="17"/>
                <w:szCs w:val="17"/>
              </w:rPr>
            </w:pPr>
          </w:p>
        </w:tc>
        <w:tc>
          <w:tcPr>
            <w:tcW w:w="567" w:type="dxa"/>
            <w:tcBorders>
              <w:top w:val="nil"/>
              <w:left w:val="nil"/>
              <w:bottom w:val="nil"/>
              <w:right w:val="nil"/>
            </w:tcBorders>
            <w:vAlign w:val="bottom"/>
          </w:tcPr>
          <w:p w:rsidR="000D0018" w:rsidRPr="00F42D57" w:rsidRDefault="000D0018" w:rsidP="00FB5538">
            <w:pPr>
              <w:jc w:val="center"/>
              <w:rPr>
                <w:sz w:val="17"/>
                <w:szCs w:val="17"/>
              </w:rPr>
            </w:pPr>
            <w:r>
              <w:rPr>
                <w:sz w:val="17"/>
                <w:szCs w:val="17"/>
              </w:rPr>
              <w:t>коп.</w:t>
            </w:r>
          </w:p>
        </w:tc>
        <w:tc>
          <w:tcPr>
            <w:tcW w:w="1559" w:type="dxa"/>
            <w:gridSpan w:val="2"/>
            <w:tcBorders>
              <w:top w:val="nil"/>
              <w:left w:val="nil"/>
              <w:bottom w:val="nil"/>
              <w:right w:val="nil"/>
            </w:tcBorders>
            <w:vAlign w:val="bottom"/>
          </w:tcPr>
          <w:p w:rsidR="000D0018" w:rsidRPr="00F42D57" w:rsidRDefault="000D0018" w:rsidP="00FB5538">
            <w:pPr>
              <w:rPr>
                <w:sz w:val="17"/>
                <w:szCs w:val="17"/>
              </w:rPr>
            </w:pPr>
          </w:p>
        </w:tc>
        <w:tc>
          <w:tcPr>
            <w:tcW w:w="1985" w:type="dxa"/>
            <w:tcBorders>
              <w:top w:val="nil"/>
              <w:left w:val="nil"/>
              <w:bottom w:val="nil"/>
              <w:right w:val="nil"/>
            </w:tcBorders>
            <w:vAlign w:val="bottom"/>
          </w:tcPr>
          <w:p w:rsidR="000D0018" w:rsidRPr="00F42D57" w:rsidRDefault="000D0018" w:rsidP="00FB5538">
            <w:pPr>
              <w:rPr>
                <w:b/>
              </w:rPr>
            </w:pPr>
            <w:r>
              <w:rPr>
                <w:sz w:val="17"/>
                <w:szCs w:val="17"/>
              </w:rPr>
              <w:t>в том числе сумма НДС</w:t>
            </w:r>
          </w:p>
        </w:tc>
        <w:tc>
          <w:tcPr>
            <w:tcW w:w="1417" w:type="dxa"/>
            <w:tcBorders>
              <w:top w:val="nil"/>
              <w:left w:val="nil"/>
              <w:bottom w:val="single" w:sz="4" w:space="0" w:color="auto"/>
              <w:right w:val="nil"/>
            </w:tcBorders>
            <w:vAlign w:val="bottom"/>
          </w:tcPr>
          <w:p w:rsidR="000D0018" w:rsidRPr="00F42D57" w:rsidRDefault="000D0018" w:rsidP="00FB5538">
            <w:pPr>
              <w:rPr>
                <w:b/>
                <w:sz w:val="22"/>
                <w:szCs w:val="22"/>
              </w:rPr>
            </w:pPr>
          </w:p>
        </w:tc>
        <w:tc>
          <w:tcPr>
            <w:tcW w:w="426" w:type="dxa"/>
            <w:tcBorders>
              <w:top w:val="nil"/>
              <w:left w:val="nil"/>
              <w:bottom w:val="nil"/>
              <w:right w:val="nil"/>
            </w:tcBorders>
            <w:vAlign w:val="bottom"/>
          </w:tcPr>
          <w:p w:rsidR="000D0018" w:rsidRPr="00F42D57" w:rsidRDefault="000D0018" w:rsidP="00FB5538">
            <w:pPr>
              <w:jc w:val="right"/>
              <w:rPr>
                <w:sz w:val="17"/>
                <w:szCs w:val="17"/>
              </w:rPr>
            </w:pPr>
            <w:r>
              <w:rPr>
                <w:sz w:val="17"/>
                <w:szCs w:val="17"/>
              </w:rPr>
              <w:t>руб.</w:t>
            </w:r>
          </w:p>
        </w:tc>
        <w:tc>
          <w:tcPr>
            <w:tcW w:w="851" w:type="dxa"/>
            <w:tcBorders>
              <w:top w:val="nil"/>
              <w:left w:val="nil"/>
              <w:bottom w:val="single" w:sz="4" w:space="0" w:color="auto"/>
              <w:right w:val="nil"/>
            </w:tcBorders>
            <w:vAlign w:val="bottom"/>
          </w:tcPr>
          <w:p w:rsidR="000D0018" w:rsidRPr="00F42D57" w:rsidRDefault="000D0018" w:rsidP="00FB5538">
            <w:pPr>
              <w:jc w:val="center"/>
              <w:rPr>
                <w:sz w:val="17"/>
                <w:szCs w:val="17"/>
              </w:rPr>
            </w:pPr>
          </w:p>
        </w:tc>
        <w:tc>
          <w:tcPr>
            <w:tcW w:w="424" w:type="dxa"/>
            <w:tcBorders>
              <w:top w:val="nil"/>
              <w:left w:val="nil"/>
              <w:bottom w:val="nil"/>
              <w:right w:val="nil"/>
            </w:tcBorders>
            <w:vAlign w:val="bottom"/>
          </w:tcPr>
          <w:p w:rsidR="000D0018" w:rsidRPr="00F42D57" w:rsidRDefault="000D0018" w:rsidP="00FB5538">
            <w:pPr>
              <w:jc w:val="right"/>
              <w:rPr>
                <w:sz w:val="17"/>
                <w:szCs w:val="17"/>
              </w:rPr>
            </w:pPr>
            <w:r>
              <w:rPr>
                <w:sz w:val="17"/>
                <w:szCs w:val="17"/>
              </w:rPr>
              <w:t>коп.</w:t>
            </w:r>
          </w:p>
        </w:tc>
      </w:tr>
      <w:tr w:rsidR="000D0018" w:rsidRPr="00F42D57" w:rsidTr="00FB5538">
        <w:trPr>
          <w:cantSplit/>
        </w:trPr>
        <w:tc>
          <w:tcPr>
            <w:tcW w:w="851" w:type="dxa"/>
            <w:tcBorders>
              <w:top w:val="nil"/>
              <w:left w:val="nil"/>
              <w:bottom w:val="nil"/>
              <w:right w:val="nil"/>
            </w:tcBorders>
          </w:tcPr>
          <w:p w:rsidR="000D0018" w:rsidRPr="00F42D57" w:rsidRDefault="000D0018" w:rsidP="00FB5538">
            <w:pPr>
              <w:rPr>
                <w:sz w:val="17"/>
                <w:szCs w:val="17"/>
              </w:rPr>
            </w:pPr>
          </w:p>
        </w:tc>
        <w:tc>
          <w:tcPr>
            <w:tcW w:w="3544" w:type="dxa"/>
            <w:gridSpan w:val="2"/>
            <w:tcBorders>
              <w:top w:val="nil"/>
              <w:left w:val="nil"/>
              <w:bottom w:val="nil"/>
              <w:right w:val="nil"/>
            </w:tcBorders>
          </w:tcPr>
          <w:p w:rsidR="000D0018" w:rsidRPr="00F42D57" w:rsidRDefault="000D0018" w:rsidP="00FB5538">
            <w:pPr>
              <w:jc w:val="center"/>
              <w:rPr>
                <w:sz w:val="12"/>
                <w:szCs w:val="12"/>
              </w:rPr>
            </w:pPr>
            <w:r>
              <w:rPr>
                <w:sz w:val="12"/>
                <w:szCs w:val="12"/>
              </w:rPr>
              <w:t>(прописью)</w:t>
            </w:r>
          </w:p>
        </w:tc>
        <w:tc>
          <w:tcPr>
            <w:tcW w:w="538" w:type="dxa"/>
            <w:tcBorders>
              <w:top w:val="nil"/>
              <w:left w:val="nil"/>
              <w:bottom w:val="nil"/>
              <w:right w:val="nil"/>
            </w:tcBorders>
          </w:tcPr>
          <w:p w:rsidR="000D0018" w:rsidRPr="00F42D57" w:rsidRDefault="000D0018" w:rsidP="00FB5538">
            <w:pPr>
              <w:rPr>
                <w:sz w:val="17"/>
                <w:szCs w:val="17"/>
              </w:rPr>
            </w:pPr>
          </w:p>
        </w:tc>
        <w:tc>
          <w:tcPr>
            <w:tcW w:w="1588" w:type="dxa"/>
            <w:tcBorders>
              <w:top w:val="nil"/>
              <w:left w:val="nil"/>
              <w:bottom w:val="nil"/>
              <w:right w:val="nil"/>
            </w:tcBorders>
          </w:tcPr>
          <w:p w:rsidR="000D0018" w:rsidRPr="00F42D57" w:rsidRDefault="000D0018" w:rsidP="00FB5538">
            <w:pPr>
              <w:rPr>
                <w:sz w:val="17"/>
                <w:szCs w:val="17"/>
              </w:rPr>
            </w:pPr>
          </w:p>
        </w:tc>
        <w:tc>
          <w:tcPr>
            <w:tcW w:w="567" w:type="dxa"/>
            <w:tcBorders>
              <w:top w:val="nil"/>
              <w:left w:val="nil"/>
              <w:bottom w:val="nil"/>
              <w:right w:val="nil"/>
            </w:tcBorders>
          </w:tcPr>
          <w:p w:rsidR="000D0018" w:rsidRPr="00F42D57" w:rsidRDefault="000D0018" w:rsidP="00FB5538">
            <w:pPr>
              <w:rPr>
                <w:sz w:val="17"/>
                <w:szCs w:val="17"/>
              </w:rPr>
            </w:pPr>
          </w:p>
        </w:tc>
        <w:tc>
          <w:tcPr>
            <w:tcW w:w="1559" w:type="dxa"/>
            <w:gridSpan w:val="2"/>
            <w:tcBorders>
              <w:top w:val="nil"/>
              <w:left w:val="nil"/>
              <w:bottom w:val="nil"/>
              <w:right w:val="nil"/>
            </w:tcBorders>
          </w:tcPr>
          <w:p w:rsidR="000D0018" w:rsidRPr="00F42D57" w:rsidRDefault="000D0018" w:rsidP="00FB5538">
            <w:pPr>
              <w:rPr>
                <w:sz w:val="17"/>
                <w:szCs w:val="17"/>
              </w:rPr>
            </w:pPr>
          </w:p>
        </w:tc>
        <w:tc>
          <w:tcPr>
            <w:tcW w:w="1985" w:type="dxa"/>
            <w:tcBorders>
              <w:top w:val="nil"/>
              <w:left w:val="nil"/>
              <w:bottom w:val="nil"/>
              <w:right w:val="nil"/>
            </w:tcBorders>
          </w:tcPr>
          <w:p w:rsidR="000D0018" w:rsidRPr="00F42D57" w:rsidRDefault="000D0018" w:rsidP="00FB5538">
            <w:pPr>
              <w:rPr>
                <w:sz w:val="17"/>
                <w:szCs w:val="17"/>
              </w:rPr>
            </w:pPr>
          </w:p>
        </w:tc>
        <w:tc>
          <w:tcPr>
            <w:tcW w:w="1417" w:type="dxa"/>
            <w:tcBorders>
              <w:top w:val="nil"/>
              <w:left w:val="nil"/>
              <w:bottom w:val="nil"/>
              <w:right w:val="nil"/>
            </w:tcBorders>
          </w:tcPr>
          <w:p w:rsidR="000D0018" w:rsidRPr="00F42D57" w:rsidRDefault="000D0018" w:rsidP="00FB5538">
            <w:pPr>
              <w:rPr>
                <w:sz w:val="17"/>
                <w:szCs w:val="17"/>
              </w:rPr>
            </w:pPr>
          </w:p>
        </w:tc>
        <w:tc>
          <w:tcPr>
            <w:tcW w:w="426" w:type="dxa"/>
            <w:tcBorders>
              <w:top w:val="nil"/>
              <w:left w:val="nil"/>
              <w:bottom w:val="nil"/>
              <w:right w:val="nil"/>
            </w:tcBorders>
          </w:tcPr>
          <w:p w:rsidR="000D0018" w:rsidRPr="00F42D57" w:rsidRDefault="000D0018" w:rsidP="00FB5538">
            <w:pPr>
              <w:rPr>
                <w:sz w:val="17"/>
                <w:szCs w:val="17"/>
              </w:rPr>
            </w:pPr>
          </w:p>
        </w:tc>
        <w:tc>
          <w:tcPr>
            <w:tcW w:w="851" w:type="dxa"/>
            <w:tcBorders>
              <w:top w:val="nil"/>
              <w:left w:val="nil"/>
              <w:bottom w:val="nil"/>
              <w:right w:val="nil"/>
            </w:tcBorders>
          </w:tcPr>
          <w:p w:rsidR="000D0018" w:rsidRPr="00F42D57" w:rsidRDefault="000D0018" w:rsidP="00FB5538">
            <w:pPr>
              <w:rPr>
                <w:sz w:val="17"/>
                <w:szCs w:val="17"/>
              </w:rPr>
            </w:pPr>
          </w:p>
        </w:tc>
        <w:tc>
          <w:tcPr>
            <w:tcW w:w="424" w:type="dxa"/>
            <w:tcBorders>
              <w:top w:val="nil"/>
              <w:left w:val="nil"/>
              <w:bottom w:val="nil"/>
              <w:right w:val="nil"/>
            </w:tcBorders>
          </w:tcPr>
          <w:p w:rsidR="000D0018" w:rsidRPr="00F42D57" w:rsidRDefault="000D0018" w:rsidP="00FB5538">
            <w:pPr>
              <w:rPr>
                <w:sz w:val="17"/>
                <w:szCs w:val="17"/>
              </w:rPr>
            </w:pPr>
          </w:p>
        </w:tc>
      </w:tr>
    </w:tbl>
    <w:p w:rsidR="000D0018" w:rsidRPr="00F42D57" w:rsidRDefault="000D0018" w:rsidP="00747E00">
      <w:pPr>
        <w:rPr>
          <w:sz w:val="17"/>
          <w:szCs w:val="17"/>
        </w:rPr>
      </w:pPr>
    </w:p>
    <w:tbl>
      <w:tblPr>
        <w:tblW w:w="0" w:type="auto"/>
        <w:tblInd w:w="28" w:type="dxa"/>
        <w:tblLayout w:type="fixed"/>
        <w:tblCellMar>
          <w:left w:w="28" w:type="dxa"/>
          <w:right w:w="28" w:type="dxa"/>
        </w:tblCellMar>
        <w:tblLook w:val="0000"/>
      </w:tblPr>
      <w:tblGrid>
        <w:gridCol w:w="1474"/>
        <w:gridCol w:w="907"/>
        <w:gridCol w:w="170"/>
        <w:gridCol w:w="680"/>
        <w:gridCol w:w="170"/>
        <w:gridCol w:w="1474"/>
        <w:gridCol w:w="3772"/>
        <w:gridCol w:w="737"/>
        <w:gridCol w:w="284"/>
        <w:gridCol w:w="1531"/>
      </w:tblGrid>
      <w:tr w:rsidR="000D0018" w:rsidRPr="00F42D57" w:rsidTr="00FB5538">
        <w:tc>
          <w:tcPr>
            <w:tcW w:w="1474" w:type="dxa"/>
            <w:tcBorders>
              <w:top w:val="nil"/>
              <w:left w:val="nil"/>
              <w:bottom w:val="nil"/>
              <w:right w:val="nil"/>
            </w:tcBorders>
            <w:vAlign w:val="bottom"/>
          </w:tcPr>
          <w:p w:rsidR="000D0018" w:rsidRPr="00F42D57" w:rsidRDefault="000D0018" w:rsidP="00FB5538">
            <w:pPr>
              <w:rPr>
                <w:b/>
                <w:sz w:val="22"/>
                <w:szCs w:val="22"/>
              </w:rPr>
            </w:pPr>
            <w:r>
              <w:rPr>
                <w:sz w:val="17"/>
                <w:szCs w:val="17"/>
              </w:rPr>
              <w:t xml:space="preserve">Отпуск разрешил </w:t>
            </w:r>
          </w:p>
        </w:tc>
        <w:tc>
          <w:tcPr>
            <w:tcW w:w="907" w:type="dxa"/>
            <w:tcBorders>
              <w:top w:val="nil"/>
              <w:left w:val="nil"/>
              <w:bottom w:val="single" w:sz="4" w:space="0" w:color="auto"/>
              <w:right w:val="nil"/>
            </w:tcBorders>
            <w:vAlign w:val="bottom"/>
          </w:tcPr>
          <w:p w:rsidR="000D0018" w:rsidRPr="00F42D57" w:rsidRDefault="000D0018" w:rsidP="00FB5538">
            <w:pPr>
              <w:rPr>
                <w:b/>
                <w:sz w:val="22"/>
                <w:szCs w:val="22"/>
              </w:rPr>
            </w:pPr>
          </w:p>
        </w:tc>
        <w:tc>
          <w:tcPr>
            <w:tcW w:w="170" w:type="dxa"/>
            <w:tcBorders>
              <w:top w:val="nil"/>
              <w:left w:val="nil"/>
              <w:bottom w:val="nil"/>
              <w:right w:val="nil"/>
            </w:tcBorders>
            <w:vAlign w:val="bottom"/>
          </w:tcPr>
          <w:p w:rsidR="000D0018" w:rsidRPr="00F42D57" w:rsidRDefault="000D0018" w:rsidP="00FB5538">
            <w:pPr>
              <w:jc w:val="center"/>
              <w:rPr>
                <w:sz w:val="17"/>
                <w:szCs w:val="17"/>
              </w:rPr>
            </w:pPr>
          </w:p>
        </w:tc>
        <w:tc>
          <w:tcPr>
            <w:tcW w:w="680" w:type="dxa"/>
            <w:tcBorders>
              <w:top w:val="nil"/>
              <w:left w:val="nil"/>
              <w:bottom w:val="single" w:sz="4" w:space="0" w:color="auto"/>
              <w:right w:val="nil"/>
            </w:tcBorders>
            <w:vAlign w:val="bottom"/>
          </w:tcPr>
          <w:p w:rsidR="000D0018" w:rsidRPr="00F42D57" w:rsidRDefault="000D0018" w:rsidP="00FB5538">
            <w:pPr>
              <w:jc w:val="center"/>
              <w:rPr>
                <w:sz w:val="17"/>
                <w:szCs w:val="17"/>
              </w:rPr>
            </w:pPr>
          </w:p>
        </w:tc>
        <w:tc>
          <w:tcPr>
            <w:tcW w:w="170" w:type="dxa"/>
            <w:tcBorders>
              <w:top w:val="nil"/>
              <w:left w:val="nil"/>
              <w:bottom w:val="nil"/>
              <w:right w:val="nil"/>
            </w:tcBorders>
            <w:vAlign w:val="bottom"/>
          </w:tcPr>
          <w:p w:rsidR="000D0018" w:rsidRPr="00F42D57" w:rsidRDefault="000D0018" w:rsidP="00FB5538">
            <w:pPr>
              <w:jc w:val="center"/>
              <w:rPr>
                <w:sz w:val="17"/>
                <w:szCs w:val="17"/>
              </w:rPr>
            </w:pPr>
          </w:p>
        </w:tc>
        <w:tc>
          <w:tcPr>
            <w:tcW w:w="1474" w:type="dxa"/>
            <w:tcBorders>
              <w:top w:val="nil"/>
              <w:left w:val="nil"/>
              <w:bottom w:val="single" w:sz="4" w:space="0" w:color="auto"/>
              <w:right w:val="nil"/>
            </w:tcBorders>
            <w:vAlign w:val="bottom"/>
          </w:tcPr>
          <w:p w:rsidR="000D0018" w:rsidRPr="00F42D57" w:rsidRDefault="000D0018" w:rsidP="00FB5538">
            <w:pPr>
              <w:jc w:val="center"/>
              <w:rPr>
                <w:sz w:val="17"/>
                <w:szCs w:val="17"/>
              </w:rPr>
            </w:pPr>
          </w:p>
        </w:tc>
        <w:tc>
          <w:tcPr>
            <w:tcW w:w="3772" w:type="dxa"/>
            <w:tcBorders>
              <w:top w:val="nil"/>
              <w:left w:val="nil"/>
              <w:bottom w:val="nil"/>
              <w:right w:val="nil"/>
            </w:tcBorders>
            <w:vAlign w:val="bottom"/>
          </w:tcPr>
          <w:p w:rsidR="000D0018" w:rsidRPr="00F42D57" w:rsidRDefault="000D0018" w:rsidP="00FB5538">
            <w:pPr>
              <w:pStyle w:val="2"/>
              <w:ind w:right="397"/>
              <w:rPr>
                <w:sz w:val="17"/>
                <w:szCs w:val="17"/>
              </w:rPr>
            </w:pPr>
            <w:r>
              <w:rPr>
                <w:sz w:val="17"/>
                <w:szCs w:val="17"/>
              </w:rPr>
              <w:t xml:space="preserve">Главный бухгалтер </w:t>
            </w:r>
          </w:p>
        </w:tc>
        <w:tc>
          <w:tcPr>
            <w:tcW w:w="737" w:type="dxa"/>
            <w:tcBorders>
              <w:top w:val="nil"/>
              <w:left w:val="nil"/>
              <w:bottom w:val="single" w:sz="4" w:space="0" w:color="auto"/>
              <w:right w:val="nil"/>
            </w:tcBorders>
            <w:vAlign w:val="bottom"/>
          </w:tcPr>
          <w:p w:rsidR="000D0018" w:rsidRPr="00F42D57" w:rsidRDefault="000D0018" w:rsidP="00FB5538">
            <w:pPr>
              <w:jc w:val="center"/>
              <w:rPr>
                <w:sz w:val="17"/>
                <w:szCs w:val="17"/>
              </w:rPr>
            </w:pPr>
          </w:p>
        </w:tc>
        <w:tc>
          <w:tcPr>
            <w:tcW w:w="284" w:type="dxa"/>
            <w:tcBorders>
              <w:top w:val="nil"/>
              <w:left w:val="nil"/>
              <w:bottom w:val="nil"/>
              <w:right w:val="nil"/>
            </w:tcBorders>
            <w:vAlign w:val="bottom"/>
          </w:tcPr>
          <w:p w:rsidR="000D0018" w:rsidRPr="00F42D57" w:rsidRDefault="000D0018" w:rsidP="00FB5538">
            <w:pPr>
              <w:jc w:val="center"/>
              <w:rPr>
                <w:sz w:val="17"/>
                <w:szCs w:val="17"/>
              </w:rPr>
            </w:pPr>
          </w:p>
        </w:tc>
        <w:tc>
          <w:tcPr>
            <w:tcW w:w="1531" w:type="dxa"/>
            <w:tcBorders>
              <w:top w:val="nil"/>
              <w:left w:val="nil"/>
              <w:bottom w:val="single" w:sz="4" w:space="0" w:color="auto"/>
              <w:right w:val="nil"/>
            </w:tcBorders>
            <w:vAlign w:val="bottom"/>
          </w:tcPr>
          <w:p w:rsidR="000D0018" w:rsidRPr="00F42D57" w:rsidRDefault="000D0018" w:rsidP="00FB5538">
            <w:pPr>
              <w:jc w:val="center"/>
              <w:rPr>
                <w:sz w:val="17"/>
                <w:szCs w:val="17"/>
              </w:rPr>
            </w:pPr>
          </w:p>
        </w:tc>
      </w:tr>
      <w:tr w:rsidR="000D0018" w:rsidRPr="00F42D57" w:rsidTr="00FB5538">
        <w:tc>
          <w:tcPr>
            <w:tcW w:w="1474" w:type="dxa"/>
            <w:tcBorders>
              <w:top w:val="nil"/>
              <w:left w:val="nil"/>
              <w:bottom w:val="nil"/>
              <w:right w:val="nil"/>
            </w:tcBorders>
          </w:tcPr>
          <w:p w:rsidR="000D0018" w:rsidRPr="00F42D57" w:rsidRDefault="000D0018" w:rsidP="00FB5538">
            <w:pPr>
              <w:rPr>
                <w:sz w:val="17"/>
                <w:szCs w:val="17"/>
              </w:rPr>
            </w:pPr>
          </w:p>
        </w:tc>
        <w:tc>
          <w:tcPr>
            <w:tcW w:w="907" w:type="dxa"/>
            <w:tcBorders>
              <w:top w:val="nil"/>
              <w:left w:val="nil"/>
              <w:bottom w:val="nil"/>
              <w:right w:val="nil"/>
            </w:tcBorders>
          </w:tcPr>
          <w:p w:rsidR="000D0018" w:rsidRPr="00F42D57" w:rsidRDefault="000D0018" w:rsidP="00FB5538">
            <w:pPr>
              <w:jc w:val="center"/>
              <w:rPr>
                <w:sz w:val="12"/>
                <w:szCs w:val="12"/>
              </w:rPr>
            </w:pPr>
            <w:r>
              <w:rPr>
                <w:sz w:val="12"/>
                <w:szCs w:val="12"/>
              </w:rPr>
              <w:t>(должность)</w:t>
            </w:r>
          </w:p>
        </w:tc>
        <w:tc>
          <w:tcPr>
            <w:tcW w:w="170" w:type="dxa"/>
            <w:tcBorders>
              <w:top w:val="nil"/>
              <w:left w:val="nil"/>
              <w:bottom w:val="nil"/>
              <w:right w:val="nil"/>
            </w:tcBorders>
          </w:tcPr>
          <w:p w:rsidR="000D0018" w:rsidRPr="00F42D57" w:rsidRDefault="000D0018" w:rsidP="00FB5538">
            <w:pPr>
              <w:jc w:val="center"/>
              <w:rPr>
                <w:sz w:val="12"/>
                <w:szCs w:val="12"/>
              </w:rPr>
            </w:pPr>
          </w:p>
        </w:tc>
        <w:tc>
          <w:tcPr>
            <w:tcW w:w="680" w:type="dxa"/>
            <w:tcBorders>
              <w:top w:val="nil"/>
              <w:left w:val="nil"/>
              <w:bottom w:val="nil"/>
              <w:right w:val="nil"/>
            </w:tcBorders>
          </w:tcPr>
          <w:p w:rsidR="000D0018" w:rsidRPr="00F42D57" w:rsidRDefault="000D0018" w:rsidP="00FB5538">
            <w:pPr>
              <w:jc w:val="center"/>
              <w:rPr>
                <w:sz w:val="12"/>
                <w:szCs w:val="12"/>
              </w:rPr>
            </w:pPr>
            <w:r>
              <w:rPr>
                <w:sz w:val="12"/>
                <w:szCs w:val="12"/>
              </w:rPr>
              <w:t>(подпись)</w:t>
            </w:r>
          </w:p>
        </w:tc>
        <w:tc>
          <w:tcPr>
            <w:tcW w:w="170" w:type="dxa"/>
            <w:tcBorders>
              <w:top w:val="nil"/>
              <w:left w:val="nil"/>
              <w:bottom w:val="nil"/>
              <w:right w:val="nil"/>
            </w:tcBorders>
          </w:tcPr>
          <w:p w:rsidR="000D0018" w:rsidRPr="00F42D57" w:rsidRDefault="000D0018" w:rsidP="00FB5538">
            <w:pPr>
              <w:jc w:val="center"/>
              <w:rPr>
                <w:sz w:val="12"/>
                <w:szCs w:val="12"/>
              </w:rPr>
            </w:pPr>
          </w:p>
        </w:tc>
        <w:tc>
          <w:tcPr>
            <w:tcW w:w="1474" w:type="dxa"/>
            <w:tcBorders>
              <w:top w:val="nil"/>
              <w:left w:val="nil"/>
              <w:bottom w:val="nil"/>
              <w:right w:val="nil"/>
            </w:tcBorders>
          </w:tcPr>
          <w:p w:rsidR="000D0018" w:rsidRPr="00F42D57" w:rsidRDefault="000D0018" w:rsidP="00FB5538">
            <w:pPr>
              <w:jc w:val="center"/>
              <w:rPr>
                <w:sz w:val="12"/>
                <w:szCs w:val="12"/>
              </w:rPr>
            </w:pPr>
            <w:r>
              <w:rPr>
                <w:sz w:val="12"/>
                <w:szCs w:val="12"/>
              </w:rPr>
              <w:t>(расшифровка подписи)</w:t>
            </w:r>
          </w:p>
        </w:tc>
        <w:tc>
          <w:tcPr>
            <w:tcW w:w="3772" w:type="dxa"/>
            <w:tcBorders>
              <w:top w:val="nil"/>
              <w:left w:val="nil"/>
              <w:bottom w:val="nil"/>
              <w:right w:val="nil"/>
            </w:tcBorders>
          </w:tcPr>
          <w:p w:rsidR="000D0018" w:rsidRPr="00F42D57" w:rsidRDefault="000D0018" w:rsidP="00FB5538">
            <w:pPr>
              <w:rPr>
                <w:sz w:val="17"/>
                <w:szCs w:val="17"/>
              </w:rPr>
            </w:pPr>
          </w:p>
        </w:tc>
        <w:tc>
          <w:tcPr>
            <w:tcW w:w="737" w:type="dxa"/>
            <w:tcBorders>
              <w:top w:val="nil"/>
              <w:left w:val="nil"/>
              <w:bottom w:val="nil"/>
              <w:right w:val="nil"/>
            </w:tcBorders>
          </w:tcPr>
          <w:p w:rsidR="000D0018" w:rsidRPr="00F42D57" w:rsidRDefault="000D0018" w:rsidP="00FB5538">
            <w:pPr>
              <w:jc w:val="center"/>
              <w:rPr>
                <w:sz w:val="12"/>
                <w:szCs w:val="12"/>
              </w:rPr>
            </w:pPr>
            <w:r>
              <w:rPr>
                <w:sz w:val="12"/>
                <w:szCs w:val="12"/>
              </w:rPr>
              <w:t>(подпись)</w:t>
            </w:r>
          </w:p>
        </w:tc>
        <w:tc>
          <w:tcPr>
            <w:tcW w:w="284" w:type="dxa"/>
            <w:tcBorders>
              <w:top w:val="nil"/>
              <w:left w:val="nil"/>
              <w:bottom w:val="nil"/>
              <w:right w:val="nil"/>
            </w:tcBorders>
          </w:tcPr>
          <w:p w:rsidR="000D0018" w:rsidRPr="00F42D57" w:rsidRDefault="000D0018" w:rsidP="00FB5538">
            <w:pPr>
              <w:jc w:val="center"/>
              <w:rPr>
                <w:sz w:val="12"/>
                <w:szCs w:val="12"/>
              </w:rPr>
            </w:pPr>
          </w:p>
        </w:tc>
        <w:tc>
          <w:tcPr>
            <w:tcW w:w="1531" w:type="dxa"/>
            <w:tcBorders>
              <w:top w:val="nil"/>
              <w:left w:val="nil"/>
              <w:bottom w:val="nil"/>
              <w:right w:val="nil"/>
            </w:tcBorders>
          </w:tcPr>
          <w:p w:rsidR="000D0018" w:rsidRPr="00F42D57" w:rsidRDefault="000D0018" w:rsidP="00FB5538">
            <w:pPr>
              <w:jc w:val="center"/>
              <w:rPr>
                <w:sz w:val="12"/>
                <w:szCs w:val="12"/>
              </w:rPr>
            </w:pPr>
            <w:r>
              <w:rPr>
                <w:sz w:val="12"/>
                <w:szCs w:val="12"/>
              </w:rPr>
              <w:t>(расшифровка подписи)</w:t>
            </w:r>
          </w:p>
        </w:tc>
      </w:tr>
    </w:tbl>
    <w:p w:rsidR="000D0018" w:rsidRPr="00F42D57" w:rsidRDefault="000D0018" w:rsidP="00747E00">
      <w:pPr>
        <w:rPr>
          <w:sz w:val="17"/>
          <w:szCs w:val="17"/>
        </w:rPr>
      </w:pPr>
    </w:p>
    <w:tbl>
      <w:tblPr>
        <w:tblW w:w="0" w:type="auto"/>
        <w:tblInd w:w="28" w:type="dxa"/>
        <w:tblLayout w:type="fixed"/>
        <w:tblCellMar>
          <w:left w:w="28" w:type="dxa"/>
          <w:right w:w="28" w:type="dxa"/>
        </w:tblCellMar>
        <w:tblLook w:val="0000"/>
      </w:tblPr>
      <w:tblGrid>
        <w:gridCol w:w="851"/>
        <w:gridCol w:w="907"/>
        <w:gridCol w:w="170"/>
        <w:gridCol w:w="680"/>
        <w:gridCol w:w="170"/>
        <w:gridCol w:w="1474"/>
        <w:gridCol w:w="3119"/>
        <w:gridCol w:w="794"/>
        <w:gridCol w:w="170"/>
        <w:gridCol w:w="794"/>
        <w:gridCol w:w="284"/>
        <w:gridCol w:w="1531"/>
      </w:tblGrid>
      <w:tr w:rsidR="000D0018" w:rsidRPr="00F42D57" w:rsidTr="00FB5538">
        <w:trPr>
          <w:cantSplit/>
        </w:trPr>
        <w:tc>
          <w:tcPr>
            <w:tcW w:w="851" w:type="dxa"/>
            <w:tcBorders>
              <w:top w:val="nil"/>
              <w:left w:val="nil"/>
              <w:bottom w:val="nil"/>
              <w:right w:val="nil"/>
            </w:tcBorders>
            <w:vAlign w:val="bottom"/>
          </w:tcPr>
          <w:p w:rsidR="000D0018" w:rsidRPr="00F42D57" w:rsidRDefault="000D0018" w:rsidP="00FB5538">
            <w:pPr>
              <w:rPr>
                <w:sz w:val="17"/>
                <w:szCs w:val="17"/>
              </w:rPr>
            </w:pPr>
            <w:r>
              <w:rPr>
                <w:sz w:val="17"/>
                <w:szCs w:val="17"/>
              </w:rPr>
              <w:t>Отпустил</w:t>
            </w:r>
          </w:p>
        </w:tc>
        <w:tc>
          <w:tcPr>
            <w:tcW w:w="907" w:type="dxa"/>
            <w:tcBorders>
              <w:top w:val="nil"/>
              <w:left w:val="nil"/>
              <w:bottom w:val="single" w:sz="4" w:space="0" w:color="auto"/>
              <w:right w:val="nil"/>
            </w:tcBorders>
            <w:vAlign w:val="bottom"/>
          </w:tcPr>
          <w:p w:rsidR="000D0018" w:rsidRPr="00F42D57" w:rsidRDefault="000D0018" w:rsidP="00FB5538">
            <w:pPr>
              <w:rPr>
                <w:b/>
                <w:sz w:val="22"/>
                <w:szCs w:val="22"/>
              </w:rPr>
            </w:pPr>
          </w:p>
        </w:tc>
        <w:tc>
          <w:tcPr>
            <w:tcW w:w="170" w:type="dxa"/>
            <w:tcBorders>
              <w:top w:val="nil"/>
              <w:left w:val="nil"/>
              <w:bottom w:val="nil"/>
              <w:right w:val="nil"/>
            </w:tcBorders>
            <w:vAlign w:val="bottom"/>
          </w:tcPr>
          <w:p w:rsidR="000D0018" w:rsidRPr="00F42D57" w:rsidRDefault="000D0018" w:rsidP="00FB5538">
            <w:pPr>
              <w:jc w:val="center"/>
              <w:rPr>
                <w:sz w:val="17"/>
                <w:szCs w:val="17"/>
              </w:rPr>
            </w:pPr>
          </w:p>
        </w:tc>
        <w:tc>
          <w:tcPr>
            <w:tcW w:w="680" w:type="dxa"/>
            <w:tcBorders>
              <w:top w:val="nil"/>
              <w:left w:val="nil"/>
              <w:bottom w:val="single" w:sz="4" w:space="0" w:color="auto"/>
              <w:right w:val="nil"/>
            </w:tcBorders>
            <w:vAlign w:val="bottom"/>
          </w:tcPr>
          <w:p w:rsidR="000D0018" w:rsidRPr="00F42D57" w:rsidRDefault="000D0018" w:rsidP="00FB5538">
            <w:pPr>
              <w:jc w:val="center"/>
              <w:rPr>
                <w:sz w:val="17"/>
                <w:szCs w:val="17"/>
              </w:rPr>
            </w:pPr>
          </w:p>
        </w:tc>
        <w:tc>
          <w:tcPr>
            <w:tcW w:w="170" w:type="dxa"/>
            <w:tcBorders>
              <w:top w:val="nil"/>
              <w:left w:val="nil"/>
              <w:bottom w:val="nil"/>
              <w:right w:val="nil"/>
            </w:tcBorders>
            <w:vAlign w:val="bottom"/>
          </w:tcPr>
          <w:p w:rsidR="000D0018" w:rsidRPr="00F42D57" w:rsidRDefault="000D0018" w:rsidP="00FB5538">
            <w:pPr>
              <w:jc w:val="center"/>
              <w:rPr>
                <w:sz w:val="17"/>
                <w:szCs w:val="17"/>
              </w:rPr>
            </w:pPr>
          </w:p>
        </w:tc>
        <w:tc>
          <w:tcPr>
            <w:tcW w:w="1474" w:type="dxa"/>
            <w:tcBorders>
              <w:top w:val="nil"/>
              <w:left w:val="nil"/>
              <w:bottom w:val="single" w:sz="4" w:space="0" w:color="auto"/>
              <w:right w:val="nil"/>
            </w:tcBorders>
            <w:vAlign w:val="bottom"/>
          </w:tcPr>
          <w:p w:rsidR="000D0018" w:rsidRPr="00F42D57" w:rsidRDefault="000D0018" w:rsidP="00FB5538">
            <w:pPr>
              <w:jc w:val="center"/>
              <w:rPr>
                <w:sz w:val="17"/>
                <w:szCs w:val="17"/>
              </w:rPr>
            </w:pPr>
          </w:p>
        </w:tc>
        <w:tc>
          <w:tcPr>
            <w:tcW w:w="3119" w:type="dxa"/>
            <w:tcBorders>
              <w:top w:val="nil"/>
              <w:left w:val="nil"/>
              <w:bottom w:val="nil"/>
              <w:right w:val="nil"/>
            </w:tcBorders>
            <w:vAlign w:val="bottom"/>
          </w:tcPr>
          <w:p w:rsidR="000D0018" w:rsidRPr="00F42D57" w:rsidRDefault="000D0018" w:rsidP="00FB5538">
            <w:pPr>
              <w:pStyle w:val="2"/>
              <w:ind w:right="113"/>
              <w:rPr>
                <w:bCs w:val="0"/>
                <w:sz w:val="17"/>
                <w:szCs w:val="17"/>
              </w:rPr>
            </w:pPr>
            <w:r>
              <w:rPr>
                <w:b w:val="0"/>
                <w:bCs w:val="0"/>
                <w:sz w:val="17"/>
                <w:szCs w:val="17"/>
              </w:rPr>
              <w:t xml:space="preserve">Получил </w:t>
            </w:r>
          </w:p>
        </w:tc>
        <w:tc>
          <w:tcPr>
            <w:tcW w:w="794" w:type="dxa"/>
            <w:tcBorders>
              <w:top w:val="nil"/>
              <w:left w:val="nil"/>
              <w:bottom w:val="single" w:sz="4" w:space="0" w:color="auto"/>
              <w:right w:val="nil"/>
            </w:tcBorders>
            <w:vAlign w:val="bottom"/>
          </w:tcPr>
          <w:p w:rsidR="000D0018" w:rsidRPr="00F42D57" w:rsidRDefault="000D0018" w:rsidP="00FB5538">
            <w:pPr>
              <w:pStyle w:val="2"/>
              <w:jc w:val="center"/>
              <w:rPr>
                <w:b w:val="0"/>
                <w:bCs w:val="0"/>
              </w:rPr>
            </w:pPr>
          </w:p>
        </w:tc>
        <w:tc>
          <w:tcPr>
            <w:tcW w:w="170" w:type="dxa"/>
            <w:tcBorders>
              <w:top w:val="nil"/>
              <w:left w:val="nil"/>
              <w:bottom w:val="nil"/>
              <w:right w:val="nil"/>
            </w:tcBorders>
            <w:vAlign w:val="bottom"/>
          </w:tcPr>
          <w:p w:rsidR="000D0018" w:rsidRPr="00F42D57" w:rsidRDefault="000D0018" w:rsidP="00FB5538">
            <w:pPr>
              <w:pStyle w:val="2"/>
              <w:jc w:val="center"/>
              <w:rPr>
                <w:b w:val="0"/>
                <w:bCs w:val="0"/>
              </w:rPr>
            </w:pPr>
          </w:p>
        </w:tc>
        <w:tc>
          <w:tcPr>
            <w:tcW w:w="794" w:type="dxa"/>
            <w:tcBorders>
              <w:top w:val="nil"/>
              <w:left w:val="nil"/>
              <w:bottom w:val="single" w:sz="4" w:space="0" w:color="auto"/>
              <w:right w:val="nil"/>
            </w:tcBorders>
            <w:vAlign w:val="bottom"/>
          </w:tcPr>
          <w:p w:rsidR="000D0018" w:rsidRPr="00F42D57" w:rsidRDefault="000D0018" w:rsidP="00FB5538">
            <w:pPr>
              <w:pStyle w:val="2"/>
              <w:jc w:val="center"/>
              <w:rPr>
                <w:b w:val="0"/>
                <w:bCs w:val="0"/>
              </w:rPr>
            </w:pPr>
          </w:p>
        </w:tc>
        <w:tc>
          <w:tcPr>
            <w:tcW w:w="284" w:type="dxa"/>
            <w:tcBorders>
              <w:top w:val="nil"/>
              <w:left w:val="nil"/>
              <w:bottom w:val="nil"/>
              <w:right w:val="nil"/>
            </w:tcBorders>
            <w:vAlign w:val="bottom"/>
          </w:tcPr>
          <w:p w:rsidR="000D0018" w:rsidRPr="00F42D57" w:rsidRDefault="000D0018" w:rsidP="00FB5538">
            <w:pPr>
              <w:jc w:val="center"/>
              <w:rPr>
                <w:sz w:val="17"/>
                <w:szCs w:val="17"/>
              </w:rPr>
            </w:pPr>
          </w:p>
        </w:tc>
        <w:tc>
          <w:tcPr>
            <w:tcW w:w="1531" w:type="dxa"/>
            <w:tcBorders>
              <w:top w:val="nil"/>
              <w:left w:val="nil"/>
              <w:bottom w:val="single" w:sz="4" w:space="0" w:color="auto"/>
              <w:right w:val="nil"/>
            </w:tcBorders>
            <w:vAlign w:val="bottom"/>
          </w:tcPr>
          <w:p w:rsidR="000D0018" w:rsidRPr="00F42D57" w:rsidRDefault="000D0018" w:rsidP="00FB5538">
            <w:pPr>
              <w:jc w:val="center"/>
              <w:rPr>
                <w:sz w:val="17"/>
                <w:szCs w:val="17"/>
              </w:rPr>
            </w:pPr>
          </w:p>
        </w:tc>
      </w:tr>
      <w:tr w:rsidR="000D0018" w:rsidRPr="00F42D57" w:rsidTr="00FB5538">
        <w:trPr>
          <w:cantSplit/>
        </w:trPr>
        <w:tc>
          <w:tcPr>
            <w:tcW w:w="851" w:type="dxa"/>
            <w:tcBorders>
              <w:top w:val="nil"/>
              <w:left w:val="nil"/>
              <w:bottom w:val="nil"/>
              <w:right w:val="nil"/>
            </w:tcBorders>
          </w:tcPr>
          <w:p w:rsidR="000D0018" w:rsidRPr="00F42D57" w:rsidRDefault="000D0018" w:rsidP="00FB5538">
            <w:pPr>
              <w:rPr>
                <w:sz w:val="17"/>
                <w:szCs w:val="17"/>
              </w:rPr>
            </w:pPr>
          </w:p>
        </w:tc>
        <w:tc>
          <w:tcPr>
            <w:tcW w:w="907" w:type="dxa"/>
            <w:tcBorders>
              <w:top w:val="nil"/>
              <w:left w:val="nil"/>
              <w:bottom w:val="nil"/>
              <w:right w:val="nil"/>
            </w:tcBorders>
          </w:tcPr>
          <w:p w:rsidR="000D0018" w:rsidRPr="00F42D57" w:rsidRDefault="000D0018" w:rsidP="00FB5538">
            <w:pPr>
              <w:jc w:val="center"/>
              <w:rPr>
                <w:sz w:val="12"/>
                <w:szCs w:val="12"/>
              </w:rPr>
            </w:pPr>
            <w:r>
              <w:rPr>
                <w:sz w:val="12"/>
                <w:szCs w:val="12"/>
              </w:rPr>
              <w:t>(должность)</w:t>
            </w:r>
          </w:p>
        </w:tc>
        <w:tc>
          <w:tcPr>
            <w:tcW w:w="170" w:type="dxa"/>
            <w:tcBorders>
              <w:top w:val="nil"/>
              <w:left w:val="nil"/>
              <w:bottom w:val="nil"/>
              <w:right w:val="nil"/>
            </w:tcBorders>
          </w:tcPr>
          <w:p w:rsidR="000D0018" w:rsidRPr="00F42D57" w:rsidRDefault="000D0018" w:rsidP="00FB5538">
            <w:pPr>
              <w:jc w:val="center"/>
              <w:rPr>
                <w:sz w:val="12"/>
                <w:szCs w:val="12"/>
              </w:rPr>
            </w:pPr>
          </w:p>
        </w:tc>
        <w:tc>
          <w:tcPr>
            <w:tcW w:w="680" w:type="dxa"/>
            <w:tcBorders>
              <w:top w:val="nil"/>
              <w:left w:val="nil"/>
              <w:bottom w:val="nil"/>
              <w:right w:val="nil"/>
            </w:tcBorders>
          </w:tcPr>
          <w:p w:rsidR="000D0018" w:rsidRPr="00F42D57" w:rsidRDefault="000D0018" w:rsidP="00FB5538">
            <w:pPr>
              <w:jc w:val="center"/>
              <w:rPr>
                <w:sz w:val="12"/>
                <w:szCs w:val="12"/>
              </w:rPr>
            </w:pPr>
            <w:r>
              <w:rPr>
                <w:sz w:val="12"/>
                <w:szCs w:val="12"/>
              </w:rPr>
              <w:t>(подпись)</w:t>
            </w:r>
          </w:p>
        </w:tc>
        <w:tc>
          <w:tcPr>
            <w:tcW w:w="170" w:type="dxa"/>
            <w:tcBorders>
              <w:top w:val="nil"/>
              <w:left w:val="nil"/>
              <w:bottom w:val="nil"/>
              <w:right w:val="nil"/>
            </w:tcBorders>
          </w:tcPr>
          <w:p w:rsidR="000D0018" w:rsidRPr="00F42D57" w:rsidRDefault="000D0018" w:rsidP="00FB5538">
            <w:pPr>
              <w:jc w:val="center"/>
              <w:rPr>
                <w:sz w:val="12"/>
                <w:szCs w:val="12"/>
              </w:rPr>
            </w:pPr>
          </w:p>
        </w:tc>
        <w:tc>
          <w:tcPr>
            <w:tcW w:w="1474" w:type="dxa"/>
            <w:tcBorders>
              <w:top w:val="nil"/>
              <w:left w:val="nil"/>
              <w:bottom w:val="nil"/>
              <w:right w:val="nil"/>
            </w:tcBorders>
          </w:tcPr>
          <w:p w:rsidR="000D0018" w:rsidRPr="00F42D57" w:rsidRDefault="000D0018" w:rsidP="00FB5538">
            <w:pPr>
              <w:jc w:val="center"/>
              <w:rPr>
                <w:sz w:val="12"/>
                <w:szCs w:val="12"/>
              </w:rPr>
            </w:pPr>
            <w:r>
              <w:rPr>
                <w:sz w:val="12"/>
                <w:szCs w:val="12"/>
              </w:rPr>
              <w:t>(расшифровка подписи)</w:t>
            </w:r>
          </w:p>
        </w:tc>
        <w:tc>
          <w:tcPr>
            <w:tcW w:w="3119" w:type="dxa"/>
            <w:tcBorders>
              <w:top w:val="nil"/>
              <w:left w:val="nil"/>
              <w:bottom w:val="nil"/>
              <w:right w:val="nil"/>
            </w:tcBorders>
          </w:tcPr>
          <w:p w:rsidR="000D0018" w:rsidRPr="00F42D57" w:rsidRDefault="000D0018" w:rsidP="00FB5538">
            <w:pPr>
              <w:rPr>
                <w:sz w:val="17"/>
                <w:szCs w:val="17"/>
              </w:rPr>
            </w:pPr>
          </w:p>
        </w:tc>
        <w:tc>
          <w:tcPr>
            <w:tcW w:w="794" w:type="dxa"/>
            <w:tcBorders>
              <w:top w:val="nil"/>
              <w:left w:val="nil"/>
              <w:bottom w:val="nil"/>
              <w:right w:val="nil"/>
            </w:tcBorders>
          </w:tcPr>
          <w:p w:rsidR="000D0018" w:rsidRPr="00F42D57" w:rsidRDefault="000D0018" w:rsidP="00FB5538">
            <w:pPr>
              <w:jc w:val="center"/>
              <w:rPr>
                <w:sz w:val="12"/>
                <w:szCs w:val="12"/>
              </w:rPr>
            </w:pPr>
            <w:r>
              <w:rPr>
                <w:sz w:val="12"/>
                <w:szCs w:val="12"/>
              </w:rPr>
              <w:t>(должность)</w:t>
            </w:r>
          </w:p>
        </w:tc>
        <w:tc>
          <w:tcPr>
            <w:tcW w:w="170" w:type="dxa"/>
            <w:tcBorders>
              <w:top w:val="nil"/>
              <w:left w:val="nil"/>
              <w:bottom w:val="nil"/>
              <w:right w:val="nil"/>
            </w:tcBorders>
          </w:tcPr>
          <w:p w:rsidR="000D0018" w:rsidRPr="00F42D57" w:rsidRDefault="000D0018" w:rsidP="00FB5538">
            <w:pPr>
              <w:rPr>
                <w:sz w:val="17"/>
                <w:szCs w:val="17"/>
              </w:rPr>
            </w:pPr>
          </w:p>
        </w:tc>
        <w:tc>
          <w:tcPr>
            <w:tcW w:w="794" w:type="dxa"/>
            <w:tcBorders>
              <w:top w:val="nil"/>
              <w:left w:val="nil"/>
              <w:bottom w:val="nil"/>
              <w:right w:val="nil"/>
            </w:tcBorders>
          </w:tcPr>
          <w:p w:rsidR="000D0018" w:rsidRPr="00F42D57" w:rsidRDefault="000D0018" w:rsidP="00FB5538">
            <w:pPr>
              <w:jc w:val="center"/>
              <w:rPr>
                <w:sz w:val="12"/>
                <w:szCs w:val="12"/>
              </w:rPr>
            </w:pPr>
            <w:r>
              <w:rPr>
                <w:sz w:val="12"/>
                <w:szCs w:val="12"/>
              </w:rPr>
              <w:t>(подпись)</w:t>
            </w:r>
          </w:p>
        </w:tc>
        <w:tc>
          <w:tcPr>
            <w:tcW w:w="284" w:type="dxa"/>
            <w:tcBorders>
              <w:top w:val="nil"/>
              <w:left w:val="nil"/>
              <w:bottom w:val="nil"/>
              <w:right w:val="nil"/>
            </w:tcBorders>
          </w:tcPr>
          <w:p w:rsidR="000D0018" w:rsidRPr="00F42D57" w:rsidRDefault="000D0018" w:rsidP="00FB5538">
            <w:pPr>
              <w:jc w:val="center"/>
              <w:rPr>
                <w:sz w:val="12"/>
                <w:szCs w:val="12"/>
              </w:rPr>
            </w:pPr>
          </w:p>
        </w:tc>
        <w:tc>
          <w:tcPr>
            <w:tcW w:w="1531" w:type="dxa"/>
            <w:tcBorders>
              <w:top w:val="nil"/>
              <w:left w:val="nil"/>
              <w:bottom w:val="nil"/>
              <w:right w:val="nil"/>
            </w:tcBorders>
          </w:tcPr>
          <w:p w:rsidR="000D0018" w:rsidRPr="00F42D57" w:rsidRDefault="000D0018" w:rsidP="00FB5538">
            <w:pPr>
              <w:jc w:val="center"/>
              <w:rPr>
                <w:sz w:val="12"/>
                <w:szCs w:val="12"/>
              </w:rPr>
            </w:pPr>
            <w:r>
              <w:rPr>
                <w:sz w:val="12"/>
                <w:szCs w:val="12"/>
              </w:rPr>
              <w:t>(расшифровка подписи)</w:t>
            </w:r>
          </w:p>
        </w:tc>
      </w:tr>
    </w:tbl>
    <w:p w:rsidR="000D0018" w:rsidRPr="00F42D57" w:rsidRDefault="000D0018" w:rsidP="00747E00">
      <w:pPr>
        <w:suppressAutoHyphens w:val="0"/>
        <w:jc w:val="right"/>
        <w:rPr>
          <w:bCs/>
          <w:i/>
          <w:sz w:val="28"/>
          <w:szCs w:val="28"/>
        </w:rPr>
      </w:pPr>
    </w:p>
    <w:p w:rsidR="000D0018" w:rsidRPr="00F42D57" w:rsidRDefault="000D0018" w:rsidP="00747E00">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4</w:t>
      </w:r>
    </w:p>
    <w:p w:rsidR="000D0018" w:rsidRPr="00F42D57" w:rsidRDefault="000D0018" w:rsidP="00747E00">
      <w:pPr>
        <w:pStyle w:val="ConsNormal"/>
        <w:jc w:val="right"/>
        <w:rPr>
          <w:rFonts w:ascii="Times New Roman" w:hAnsi="Times New Roman"/>
          <w:sz w:val="24"/>
          <w:szCs w:val="24"/>
        </w:rPr>
      </w:pPr>
      <w:r>
        <w:rPr>
          <w:rFonts w:ascii="Times New Roman" w:hAnsi="Times New Roman"/>
          <w:sz w:val="24"/>
          <w:szCs w:val="24"/>
        </w:rPr>
        <w:t>к Договору на выполнение работ</w:t>
      </w:r>
    </w:p>
    <w:p w:rsidR="000D0018" w:rsidRPr="00F42D57" w:rsidRDefault="000D0018" w:rsidP="00747E00">
      <w:pPr>
        <w:jc w:val="right"/>
      </w:pPr>
      <w:r>
        <w:t>№</w:t>
      </w:r>
      <w:proofErr w:type="spellStart"/>
      <w:r>
        <w:t>_____от</w:t>
      </w:r>
      <w:proofErr w:type="spellEnd"/>
      <w:r>
        <w:t xml:space="preserve"> «___»________20__ г</w:t>
      </w:r>
    </w:p>
    <w:p w:rsidR="000D0018" w:rsidRPr="00F42D57" w:rsidRDefault="000D0018" w:rsidP="00747E00">
      <w:pPr>
        <w:jc w:val="center"/>
        <w:rPr>
          <w:sz w:val="28"/>
          <w:szCs w:val="28"/>
        </w:rPr>
      </w:pPr>
    </w:p>
    <w:p w:rsidR="000D0018" w:rsidRPr="00F42D57" w:rsidRDefault="000D0018" w:rsidP="00747E00">
      <w:pPr>
        <w:jc w:val="center"/>
        <w:rPr>
          <w:sz w:val="28"/>
          <w:szCs w:val="28"/>
        </w:rPr>
      </w:pPr>
    </w:p>
    <w:p w:rsidR="000D0018" w:rsidRPr="00F42D57" w:rsidRDefault="000D0018" w:rsidP="00747E00">
      <w:pPr>
        <w:jc w:val="center"/>
        <w:rPr>
          <w:sz w:val="28"/>
          <w:szCs w:val="28"/>
        </w:rPr>
      </w:pPr>
      <w:r>
        <w:rPr>
          <w:sz w:val="28"/>
          <w:szCs w:val="28"/>
        </w:rPr>
        <w:t>Отчет об использовании давальческого сырья (материалов)</w:t>
      </w:r>
    </w:p>
    <w:p w:rsidR="000D0018" w:rsidRPr="00F42D57" w:rsidRDefault="000D0018" w:rsidP="00747E00">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
        <w:gridCol w:w="311"/>
        <w:gridCol w:w="1559"/>
        <w:gridCol w:w="1559"/>
        <w:gridCol w:w="1276"/>
        <w:gridCol w:w="850"/>
        <w:gridCol w:w="1418"/>
        <w:gridCol w:w="850"/>
        <w:gridCol w:w="1021"/>
        <w:gridCol w:w="113"/>
        <w:gridCol w:w="1134"/>
        <w:gridCol w:w="993"/>
        <w:gridCol w:w="1275"/>
        <w:gridCol w:w="1275"/>
      </w:tblGrid>
      <w:tr w:rsidR="000D0018" w:rsidRPr="00F42D57" w:rsidTr="00FB5538">
        <w:tc>
          <w:tcPr>
            <w:tcW w:w="534" w:type="dxa"/>
            <w:gridSpan w:val="2"/>
            <w:vMerge w:val="restart"/>
          </w:tcPr>
          <w:p w:rsidR="000D0018" w:rsidRPr="00F42D57" w:rsidRDefault="000D0018" w:rsidP="00FB5538">
            <w:pPr>
              <w:jc w:val="center"/>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1559" w:type="dxa"/>
            <w:vMerge w:val="restart"/>
          </w:tcPr>
          <w:p w:rsidR="000D0018" w:rsidRPr="00F42D57" w:rsidRDefault="000D0018" w:rsidP="00FB5538">
            <w:pPr>
              <w:jc w:val="center"/>
              <w:rPr>
                <w:b/>
                <w:bCs/>
                <w:sz w:val="20"/>
                <w:szCs w:val="20"/>
              </w:rPr>
            </w:pPr>
            <w:r>
              <w:rPr>
                <w:b/>
                <w:bCs/>
                <w:sz w:val="20"/>
                <w:szCs w:val="20"/>
              </w:rPr>
              <w:t>Наименование вида работ</w:t>
            </w:r>
          </w:p>
        </w:tc>
        <w:tc>
          <w:tcPr>
            <w:tcW w:w="1559" w:type="dxa"/>
            <w:vMerge w:val="restart"/>
          </w:tcPr>
          <w:p w:rsidR="000D0018" w:rsidRPr="00F42D57" w:rsidRDefault="000D0018" w:rsidP="00FB5538">
            <w:pPr>
              <w:jc w:val="center"/>
              <w:rPr>
                <w:b/>
                <w:bCs/>
                <w:sz w:val="20"/>
                <w:szCs w:val="20"/>
              </w:rPr>
            </w:pPr>
            <w:r>
              <w:rPr>
                <w:b/>
                <w:bCs/>
                <w:sz w:val="20"/>
                <w:szCs w:val="20"/>
              </w:rPr>
              <w:t>Наименование материала</w:t>
            </w:r>
          </w:p>
        </w:tc>
        <w:tc>
          <w:tcPr>
            <w:tcW w:w="1276" w:type="dxa"/>
            <w:vMerge w:val="restart"/>
          </w:tcPr>
          <w:p w:rsidR="000D0018" w:rsidRPr="00F42D57" w:rsidRDefault="000D0018" w:rsidP="00FB5538">
            <w:pPr>
              <w:jc w:val="center"/>
              <w:rPr>
                <w:b/>
                <w:bCs/>
                <w:sz w:val="20"/>
                <w:szCs w:val="20"/>
              </w:rPr>
            </w:pPr>
            <w:r>
              <w:rPr>
                <w:b/>
                <w:bCs/>
                <w:sz w:val="20"/>
                <w:szCs w:val="20"/>
              </w:rPr>
              <w:t>Номер и дата накладной</w:t>
            </w:r>
          </w:p>
        </w:tc>
        <w:tc>
          <w:tcPr>
            <w:tcW w:w="850" w:type="dxa"/>
            <w:vMerge w:val="restart"/>
          </w:tcPr>
          <w:p w:rsidR="000D0018" w:rsidRPr="00F42D57" w:rsidRDefault="000D0018" w:rsidP="00FB5538">
            <w:pPr>
              <w:jc w:val="center"/>
              <w:rPr>
                <w:b/>
                <w:bCs/>
                <w:sz w:val="20"/>
                <w:szCs w:val="20"/>
              </w:rPr>
            </w:pPr>
            <w:r>
              <w:rPr>
                <w:b/>
                <w:bCs/>
                <w:sz w:val="20"/>
                <w:szCs w:val="20"/>
              </w:rPr>
              <w:t>Единица измерения</w:t>
            </w:r>
          </w:p>
        </w:tc>
        <w:tc>
          <w:tcPr>
            <w:tcW w:w="1418" w:type="dxa"/>
            <w:vMerge w:val="restart"/>
          </w:tcPr>
          <w:p w:rsidR="000D0018" w:rsidRPr="00F42D57" w:rsidRDefault="000D0018" w:rsidP="00FB5538">
            <w:pPr>
              <w:jc w:val="center"/>
              <w:rPr>
                <w:b/>
                <w:bCs/>
                <w:sz w:val="20"/>
                <w:szCs w:val="20"/>
              </w:rPr>
            </w:pPr>
            <w:r>
              <w:rPr>
                <w:b/>
                <w:bCs/>
                <w:sz w:val="20"/>
                <w:szCs w:val="20"/>
              </w:rPr>
              <w:t>Стоимость за единицу измерения, руб.</w:t>
            </w:r>
          </w:p>
        </w:tc>
        <w:tc>
          <w:tcPr>
            <w:tcW w:w="1984" w:type="dxa"/>
            <w:gridSpan w:val="3"/>
          </w:tcPr>
          <w:p w:rsidR="000D0018" w:rsidRPr="00F42D57" w:rsidRDefault="000D0018" w:rsidP="00FB5538">
            <w:pPr>
              <w:jc w:val="center"/>
              <w:rPr>
                <w:b/>
                <w:bCs/>
                <w:sz w:val="20"/>
                <w:szCs w:val="20"/>
              </w:rPr>
            </w:pPr>
            <w:r>
              <w:rPr>
                <w:b/>
                <w:bCs/>
                <w:sz w:val="20"/>
                <w:szCs w:val="20"/>
              </w:rPr>
              <w:t>Получено от Заказчика</w:t>
            </w:r>
          </w:p>
        </w:tc>
        <w:tc>
          <w:tcPr>
            <w:tcW w:w="2127" w:type="dxa"/>
            <w:gridSpan w:val="2"/>
          </w:tcPr>
          <w:p w:rsidR="000D0018" w:rsidRPr="00F42D57" w:rsidRDefault="000D0018" w:rsidP="00FB5538">
            <w:pPr>
              <w:jc w:val="center"/>
              <w:rPr>
                <w:b/>
                <w:bCs/>
                <w:sz w:val="20"/>
                <w:szCs w:val="20"/>
              </w:rPr>
            </w:pPr>
            <w:r>
              <w:rPr>
                <w:b/>
                <w:bCs/>
                <w:sz w:val="20"/>
                <w:szCs w:val="20"/>
              </w:rPr>
              <w:t>Фактически использовано материалов</w:t>
            </w:r>
          </w:p>
        </w:tc>
        <w:tc>
          <w:tcPr>
            <w:tcW w:w="2550" w:type="dxa"/>
            <w:gridSpan w:val="2"/>
          </w:tcPr>
          <w:p w:rsidR="000D0018" w:rsidRPr="00F42D57" w:rsidRDefault="000D0018" w:rsidP="00FB5538">
            <w:pPr>
              <w:jc w:val="center"/>
              <w:rPr>
                <w:b/>
                <w:bCs/>
                <w:sz w:val="20"/>
                <w:szCs w:val="20"/>
              </w:rPr>
            </w:pPr>
            <w:r>
              <w:rPr>
                <w:b/>
                <w:bCs/>
                <w:sz w:val="20"/>
                <w:szCs w:val="20"/>
              </w:rPr>
              <w:t>Остаток неиспользованных материалов</w:t>
            </w:r>
          </w:p>
        </w:tc>
      </w:tr>
      <w:tr w:rsidR="000D0018" w:rsidRPr="00F42D57" w:rsidTr="00FB5538">
        <w:tc>
          <w:tcPr>
            <w:tcW w:w="534" w:type="dxa"/>
            <w:gridSpan w:val="2"/>
            <w:vMerge/>
          </w:tcPr>
          <w:p w:rsidR="000D0018" w:rsidRPr="00F42D57" w:rsidRDefault="000D0018" w:rsidP="00FB5538">
            <w:pPr>
              <w:jc w:val="center"/>
              <w:rPr>
                <w:b/>
                <w:bCs/>
                <w:sz w:val="20"/>
                <w:szCs w:val="20"/>
              </w:rPr>
            </w:pPr>
          </w:p>
        </w:tc>
        <w:tc>
          <w:tcPr>
            <w:tcW w:w="1559" w:type="dxa"/>
            <w:vMerge/>
          </w:tcPr>
          <w:p w:rsidR="000D0018" w:rsidRPr="00F42D57" w:rsidRDefault="000D0018" w:rsidP="00FB5538">
            <w:pPr>
              <w:jc w:val="center"/>
              <w:rPr>
                <w:b/>
                <w:bCs/>
                <w:sz w:val="20"/>
                <w:szCs w:val="20"/>
              </w:rPr>
            </w:pPr>
          </w:p>
        </w:tc>
        <w:tc>
          <w:tcPr>
            <w:tcW w:w="1559" w:type="dxa"/>
            <w:vMerge/>
          </w:tcPr>
          <w:p w:rsidR="000D0018" w:rsidRPr="00F42D57" w:rsidRDefault="000D0018" w:rsidP="00FB5538">
            <w:pPr>
              <w:jc w:val="center"/>
              <w:rPr>
                <w:b/>
                <w:bCs/>
                <w:sz w:val="20"/>
                <w:szCs w:val="20"/>
              </w:rPr>
            </w:pPr>
          </w:p>
        </w:tc>
        <w:tc>
          <w:tcPr>
            <w:tcW w:w="1276" w:type="dxa"/>
            <w:vMerge/>
          </w:tcPr>
          <w:p w:rsidR="000D0018" w:rsidRPr="00F42D57" w:rsidRDefault="000D0018" w:rsidP="00FB5538">
            <w:pPr>
              <w:jc w:val="center"/>
              <w:rPr>
                <w:b/>
                <w:bCs/>
                <w:sz w:val="20"/>
                <w:szCs w:val="20"/>
              </w:rPr>
            </w:pPr>
          </w:p>
        </w:tc>
        <w:tc>
          <w:tcPr>
            <w:tcW w:w="850" w:type="dxa"/>
            <w:vMerge/>
          </w:tcPr>
          <w:p w:rsidR="000D0018" w:rsidRPr="00F42D57" w:rsidRDefault="000D0018" w:rsidP="00FB5538">
            <w:pPr>
              <w:jc w:val="center"/>
              <w:rPr>
                <w:b/>
                <w:bCs/>
                <w:sz w:val="20"/>
                <w:szCs w:val="20"/>
              </w:rPr>
            </w:pPr>
          </w:p>
        </w:tc>
        <w:tc>
          <w:tcPr>
            <w:tcW w:w="1418" w:type="dxa"/>
            <w:vMerge/>
          </w:tcPr>
          <w:p w:rsidR="000D0018" w:rsidRPr="00F42D57" w:rsidRDefault="000D0018" w:rsidP="00FB5538">
            <w:pPr>
              <w:jc w:val="center"/>
              <w:rPr>
                <w:b/>
                <w:bCs/>
                <w:sz w:val="20"/>
                <w:szCs w:val="20"/>
              </w:rPr>
            </w:pPr>
          </w:p>
        </w:tc>
        <w:tc>
          <w:tcPr>
            <w:tcW w:w="850" w:type="dxa"/>
          </w:tcPr>
          <w:p w:rsidR="000D0018" w:rsidRPr="00F42D57" w:rsidRDefault="000D0018" w:rsidP="00FB5538">
            <w:pPr>
              <w:jc w:val="center"/>
              <w:rPr>
                <w:b/>
                <w:bCs/>
                <w:sz w:val="20"/>
                <w:szCs w:val="20"/>
              </w:rPr>
            </w:pPr>
            <w:r>
              <w:rPr>
                <w:b/>
                <w:bCs/>
                <w:sz w:val="20"/>
                <w:szCs w:val="20"/>
              </w:rPr>
              <w:t>кол-во</w:t>
            </w:r>
          </w:p>
        </w:tc>
        <w:tc>
          <w:tcPr>
            <w:tcW w:w="1134" w:type="dxa"/>
            <w:gridSpan w:val="2"/>
          </w:tcPr>
          <w:p w:rsidR="000D0018" w:rsidRPr="00F42D57" w:rsidRDefault="000D0018" w:rsidP="00FB5538">
            <w:pPr>
              <w:jc w:val="center"/>
              <w:rPr>
                <w:b/>
                <w:bCs/>
                <w:sz w:val="20"/>
                <w:szCs w:val="20"/>
              </w:rPr>
            </w:pPr>
            <w:r>
              <w:rPr>
                <w:b/>
                <w:bCs/>
                <w:sz w:val="20"/>
                <w:szCs w:val="20"/>
              </w:rPr>
              <w:t>сумма, руб.</w:t>
            </w:r>
          </w:p>
        </w:tc>
        <w:tc>
          <w:tcPr>
            <w:tcW w:w="1134" w:type="dxa"/>
          </w:tcPr>
          <w:p w:rsidR="000D0018" w:rsidRPr="00F42D57" w:rsidRDefault="000D0018" w:rsidP="00FB5538">
            <w:pPr>
              <w:jc w:val="center"/>
              <w:rPr>
                <w:b/>
                <w:bCs/>
                <w:sz w:val="20"/>
                <w:szCs w:val="20"/>
              </w:rPr>
            </w:pPr>
            <w:r>
              <w:rPr>
                <w:b/>
                <w:bCs/>
                <w:sz w:val="20"/>
                <w:szCs w:val="20"/>
              </w:rPr>
              <w:t>кол-во</w:t>
            </w:r>
          </w:p>
        </w:tc>
        <w:tc>
          <w:tcPr>
            <w:tcW w:w="993" w:type="dxa"/>
          </w:tcPr>
          <w:p w:rsidR="000D0018" w:rsidRPr="00F42D57" w:rsidRDefault="000D0018" w:rsidP="00FB5538">
            <w:pPr>
              <w:jc w:val="center"/>
              <w:rPr>
                <w:b/>
                <w:bCs/>
                <w:sz w:val="20"/>
                <w:szCs w:val="20"/>
              </w:rPr>
            </w:pPr>
            <w:r>
              <w:rPr>
                <w:b/>
                <w:bCs/>
                <w:sz w:val="20"/>
                <w:szCs w:val="20"/>
              </w:rPr>
              <w:t>сумма, руб.</w:t>
            </w:r>
          </w:p>
        </w:tc>
        <w:tc>
          <w:tcPr>
            <w:tcW w:w="1275" w:type="dxa"/>
          </w:tcPr>
          <w:p w:rsidR="000D0018" w:rsidRPr="00F42D57" w:rsidRDefault="000D0018" w:rsidP="00FB5538">
            <w:pPr>
              <w:jc w:val="center"/>
              <w:rPr>
                <w:b/>
                <w:bCs/>
                <w:sz w:val="20"/>
                <w:szCs w:val="20"/>
              </w:rPr>
            </w:pPr>
            <w:r>
              <w:rPr>
                <w:b/>
                <w:bCs/>
                <w:sz w:val="20"/>
                <w:szCs w:val="20"/>
              </w:rPr>
              <w:t>кол-во</w:t>
            </w:r>
          </w:p>
        </w:tc>
        <w:tc>
          <w:tcPr>
            <w:tcW w:w="1275" w:type="dxa"/>
          </w:tcPr>
          <w:p w:rsidR="000D0018" w:rsidRPr="00F42D57" w:rsidRDefault="000D0018" w:rsidP="00FB5538">
            <w:pPr>
              <w:jc w:val="center"/>
              <w:rPr>
                <w:b/>
                <w:bCs/>
                <w:sz w:val="20"/>
                <w:szCs w:val="20"/>
              </w:rPr>
            </w:pPr>
            <w:r>
              <w:rPr>
                <w:b/>
                <w:bCs/>
                <w:sz w:val="20"/>
                <w:szCs w:val="20"/>
              </w:rPr>
              <w:t xml:space="preserve">сумма, </w:t>
            </w:r>
          </w:p>
          <w:p w:rsidR="000D0018" w:rsidRPr="00F42D57" w:rsidRDefault="000D0018" w:rsidP="00FB5538">
            <w:pPr>
              <w:jc w:val="center"/>
              <w:rPr>
                <w:b/>
                <w:bCs/>
                <w:sz w:val="20"/>
                <w:szCs w:val="20"/>
              </w:rPr>
            </w:pPr>
            <w:r>
              <w:rPr>
                <w:b/>
                <w:bCs/>
                <w:sz w:val="20"/>
                <w:szCs w:val="20"/>
              </w:rPr>
              <w:t>руб.</w:t>
            </w:r>
          </w:p>
        </w:tc>
      </w:tr>
      <w:tr w:rsidR="000D0018" w:rsidRPr="00F42D57" w:rsidTr="00FB5538">
        <w:tc>
          <w:tcPr>
            <w:tcW w:w="534" w:type="dxa"/>
            <w:gridSpan w:val="2"/>
          </w:tcPr>
          <w:p w:rsidR="000D0018" w:rsidRPr="00F42D57" w:rsidRDefault="000D0018" w:rsidP="00FB5538">
            <w:pPr>
              <w:jc w:val="center"/>
              <w:rPr>
                <w:b/>
                <w:bCs/>
                <w:sz w:val="20"/>
                <w:szCs w:val="20"/>
              </w:rPr>
            </w:pPr>
          </w:p>
        </w:tc>
        <w:tc>
          <w:tcPr>
            <w:tcW w:w="1559" w:type="dxa"/>
          </w:tcPr>
          <w:p w:rsidR="000D0018" w:rsidRPr="00F42D57" w:rsidRDefault="000D0018" w:rsidP="00FB5538">
            <w:pPr>
              <w:jc w:val="center"/>
              <w:rPr>
                <w:b/>
                <w:bCs/>
                <w:sz w:val="20"/>
                <w:szCs w:val="20"/>
              </w:rPr>
            </w:pPr>
          </w:p>
        </w:tc>
        <w:tc>
          <w:tcPr>
            <w:tcW w:w="1559" w:type="dxa"/>
          </w:tcPr>
          <w:p w:rsidR="000D0018" w:rsidRPr="00F42D57" w:rsidRDefault="000D0018" w:rsidP="00FB5538">
            <w:pPr>
              <w:jc w:val="center"/>
              <w:rPr>
                <w:b/>
                <w:bCs/>
                <w:sz w:val="20"/>
                <w:szCs w:val="20"/>
              </w:rPr>
            </w:pPr>
          </w:p>
        </w:tc>
        <w:tc>
          <w:tcPr>
            <w:tcW w:w="1276" w:type="dxa"/>
          </w:tcPr>
          <w:p w:rsidR="000D0018" w:rsidRPr="00F42D57" w:rsidRDefault="000D0018" w:rsidP="00FB5538">
            <w:pPr>
              <w:jc w:val="center"/>
              <w:rPr>
                <w:b/>
                <w:bCs/>
                <w:sz w:val="20"/>
                <w:szCs w:val="20"/>
              </w:rPr>
            </w:pPr>
          </w:p>
        </w:tc>
        <w:tc>
          <w:tcPr>
            <w:tcW w:w="850" w:type="dxa"/>
          </w:tcPr>
          <w:p w:rsidR="000D0018" w:rsidRPr="00F42D57" w:rsidRDefault="000D0018" w:rsidP="00FB5538">
            <w:pPr>
              <w:jc w:val="center"/>
              <w:rPr>
                <w:b/>
                <w:bCs/>
                <w:sz w:val="20"/>
                <w:szCs w:val="20"/>
              </w:rPr>
            </w:pPr>
          </w:p>
        </w:tc>
        <w:tc>
          <w:tcPr>
            <w:tcW w:w="1418" w:type="dxa"/>
          </w:tcPr>
          <w:p w:rsidR="000D0018" w:rsidRPr="00F42D57" w:rsidRDefault="000D0018" w:rsidP="00FB5538">
            <w:pPr>
              <w:jc w:val="center"/>
              <w:rPr>
                <w:b/>
                <w:bCs/>
                <w:sz w:val="20"/>
                <w:szCs w:val="20"/>
              </w:rPr>
            </w:pPr>
          </w:p>
        </w:tc>
        <w:tc>
          <w:tcPr>
            <w:tcW w:w="850" w:type="dxa"/>
          </w:tcPr>
          <w:p w:rsidR="000D0018" w:rsidRPr="00F42D57" w:rsidRDefault="000D0018" w:rsidP="00FB5538">
            <w:pPr>
              <w:jc w:val="center"/>
              <w:rPr>
                <w:b/>
                <w:bCs/>
                <w:sz w:val="20"/>
                <w:szCs w:val="20"/>
              </w:rPr>
            </w:pPr>
          </w:p>
        </w:tc>
        <w:tc>
          <w:tcPr>
            <w:tcW w:w="1134" w:type="dxa"/>
            <w:gridSpan w:val="2"/>
          </w:tcPr>
          <w:p w:rsidR="000D0018" w:rsidRPr="00F42D57" w:rsidRDefault="000D0018" w:rsidP="00FB5538">
            <w:pPr>
              <w:jc w:val="center"/>
              <w:rPr>
                <w:b/>
                <w:bCs/>
                <w:sz w:val="20"/>
                <w:szCs w:val="20"/>
              </w:rPr>
            </w:pPr>
          </w:p>
        </w:tc>
        <w:tc>
          <w:tcPr>
            <w:tcW w:w="1134" w:type="dxa"/>
          </w:tcPr>
          <w:p w:rsidR="000D0018" w:rsidRPr="00F42D57" w:rsidRDefault="000D0018" w:rsidP="00FB5538">
            <w:pPr>
              <w:jc w:val="center"/>
              <w:rPr>
                <w:b/>
                <w:bCs/>
                <w:sz w:val="20"/>
                <w:szCs w:val="20"/>
              </w:rPr>
            </w:pPr>
          </w:p>
        </w:tc>
        <w:tc>
          <w:tcPr>
            <w:tcW w:w="993" w:type="dxa"/>
          </w:tcPr>
          <w:p w:rsidR="000D0018" w:rsidRPr="00F42D57" w:rsidRDefault="000D0018" w:rsidP="00FB5538">
            <w:pPr>
              <w:jc w:val="center"/>
              <w:rPr>
                <w:b/>
                <w:bCs/>
                <w:sz w:val="20"/>
                <w:szCs w:val="20"/>
              </w:rPr>
            </w:pPr>
          </w:p>
        </w:tc>
        <w:tc>
          <w:tcPr>
            <w:tcW w:w="1275" w:type="dxa"/>
          </w:tcPr>
          <w:p w:rsidR="000D0018" w:rsidRPr="00F42D57" w:rsidRDefault="000D0018" w:rsidP="00FB5538">
            <w:pPr>
              <w:jc w:val="center"/>
              <w:rPr>
                <w:b/>
                <w:bCs/>
                <w:sz w:val="20"/>
                <w:szCs w:val="20"/>
              </w:rPr>
            </w:pPr>
          </w:p>
        </w:tc>
        <w:tc>
          <w:tcPr>
            <w:tcW w:w="1275" w:type="dxa"/>
          </w:tcPr>
          <w:p w:rsidR="000D0018" w:rsidRPr="00F42D57" w:rsidRDefault="000D0018" w:rsidP="00FB5538">
            <w:pPr>
              <w:jc w:val="center"/>
              <w:rPr>
                <w:b/>
                <w:bCs/>
                <w:sz w:val="20"/>
                <w:szCs w:val="20"/>
              </w:rPr>
            </w:pPr>
          </w:p>
        </w:tc>
      </w:tr>
      <w:tr w:rsidR="000D0018" w:rsidRPr="00F42D57" w:rsidTr="00FB5538">
        <w:tc>
          <w:tcPr>
            <w:tcW w:w="534" w:type="dxa"/>
            <w:gridSpan w:val="2"/>
          </w:tcPr>
          <w:p w:rsidR="000D0018" w:rsidRPr="00F42D57" w:rsidRDefault="000D0018" w:rsidP="00FB5538">
            <w:pPr>
              <w:jc w:val="center"/>
              <w:rPr>
                <w:b/>
                <w:bCs/>
                <w:sz w:val="20"/>
                <w:szCs w:val="20"/>
              </w:rPr>
            </w:pPr>
          </w:p>
        </w:tc>
        <w:tc>
          <w:tcPr>
            <w:tcW w:w="1559" w:type="dxa"/>
          </w:tcPr>
          <w:p w:rsidR="000D0018" w:rsidRPr="00F42D57" w:rsidRDefault="000D0018" w:rsidP="00FB5538">
            <w:pPr>
              <w:jc w:val="center"/>
              <w:rPr>
                <w:b/>
                <w:bCs/>
                <w:sz w:val="20"/>
                <w:szCs w:val="20"/>
              </w:rPr>
            </w:pPr>
          </w:p>
        </w:tc>
        <w:tc>
          <w:tcPr>
            <w:tcW w:w="1559" w:type="dxa"/>
          </w:tcPr>
          <w:p w:rsidR="000D0018" w:rsidRPr="00F42D57" w:rsidRDefault="000D0018" w:rsidP="00FB5538">
            <w:pPr>
              <w:jc w:val="center"/>
              <w:rPr>
                <w:b/>
                <w:bCs/>
                <w:sz w:val="20"/>
                <w:szCs w:val="20"/>
              </w:rPr>
            </w:pPr>
          </w:p>
        </w:tc>
        <w:tc>
          <w:tcPr>
            <w:tcW w:w="1276" w:type="dxa"/>
          </w:tcPr>
          <w:p w:rsidR="000D0018" w:rsidRPr="00F42D57" w:rsidRDefault="000D0018" w:rsidP="00FB5538">
            <w:pPr>
              <w:jc w:val="center"/>
              <w:rPr>
                <w:b/>
                <w:bCs/>
                <w:sz w:val="20"/>
                <w:szCs w:val="20"/>
              </w:rPr>
            </w:pPr>
          </w:p>
        </w:tc>
        <w:tc>
          <w:tcPr>
            <w:tcW w:w="850" w:type="dxa"/>
          </w:tcPr>
          <w:p w:rsidR="000D0018" w:rsidRPr="00F42D57" w:rsidRDefault="000D0018" w:rsidP="00FB5538">
            <w:pPr>
              <w:jc w:val="center"/>
              <w:rPr>
                <w:b/>
                <w:bCs/>
                <w:sz w:val="20"/>
                <w:szCs w:val="20"/>
              </w:rPr>
            </w:pPr>
          </w:p>
        </w:tc>
        <w:tc>
          <w:tcPr>
            <w:tcW w:w="1418" w:type="dxa"/>
          </w:tcPr>
          <w:p w:rsidR="000D0018" w:rsidRPr="00F42D57" w:rsidRDefault="000D0018" w:rsidP="00FB5538">
            <w:pPr>
              <w:jc w:val="center"/>
              <w:rPr>
                <w:b/>
                <w:bCs/>
                <w:sz w:val="20"/>
                <w:szCs w:val="20"/>
              </w:rPr>
            </w:pPr>
          </w:p>
        </w:tc>
        <w:tc>
          <w:tcPr>
            <w:tcW w:w="850" w:type="dxa"/>
          </w:tcPr>
          <w:p w:rsidR="000D0018" w:rsidRPr="00F42D57" w:rsidRDefault="000D0018" w:rsidP="00FB5538">
            <w:pPr>
              <w:jc w:val="center"/>
              <w:rPr>
                <w:b/>
                <w:bCs/>
                <w:sz w:val="20"/>
                <w:szCs w:val="20"/>
              </w:rPr>
            </w:pPr>
          </w:p>
        </w:tc>
        <w:tc>
          <w:tcPr>
            <w:tcW w:w="1134" w:type="dxa"/>
            <w:gridSpan w:val="2"/>
          </w:tcPr>
          <w:p w:rsidR="000D0018" w:rsidRPr="00F42D57" w:rsidRDefault="000D0018" w:rsidP="00FB5538">
            <w:pPr>
              <w:jc w:val="center"/>
              <w:rPr>
                <w:b/>
                <w:bCs/>
                <w:sz w:val="20"/>
                <w:szCs w:val="20"/>
              </w:rPr>
            </w:pPr>
          </w:p>
        </w:tc>
        <w:tc>
          <w:tcPr>
            <w:tcW w:w="1134" w:type="dxa"/>
          </w:tcPr>
          <w:p w:rsidR="000D0018" w:rsidRPr="00F42D57" w:rsidRDefault="000D0018" w:rsidP="00FB5538">
            <w:pPr>
              <w:jc w:val="center"/>
              <w:rPr>
                <w:b/>
                <w:bCs/>
                <w:sz w:val="20"/>
                <w:szCs w:val="20"/>
              </w:rPr>
            </w:pPr>
          </w:p>
        </w:tc>
        <w:tc>
          <w:tcPr>
            <w:tcW w:w="993" w:type="dxa"/>
          </w:tcPr>
          <w:p w:rsidR="000D0018" w:rsidRPr="00F42D57" w:rsidRDefault="000D0018" w:rsidP="00FB5538">
            <w:pPr>
              <w:jc w:val="center"/>
              <w:rPr>
                <w:b/>
                <w:bCs/>
                <w:sz w:val="20"/>
                <w:szCs w:val="20"/>
              </w:rPr>
            </w:pPr>
          </w:p>
        </w:tc>
        <w:tc>
          <w:tcPr>
            <w:tcW w:w="1275" w:type="dxa"/>
          </w:tcPr>
          <w:p w:rsidR="000D0018" w:rsidRPr="00F42D57" w:rsidRDefault="000D0018" w:rsidP="00FB5538">
            <w:pPr>
              <w:jc w:val="center"/>
              <w:rPr>
                <w:b/>
                <w:bCs/>
                <w:sz w:val="20"/>
                <w:szCs w:val="20"/>
              </w:rPr>
            </w:pPr>
          </w:p>
        </w:tc>
        <w:tc>
          <w:tcPr>
            <w:tcW w:w="1275" w:type="dxa"/>
          </w:tcPr>
          <w:p w:rsidR="000D0018" w:rsidRPr="00F42D57" w:rsidRDefault="000D0018" w:rsidP="00FB5538">
            <w:pPr>
              <w:jc w:val="center"/>
              <w:rPr>
                <w:b/>
                <w:bCs/>
                <w:sz w:val="20"/>
                <w:szCs w:val="20"/>
              </w:rPr>
            </w:pPr>
          </w:p>
        </w:tc>
      </w:tr>
      <w:tr w:rsidR="000D0018" w:rsidRPr="00F42D57" w:rsidTr="00FB5538">
        <w:tc>
          <w:tcPr>
            <w:tcW w:w="534" w:type="dxa"/>
            <w:gridSpan w:val="2"/>
          </w:tcPr>
          <w:p w:rsidR="000D0018" w:rsidRPr="00F42D57" w:rsidRDefault="000D0018" w:rsidP="00FB5538">
            <w:pPr>
              <w:jc w:val="center"/>
              <w:rPr>
                <w:b/>
                <w:bCs/>
                <w:sz w:val="20"/>
                <w:szCs w:val="20"/>
              </w:rPr>
            </w:pPr>
          </w:p>
        </w:tc>
        <w:tc>
          <w:tcPr>
            <w:tcW w:w="1559" w:type="dxa"/>
          </w:tcPr>
          <w:p w:rsidR="000D0018" w:rsidRPr="00F42D57" w:rsidRDefault="000D0018" w:rsidP="00FB5538">
            <w:pPr>
              <w:jc w:val="center"/>
              <w:rPr>
                <w:b/>
                <w:bCs/>
                <w:sz w:val="20"/>
                <w:szCs w:val="20"/>
              </w:rPr>
            </w:pPr>
          </w:p>
        </w:tc>
        <w:tc>
          <w:tcPr>
            <w:tcW w:w="1559" w:type="dxa"/>
          </w:tcPr>
          <w:p w:rsidR="000D0018" w:rsidRPr="00F42D57" w:rsidRDefault="000D0018" w:rsidP="00FB5538">
            <w:pPr>
              <w:jc w:val="center"/>
              <w:rPr>
                <w:b/>
                <w:bCs/>
                <w:sz w:val="20"/>
                <w:szCs w:val="20"/>
              </w:rPr>
            </w:pPr>
          </w:p>
        </w:tc>
        <w:tc>
          <w:tcPr>
            <w:tcW w:w="1276" w:type="dxa"/>
          </w:tcPr>
          <w:p w:rsidR="000D0018" w:rsidRPr="00F42D57" w:rsidRDefault="000D0018" w:rsidP="00FB5538">
            <w:pPr>
              <w:jc w:val="center"/>
              <w:rPr>
                <w:b/>
                <w:bCs/>
                <w:sz w:val="20"/>
                <w:szCs w:val="20"/>
              </w:rPr>
            </w:pPr>
          </w:p>
        </w:tc>
        <w:tc>
          <w:tcPr>
            <w:tcW w:w="850" w:type="dxa"/>
          </w:tcPr>
          <w:p w:rsidR="000D0018" w:rsidRPr="00F42D57" w:rsidRDefault="000D0018" w:rsidP="00FB5538">
            <w:pPr>
              <w:jc w:val="center"/>
              <w:rPr>
                <w:b/>
                <w:bCs/>
                <w:sz w:val="20"/>
                <w:szCs w:val="20"/>
              </w:rPr>
            </w:pPr>
          </w:p>
        </w:tc>
        <w:tc>
          <w:tcPr>
            <w:tcW w:w="1418" w:type="dxa"/>
          </w:tcPr>
          <w:p w:rsidR="000D0018" w:rsidRPr="00F42D57" w:rsidRDefault="000D0018" w:rsidP="00FB5538">
            <w:pPr>
              <w:jc w:val="center"/>
              <w:rPr>
                <w:b/>
                <w:bCs/>
                <w:sz w:val="20"/>
                <w:szCs w:val="20"/>
              </w:rPr>
            </w:pPr>
          </w:p>
        </w:tc>
        <w:tc>
          <w:tcPr>
            <w:tcW w:w="850" w:type="dxa"/>
          </w:tcPr>
          <w:p w:rsidR="000D0018" w:rsidRPr="00F42D57" w:rsidRDefault="000D0018" w:rsidP="00FB5538">
            <w:pPr>
              <w:jc w:val="center"/>
              <w:rPr>
                <w:b/>
                <w:bCs/>
                <w:sz w:val="20"/>
                <w:szCs w:val="20"/>
              </w:rPr>
            </w:pPr>
          </w:p>
        </w:tc>
        <w:tc>
          <w:tcPr>
            <w:tcW w:w="1134" w:type="dxa"/>
            <w:gridSpan w:val="2"/>
          </w:tcPr>
          <w:p w:rsidR="000D0018" w:rsidRPr="00F42D57" w:rsidRDefault="000D0018" w:rsidP="00FB5538">
            <w:pPr>
              <w:jc w:val="center"/>
              <w:rPr>
                <w:b/>
                <w:bCs/>
                <w:sz w:val="20"/>
                <w:szCs w:val="20"/>
              </w:rPr>
            </w:pPr>
          </w:p>
        </w:tc>
        <w:tc>
          <w:tcPr>
            <w:tcW w:w="1134" w:type="dxa"/>
          </w:tcPr>
          <w:p w:rsidR="000D0018" w:rsidRPr="00F42D57" w:rsidRDefault="000D0018" w:rsidP="00FB5538">
            <w:pPr>
              <w:jc w:val="center"/>
              <w:rPr>
                <w:b/>
                <w:bCs/>
                <w:sz w:val="20"/>
                <w:szCs w:val="20"/>
              </w:rPr>
            </w:pPr>
          </w:p>
        </w:tc>
        <w:tc>
          <w:tcPr>
            <w:tcW w:w="993" w:type="dxa"/>
          </w:tcPr>
          <w:p w:rsidR="000D0018" w:rsidRPr="00F42D57" w:rsidRDefault="000D0018" w:rsidP="00FB5538">
            <w:pPr>
              <w:jc w:val="center"/>
              <w:rPr>
                <w:b/>
                <w:bCs/>
                <w:sz w:val="20"/>
                <w:szCs w:val="20"/>
              </w:rPr>
            </w:pPr>
          </w:p>
        </w:tc>
        <w:tc>
          <w:tcPr>
            <w:tcW w:w="1275" w:type="dxa"/>
          </w:tcPr>
          <w:p w:rsidR="000D0018" w:rsidRPr="00F42D57" w:rsidRDefault="000D0018" w:rsidP="00FB5538">
            <w:pPr>
              <w:jc w:val="center"/>
              <w:rPr>
                <w:b/>
                <w:bCs/>
                <w:sz w:val="20"/>
                <w:szCs w:val="20"/>
              </w:rPr>
            </w:pPr>
          </w:p>
        </w:tc>
        <w:tc>
          <w:tcPr>
            <w:tcW w:w="1275" w:type="dxa"/>
          </w:tcPr>
          <w:p w:rsidR="000D0018" w:rsidRPr="00F42D57" w:rsidRDefault="000D0018" w:rsidP="00FB5538">
            <w:pPr>
              <w:jc w:val="center"/>
              <w:rPr>
                <w:b/>
                <w:bCs/>
                <w:sz w:val="20"/>
                <w:szCs w:val="20"/>
              </w:rPr>
            </w:pPr>
          </w:p>
        </w:tc>
      </w:tr>
      <w:tr w:rsidR="000D0018" w:rsidRPr="00F42D57" w:rsidTr="00FB5538">
        <w:tc>
          <w:tcPr>
            <w:tcW w:w="534" w:type="dxa"/>
            <w:gridSpan w:val="2"/>
          </w:tcPr>
          <w:p w:rsidR="000D0018" w:rsidRPr="00F42D57" w:rsidRDefault="000D0018" w:rsidP="00FB5538">
            <w:pPr>
              <w:jc w:val="center"/>
              <w:rPr>
                <w:b/>
                <w:bCs/>
                <w:sz w:val="20"/>
                <w:szCs w:val="20"/>
              </w:rPr>
            </w:pPr>
          </w:p>
        </w:tc>
        <w:tc>
          <w:tcPr>
            <w:tcW w:w="1559" w:type="dxa"/>
          </w:tcPr>
          <w:p w:rsidR="000D0018" w:rsidRPr="00F42D57" w:rsidRDefault="000D0018" w:rsidP="00FB5538">
            <w:pPr>
              <w:jc w:val="center"/>
              <w:rPr>
                <w:b/>
                <w:bCs/>
                <w:sz w:val="20"/>
                <w:szCs w:val="20"/>
              </w:rPr>
            </w:pPr>
          </w:p>
        </w:tc>
        <w:tc>
          <w:tcPr>
            <w:tcW w:w="1559" w:type="dxa"/>
          </w:tcPr>
          <w:p w:rsidR="000D0018" w:rsidRPr="00F42D57" w:rsidRDefault="000D0018" w:rsidP="00FB5538">
            <w:pPr>
              <w:jc w:val="center"/>
              <w:rPr>
                <w:b/>
                <w:bCs/>
                <w:sz w:val="20"/>
                <w:szCs w:val="20"/>
              </w:rPr>
            </w:pPr>
          </w:p>
        </w:tc>
        <w:tc>
          <w:tcPr>
            <w:tcW w:w="1276" w:type="dxa"/>
          </w:tcPr>
          <w:p w:rsidR="000D0018" w:rsidRPr="00F42D57" w:rsidRDefault="000D0018" w:rsidP="00FB5538">
            <w:pPr>
              <w:jc w:val="center"/>
              <w:rPr>
                <w:b/>
                <w:bCs/>
                <w:sz w:val="20"/>
                <w:szCs w:val="20"/>
              </w:rPr>
            </w:pPr>
          </w:p>
        </w:tc>
        <w:tc>
          <w:tcPr>
            <w:tcW w:w="850" w:type="dxa"/>
          </w:tcPr>
          <w:p w:rsidR="000D0018" w:rsidRPr="00F42D57" w:rsidRDefault="000D0018" w:rsidP="00FB5538">
            <w:pPr>
              <w:jc w:val="center"/>
              <w:rPr>
                <w:b/>
                <w:bCs/>
                <w:sz w:val="20"/>
                <w:szCs w:val="20"/>
              </w:rPr>
            </w:pPr>
          </w:p>
        </w:tc>
        <w:tc>
          <w:tcPr>
            <w:tcW w:w="1418" w:type="dxa"/>
          </w:tcPr>
          <w:p w:rsidR="000D0018" w:rsidRPr="00F42D57" w:rsidRDefault="000D0018" w:rsidP="00FB5538">
            <w:pPr>
              <w:jc w:val="center"/>
              <w:rPr>
                <w:b/>
                <w:bCs/>
                <w:sz w:val="20"/>
                <w:szCs w:val="20"/>
              </w:rPr>
            </w:pPr>
          </w:p>
        </w:tc>
        <w:tc>
          <w:tcPr>
            <w:tcW w:w="850" w:type="dxa"/>
          </w:tcPr>
          <w:p w:rsidR="000D0018" w:rsidRPr="00F42D57" w:rsidRDefault="000D0018" w:rsidP="00FB5538">
            <w:pPr>
              <w:jc w:val="center"/>
              <w:rPr>
                <w:b/>
                <w:bCs/>
                <w:sz w:val="20"/>
                <w:szCs w:val="20"/>
              </w:rPr>
            </w:pPr>
          </w:p>
        </w:tc>
        <w:tc>
          <w:tcPr>
            <w:tcW w:w="1134" w:type="dxa"/>
            <w:gridSpan w:val="2"/>
          </w:tcPr>
          <w:p w:rsidR="000D0018" w:rsidRPr="00F42D57" w:rsidRDefault="000D0018" w:rsidP="00FB5538">
            <w:pPr>
              <w:jc w:val="center"/>
              <w:rPr>
                <w:b/>
                <w:bCs/>
                <w:sz w:val="20"/>
                <w:szCs w:val="20"/>
              </w:rPr>
            </w:pPr>
          </w:p>
        </w:tc>
        <w:tc>
          <w:tcPr>
            <w:tcW w:w="1134" w:type="dxa"/>
          </w:tcPr>
          <w:p w:rsidR="000D0018" w:rsidRPr="00F42D57" w:rsidRDefault="000D0018" w:rsidP="00FB5538">
            <w:pPr>
              <w:jc w:val="center"/>
              <w:rPr>
                <w:b/>
                <w:bCs/>
                <w:sz w:val="20"/>
                <w:szCs w:val="20"/>
              </w:rPr>
            </w:pPr>
          </w:p>
        </w:tc>
        <w:tc>
          <w:tcPr>
            <w:tcW w:w="993" w:type="dxa"/>
          </w:tcPr>
          <w:p w:rsidR="000D0018" w:rsidRPr="00F42D57" w:rsidRDefault="000D0018" w:rsidP="00FB5538">
            <w:pPr>
              <w:jc w:val="center"/>
              <w:rPr>
                <w:b/>
                <w:bCs/>
                <w:sz w:val="20"/>
                <w:szCs w:val="20"/>
              </w:rPr>
            </w:pPr>
          </w:p>
        </w:tc>
        <w:tc>
          <w:tcPr>
            <w:tcW w:w="1275" w:type="dxa"/>
          </w:tcPr>
          <w:p w:rsidR="000D0018" w:rsidRPr="00F42D57" w:rsidRDefault="000D0018" w:rsidP="00FB5538">
            <w:pPr>
              <w:jc w:val="center"/>
              <w:rPr>
                <w:b/>
                <w:bCs/>
                <w:sz w:val="20"/>
                <w:szCs w:val="20"/>
              </w:rPr>
            </w:pPr>
          </w:p>
        </w:tc>
        <w:tc>
          <w:tcPr>
            <w:tcW w:w="1275" w:type="dxa"/>
          </w:tcPr>
          <w:p w:rsidR="000D0018" w:rsidRPr="00F42D57" w:rsidRDefault="000D0018" w:rsidP="00FB5538">
            <w:pPr>
              <w:jc w:val="center"/>
              <w:rPr>
                <w:b/>
                <w:bCs/>
                <w:sz w:val="20"/>
                <w:szCs w:val="20"/>
              </w:rPr>
            </w:pPr>
          </w:p>
        </w:tc>
      </w:tr>
      <w:tr w:rsidR="000D0018" w:rsidRPr="00F42D57" w:rsidTr="00FB5538">
        <w:tc>
          <w:tcPr>
            <w:tcW w:w="534" w:type="dxa"/>
            <w:gridSpan w:val="2"/>
          </w:tcPr>
          <w:p w:rsidR="000D0018" w:rsidRPr="00F42D57" w:rsidRDefault="000D0018" w:rsidP="00FB5538">
            <w:pPr>
              <w:jc w:val="center"/>
              <w:rPr>
                <w:b/>
                <w:bCs/>
                <w:sz w:val="20"/>
                <w:szCs w:val="20"/>
              </w:rPr>
            </w:pPr>
          </w:p>
        </w:tc>
        <w:tc>
          <w:tcPr>
            <w:tcW w:w="1559" w:type="dxa"/>
          </w:tcPr>
          <w:p w:rsidR="000D0018" w:rsidRPr="00F42D57" w:rsidRDefault="000D0018" w:rsidP="00FB5538">
            <w:pPr>
              <w:jc w:val="center"/>
              <w:rPr>
                <w:b/>
                <w:bCs/>
                <w:sz w:val="20"/>
                <w:szCs w:val="20"/>
              </w:rPr>
            </w:pPr>
          </w:p>
        </w:tc>
        <w:tc>
          <w:tcPr>
            <w:tcW w:w="1559" w:type="dxa"/>
          </w:tcPr>
          <w:p w:rsidR="000D0018" w:rsidRPr="00F42D57" w:rsidRDefault="000D0018" w:rsidP="00FB5538">
            <w:pPr>
              <w:jc w:val="center"/>
              <w:rPr>
                <w:b/>
                <w:bCs/>
                <w:sz w:val="20"/>
                <w:szCs w:val="20"/>
              </w:rPr>
            </w:pPr>
          </w:p>
        </w:tc>
        <w:tc>
          <w:tcPr>
            <w:tcW w:w="1276" w:type="dxa"/>
          </w:tcPr>
          <w:p w:rsidR="000D0018" w:rsidRPr="00F42D57" w:rsidRDefault="000D0018" w:rsidP="00FB5538">
            <w:pPr>
              <w:jc w:val="center"/>
              <w:rPr>
                <w:b/>
                <w:bCs/>
                <w:sz w:val="20"/>
                <w:szCs w:val="20"/>
              </w:rPr>
            </w:pPr>
          </w:p>
        </w:tc>
        <w:tc>
          <w:tcPr>
            <w:tcW w:w="850" w:type="dxa"/>
          </w:tcPr>
          <w:p w:rsidR="000D0018" w:rsidRPr="00F42D57" w:rsidRDefault="000D0018" w:rsidP="00FB5538">
            <w:pPr>
              <w:jc w:val="center"/>
              <w:rPr>
                <w:b/>
                <w:bCs/>
                <w:sz w:val="20"/>
                <w:szCs w:val="20"/>
              </w:rPr>
            </w:pPr>
          </w:p>
        </w:tc>
        <w:tc>
          <w:tcPr>
            <w:tcW w:w="1418" w:type="dxa"/>
          </w:tcPr>
          <w:p w:rsidR="000D0018" w:rsidRPr="00F42D57" w:rsidRDefault="000D0018" w:rsidP="00FB5538">
            <w:pPr>
              <w:jc w:val="center"/>
              <w:rPr>
                <w:b/>
                <w:bCs/>
                <w:sz w:val="20"/>
                <w:szCs w:val="20"/>
              </w:rPr>
            </w:pPr>
          </w:p>
        </w:tc>
        <w:tc>
          <w:tcPr>
            <w:tcW w:w="850" w:type="dxa"/>
          </w:tcPr>
          <w:p w:rsidR="000D0018" w:rsidRPr="00F42D57" w:rsidRDefault="000D0018" w:rsidP="00FB5538">
            <w:pPr>
              <w:jc w:val="center"/>
              <w:rPr>
                <w:b/>
                <w:bCs/>
                <w:sz w:val="20"/>
                <w:szCs w:val="20"/>
              </w:rPr>
            </w:pPr>
          </w:p>
        </w:tc>
        <w:tc>
          <w:tcPr>
            <w:tcW w:w="1134" w:type="dxa"/>
            <w:gridSpan w:val="2"/>
          </w:tcPr>
          <w:p w:rsidR="000D0018" w:rsidRPr="00F42D57" w:rsidRDefault="000D0018" w:rsidP="00FB5538">
            <w:pPr>
              <w:jc w:val="center"/>
              <w:rPr>
                <w:b/>
                <w:bCs/>
                <w:sz w:val="20"/>
                <w:szCs w:val="20"/>
              </w:rPr>
            </w:pPr>
          </w:p>
        </w:tc>
        <w:tc>
          <w:tcPr>
            <w:tcW w:w="1134" w:type="dxa"/>
          </w:tcPr>
          <w:p w:rsidR="000D0018" w:rsidRPr="00F42D57" w:rsidRDefault="000D0018" w:rsidP="00FB5538">
            <w:pPr>
              <w:jc w:val="center"/>
              <w:rPr>
                <w:b/>
                <w:bCs/>
                <w:sz w:val="20"/>
                <w:szCs w:val="20"/>
              </w:rPr>
            </w:pPr>
          </w:p>
        </w:tc>
        <w:tc>
          <w:tcPr>
            <w:tcW w:w="993" w:type="dxa"/>
          </w:tcPr>
          <w:p w:rsidR="000D0018" w:rsidRPr="00F42D57" w:rsidRDefault="000D0018" w:rsidP="00FB5538">
            <w:pPr>
              <w:jc w:val="center"/>
              <w:rPr>
                <w:b/>
                <w:bCs/>
                <w:sz w:val="20"/>
                <w:szCs w:val="20"/>
              </w:rPr>
            </w:pPr>
          </w:p>
        </w:tc>
        <w:tc>
          <w:tcPr>
            <w:tcW w:w="1275" w:type="dxa"/>
          </w:tcPr>
          <w:p w:rsidR="000D0018" w:rsidRPr="00F42D57" w:rsidRDefault="000D0018" w:rsidP="00FB5538">
            <w:pPr>
              <w:jc w:val="center"/>
              <w:rPr>
                <w:b/>
                <w:bCs/>
                <w:sz w:val="20"/>
                <w:szCs w:val="20"/>
              </w:rPr>
            </w:pPr>
          </w:p>
        </w:tc>
        <w:tc>
          <w:tcPr>
            <w:tcW w:w="1275" w:type="dxa"/>
          </w:tcPr>
          <w:p w:rsidR="000D0018" w:rsidRPr="00F42D57" w:rsidRDefault="000D0018" w:rsidP="00FB5538">
            <w:pPr>
              <w:jc w:val="center"/>
              <w:rPr>
                <w:b/>
                <w:bCs/>
                <w:sz w:val="20"/>
                <w:szCs w:val="20"/>
              </w:rPr>
            </w:pPr>
          </w:p>
        </w:tc>
      </w:tr>
      <w:tr w:rsidR="000D0018" w:rsidRPr="00F42D57" w:rsidTr="00FB5538">
        <w:tc>
          <w:tcPr>
            <w:tcW w:w="534" w:type="dxa"/>
            <w:gridSpan w:val="2"/>
          </w:tcPr>
          <w:p w:rsidR="000D0018" w:rsidRPr="00F42D57" w:rsidRDefault="000D0018" w:rsidP="00FB5538">
            <w:pPr>
              <w:jc w:val="center"/>
              <w:rPr>
                <w:b/>
                <w:bCs/>
                <w:sz w:val="20"/>
                <w:szCs w:val="20"/>
              </w:rPr>
            </w:pPr>
          </w:p>
        </w:tc>
        <w:tc>
          <w:tcPr>
            <w:tcW w:w="1559" w:type="dxa"/>
          </w:tcPr>
          <w:p w:rsidR="000D0018" w:rsidRPr="00F42D57" w:rsidRDefault="000D0018" w:rsidP="00FB5538">
            <w:pPr>
              <w:jc w:val="center"/>
              <w:rPr>
                <w:b/>
                <w:bCs/>
                <w:sz w:val="20"/>
                <w:szCs w:val="20"/>
              </w:rPr>
            </w:pPr>
          </w:p>
        </w:tc>
        <w:tc>
          <w:tcPr>
            <w:tcW w:w="1559" w:type="dxa"/>
          </w:tcPr>
          <w:p w:rsidR="000D0018" w:rsidRPr="00F42D57" w:rsidRDefault="000D0018" w:rsidP="00FB5538">
            <w:pPr>
              <w:jc w:val="center"/>
              <w:rPr>
                <w:b/>
                <w:bCs/>
                <w:sz w:val="20"/>
                <w:szCs w:val="20"/>
              </w:rPr>
            </w:pPr>
          </w:p>
        </w:tc>
        <w:tc>
          <w:tcPr>
            <w:tcW w:w="1276" w:type="dxa"/>
          </w:tcPr>
          <w:p w:rsidR="000D0018" w:rsidRPr="00F42D57" w:rsidRDefault="000D0018" w:rsidP="00FB5538">
            <w:pPr>
              <w:jc w:val="center"/>
              <w:rPr>
                <w:b/>
                <w:bCs/>
                <w:sz w:val="20"/>
                <w:szCs w:val="20"/>
              </w:rPr>
            </w:pPr>
          </w:p>
        </w:tc>
        <w:tc>
          <w:tcPr>
            <w:tcW w:w="850" w:type="dxa"/>
          </w:tcPr>
          <w:p w:rsidR="000D0018" w:rsidRPr="00F42D57" w:rsidRDefault="000D0018" w:rsidP="00FB5538">
            <w:pPr>
              <w:jc w:val="center"/>
              <w:rPr>
                <w:b/>
                <w:bCs/>
                <w:sz w:val="20"/>
                <w:szCs w:val="20"/>
              </w:rPr>
            </w:pPr>
          </w:p>
        </w:tc>
        <w:tc>
          <w:tcPr>
            <w:tcW w:w="1418" w:type="dxa"/>
          </w:tcPr>
          <w:p w:rsidR="000D0018" w:rsidRPr="00F42D57" w:rsidRDefault="000D0018" w:rsidP="00FB5538">
            <w:pPr>
              <w:jc w:val="center"/>
              <w:rPr>
                <w:b/>
                <w:bCs/>
                <w:sz w:val="20"/>
                <w:szCs w:val="20"/>
              </w:rPr>
            </w:pPr>
          </w:p>
        </w:tc>
        <w:tc>
          <w:tcPr>
            <w:tcW w:w="850" w:type="dxa"/>
          </w:tcPr>
          <w:p w:rsidR="000D0018" w:rsidRPr="00F42D57" w:rsidRDefault="000D0018" w:rsidP="00FB5538">
            <w:pPr>
              <w:jc w:val="center"/>
              <w:rPr>
                <w:b/>
                <w:bCs/>
                <w:sz w:val="20"/>
                <w:szCs w:val="20"/>
              </w:rPr>
            </w:pPr>
          </w:p>
        </w:tc>
        <w:tc>
          <w:tcPr>
            <w:tcW w:w="1134" w:type="dxa"/>
            <w:gridSpan w:val="2"/>
          </w:tcPr>
          <w:p w:rsidR="000D0018" w:rsidRPr="00F42D57" w:rsidRDefault="000D0018" w:rsidP="00FB5538">
            <w:pPr>
              <w:jc w:val="center"/>
              <w:rPr>
                <w:b/>
                <w:bCs/>
                <w:sz w:val="20"/>
                <w:szCs w:val="20"/>
              </w:rPr>
            </w:pPr>
          </w:p>
        </w:tc>
        <w:tc>
          <w:tcPr>
            <w:tcW w:w="1134" w:type="dxa"/>
          </w:tcPr>
          <w:p w:rsidR="000D0018" w:rsidRPr="00F42D57" w:rsidRDefault="000D0018" w:rsidP="00FB5538">
            <w:pPr>
              <w:jc w:val="center"/>
              <w:rPr>
                <w:b/>
                <w:bCs/>
                <w:sz w:val="20"/>
                <w:szCs w:val="20"/>
              </w:rPr>
            </w:pPr>
          </w:p>
        </w:tc>
        <w:tc>
          <w:tcPr>
            <w:tcW w:w="993" w:type="dxa"/>
          </w:tcPr>
          <w:p w:rsidR="000D0018" w:rsidRPr="00F42D57" w:rsidRDefault="000D0018" w:rsidP="00FB5538">
            <w:pPr>
              <w:jc w:val="center"/>
              <w:rPr>
                <w:b/>
                <w:bCs/>
                <w:sz w:val="20"/>
                <w:szCs w:val="20"/>
              </w:rPr>
            </w:pPr>
          </w:p>
        </w:tc>
        <w:tc>
          <w:tcPr>
            <w:tcW w:w="1275" w:type="dxa"/>
          </w:tcPr>
          <w:p w:rsidR="000D0018" w:rsidRPr="00F42D57" w:rsidRDefault="000D0018" w:rsidP="00FB5538">
            <w:pPr>
              <w:jc w:val="center"/>
              <w:rPr>
                <w:b/>
                <w:bCs/>
                <w:sz w:val="20"/>
                <w:szCs w:val="20"/>
              </w:rPr>
            </w:pPr>
          </w:p>
        </w:tc>
        <w:tc>
          <w:tcPr>
            <w:tcW w:w="1275" w:type="dxa"/>
          </w:tcPr>
          <w:p w:rsidR="000D0018" w:rsidRPr="00F42D57" w:rsidRDefault="000D0018" w:rsidP="00FB5538">
            <w:pPr>
              <w:jc w:val="center"/>
              <w:rPr>
                <w:b/>
                <w:bCs/>
                <w:sz w:val="20"/>
                <w:szCs w:val="20"/>
              </w:rPr>
            </w:pPr>
          </w:p>
        </w:tc>
      </w:tr>
      <w:tr w:rsidR="000D0018" w:rsidRPr="00F42D57" w:rsidTr="00FB5538">
        <w:tc>
          <w:tcPr>
            <w:tcW w:w="534" w:type="dxa"/>
            <w:gridSpan w:val="2"/>
          </w:tcPr>
          <w:p w:rsidR="000D0018" w:rsidRPr="00F42D57" w:rsidRDefault="000D0018" w:rsidP="00FB5538">
            <w:pPr>
              <w:jc w:val="center"/>
              <w:rPr>
                <w:b/>
                <w:bCs/>
                <w:sz w:val="20"/>
                <w:szCs w:val="20"/>
              </w:rPr>
            </w:pPr>
          </w:p>
        </w:tc>
        <w:tc>
          <w:tcPr>
            <w:tcW w:w="1559" w:type="dxa"/>
          </w:tcPr>
          <w:p w:rsidR="000D0018" w:rsidRPr="00F42D57" w:rsidRDefault="000D0018" w:rsidP="00FB5538">
            <w:pPr>
              <w:jc w:val="center"/>
              <w:rPr>
                <w:b/>
                <w:bCs/>
                <w:sz w:val="20"/>
                <w:szCs w:val="20"/>
              </w:rPr>
            </w:pPr>
          </w:p>
        </w:tc>
        <w:tc>
          <w:tcPr>
            <w:tcW w:w="1559" w:type="dxa"/>
          </w:tcPr>
          <w:p w:rsidR="000D0018" w:rsidRPr="00F42D57" w:rsidRDefault="000D0018" w:rsidP="00FB5538">
            <w:pPr>
              <w:jc w:val="center"/>
              <w:rPr>
                <w:b/>
                <w:bCs/>
                <w:sz w:val="20"/>
                <w:szCs w:val="20"/>
              </w:rPr>
            </w:pPr>
          </w:p>
        </w:tc>
        <w:tc>
          <w:tcPr>
            <w:tcW w:w="1276" w:type="dxa"/>
          </w:tcPr>
          <w:p w:rsidR="000D0018" w:rsidRPr="00F42D57" w:rsidRDefault="000D0018" w:rsidP="00FB5538">
            <w:pPr>
              <w:jc w:val="center"/>
              <w:rPr>
                <w:b/>
                <w:bCs/>
                <w:sz w:val="20"/>
                <w:szCs w:val="20"/>
              </w:rPr>
            </w:pPr>
          </w:p>
        </w:tc>
        <w:tc>
          <w:tcPr>
            <w:tcW w:w="850" w:type="dxa"/>
          </w:tcPr>
          <w:p w:rsidR="000D0018" w:rsidRPr="00F42D57" w:rsidRDefault="000D0018" w:rsidP="00FB5538">
            <w:pPr>
              <w:jc w:val="center"/>
              <w:rPr>
                <w:b/>
                <w:bCs/>
                <w:sz w:val="20"/>
                <w:szCs w:val="20"/>
              </w:rPr>
            </w:pPr>
          </w:p>
        </w:tc>
        <w:tc>
          <w:tcPr>
            <w:tcW w:w="1418" w:type="dxa"/>
          </w:tcPr>
          <w:p w:rsidR="000D0018" w:rsidRPr="00F42D57" w:rsidRDefault="000D0018" w:rsidP="00FB5538">
            <w:pPr>
              <w:jc w:val="center"/>
              <w:rPr>
                <w:b/>
                <w:bCs/>
                <w:sz w:val="20"/>
                <w:szCs w:val="20"/>
              </w:rPr>
            </w:pPr>
          </w:p>
        </w:tc>
        <w:tc>
          <w:tcPr>
            <w:tcW w:w="850" w:type="dxa"/>
          </w:tcPr>
          <w:p w:rsidR="000D0018" w:rsidRPr="00F42D57" w:rsidRDefault="000D0018" w:rsidP="00FB5538">
            <w:pPr>
              <w:jc w:val="center"/>
              <w:rPr>
                <w:b/>
                <w:bCs/>
                <w:sz w:val="20"/>
                <w:szCs w:val="20"/>
              </w:rPr>
            </w:pPr>
          </w:p>
        </w:tc>
        <w:tc>
          <w:tcPr>
            <w:tcW w:w="1134" w:type="dxa"/>
            <w:gridSpan w:val="2"/>
          </w:tcPr>
          <w:p w:rsidR="000D0018" w:rsidRPr="00F42D57" w:rsidRDefault="000D0018" w:rsidP="00FB5538">
            <w:pPr>
              <w:jc w:val="center"/>
              <w:rPr>
                <w:b/>
                <w:bCs/>
                <w:sz w:val="20"/>
                <w:szCs w:val="20"/>
              </w:rPr>
            </w:pPr>
          </w:p>
        </w:tc>
        <w:tc>
          <w:tcPr>
            <w:tcW w:w="1134" w:type="dxa"/>
          </w:tcPr>
          <w:p w:rsidR="000D0018" w:rsidRPr="00F42D57" w:rsidRDefault="000D0018" w:rsidP="00FB5538">
            <w:pPr>
              <w:jc w:val="center"/>
              <w:rPr>
                <w:b/>
                <w:bCs/>
                <w:sz w:val="20"/>
                <w:szCs w:val="20"/>
              </w:rPr>
            </w:pPr>
          </w:p>
        </w:tc>
        <w:tc>
          <w:tcPr>
            <w:tcW w:w="993" w:type="dxa"/>
          </w:tcPr>
          <w:p w:rsidR="000D0018" w:rsidRPr="00F42D57" w:rsidRDefault="000D0018" w:rsidP="00FB5538">
            <w:pPr>
              <w:jc w:val="center"/>
              <w:rPr>
                <w:b/>
                <w:bCs/>
                <w:sz w:val="20"/>
                <w:szCs w:val="20"/>
              </w:rPr>
            </w:pPr>
          </w:p>
        </w:tc>
        <w:tc>
          <w:tcPr>
            <w:tcW w:w="1275" w:type="dxa"/>
          </w:tcPr>
          <w:p w:rsidR="000D0018" w:rsidRPr="00F42D57" w:rsidRDefault="000D0018" w:rsidP="00FB5538">
            <w:pPr>
              <w:jc w:val="center"/>
              <w:rPr>
                <w:b/>
                <w:bCs/>
                <w:sz w:val="20"/>
                <w:szCs w:val="20"/>
              </w:rPr>
            </w:pPr>
          </w:p>
        </w:tc>
        <w:tc>
          <w:tcPr>
            <w:tcW w:w="1275" w:type="dxa"/>
          </w:tcPr>
          <w:p w:rsidR="000D0018" w:rsidRPr="00F42D57" w:rsidRDefault="000D0018" w:rsidP="00FB5538">
            <w:pPr>
              <w:jc w:val="center"/>
              <w:rPr>
                <w:b/>
                <w:bCs/>
                <w:sz w:val="20"/>
                <w:szCs w:val="20"/>
              </w:rPr>
            </w:pPr>
          </w:p>
        </w:tc>
      </w:tr>
      <w:tr w:rsidR="000D0018" w:rsidRPr="00F42D57" w:rsidTr="00FB5538">
        <w:tc>
          <w:tcPr>
            <w:tcW w:w="534" w:type="dxa"/>
            <w:gridSpan w:val="2"/>
          </w:tcPr>
          <w:p w:rsidR="000D0018" w:rsidRPr="00F42D57" w:rsidRDefault="000D0018" w:rsidP="00FB5538">
            <w:pPr>
              <w:jc w:val="center"/>
              <w:rPr>
                <w:b/>
                <w:bCs/>
                <w:sz w:val="20"/>
                <w:szCs w:val="20"/>
              </w:rPr>
            </w:pPr>
          </w:p>
        </w:tc>
        <w:tc>
          <w:tcPr>
            <w:tcW w:w="1559" w:type="dxa"/>
          </w:tcPr>
          <w:p w:rsidR="000D0018" w:rsidRPr="00F42D57" w:rsidRDefault="000D0018" w:rsidP="00FB5538">
            <w:pPr>
              <w:jc w:val="center"/>
              <w:rPr>
                <w:b/>
                <w:bCs/>
                <w:sz w:val="20"/>
                <w:szCs w:val="20"/>
              </w:rPr>
            </w:pPr>
          </w:p>
        </w:tc>
        <w:tc>
          <w:tcPr>
            <w:tcW w:w="1559" w:type="dxa"/>
          </w:tcPr>
          <w:p w:rsidR="000D0018" w:rsidRPr="00F42D57" w:rsidRDefault="000D0018" w:rsidP="00FB5538">
            <w:pPr>
              <w:jc w:val="center"/>
              <w:rPr>
                <w:b/>
                <w:bCs/>
                <w:sz w:val="20"/>
                <w:szCs w:val="20"/>
              </w:rPr>
            </w:pPr>
          </w:p>
        </w:tc>
        <w:tc>
          <w:tcPr>
            <w:tcW w:w="1276" w:type="dxa"/>
          </w:tcPr>
          <w:p w:rsidR="000D0018" w:rsidRPr="00F42D57" w:rsidRDefault="000D0018" w:rsidP="00FB5538">
            <w:pPr>
              <w:jc w:val="center"/>
              <w:rPr>
                <w:b/>
                <w:bCs/>
                <w:sz w:val="20"/>
                <w:szCs w:val="20"/>
              </w:rPr>
            </w:pPr>
          </w:p>
        </w:tc>
        <w:tc>
          <w:tcPr>
            <w:tcW w:w="850" w:type="dxa"/>
          </w:tcPr>
          <w:p w:rsidR="000D0018" w:rsidRPr="00F42D57" w:rsidRDefault="000D0018" w:rsidP="00FB5538">
            <w:pPr>
              <w:jc w:val="center"/>
              <w:rPr>
                <w:b/>
                <w:bCs/>
                <w:sz w:val="20"/>
                <w:szCs w:val="20"/>
              </w:rPr>
            </w:pPr>
          </w:p>
        </w:tc>
        <w:tc>
          <w:tcPr>
            <w:tcW w:w="1418" w:type="dxa"/>
          </w:tcPr>
          <w:p w:rsidR="000D0018" w:rsidRPr="00F42D57" w:rsidRDefault="000D0018" w:rsidP="00FB5538">
            <w:pPr>
              <w:jc w:val="center"/>
              <w:rPr>
                <w:b/>
                <w:bCs/>
                <w:sz w:val="20"/>
                <w:szCs w:val="20"/>
              </w:rPr>
            </w:pPr>
          </w:p>
        </w:tc>
        <w:tc>
          <w:tcPr>
            <w:tcW w:w="850" w:type="dxa"/>
          </w:tcPr>
          <w:p w:rsidR="000D0018" w:rsidRPr="00F42D57" w:rsidRDefault="000D0018" w:rsidP="00FB5538">
            <w:pPr>
              <w:jc w:val="center"/>
              <w:rPr>
                <w:b/>
                <w:bCs/>
                <w:sz w:val="20"/>
                <w:szCs w:val="20"/>
              </w:rPr>
            </w:pPr>
          </w:p>
        </w:tc>
        <w:tc>
          <w:tcPr>
            <w:tcW w:w="1134" w:type="dxa"/>
            <w:gridSpan w:val="2"/>
          </w:tcPr>
          <w:p w:rsidR="000D0018" w:rsidRPr="00F42D57" w:rsidRDefault="000D0018" w:rsidP="00FB5538">
            <w:pPr>
              <w:jc w:val="center"/>
              <w:rPr>
                <w:b/>
                <w:bCs/>
                <w:sz w:val="20"/>
                <w:szCs w:val="20"/>
              </w:rPr>
            </w:pPr>
          </w:p>
        </w:tc>
        <w:tc>
          <w:tcPr>
            <w:tcW w:w="1134" w:type="dxa"/>
          </w:tcPr>
          <w:p w:rsidR="000D0018" w:rsidRPr="00F42D57" w:rsidRDefault="000D0018" w:rsidP="00FB5538">
            <w:pPr>
              <w:jc w:val="center"/>
              <w:rPr>
                <w:b/>
                <w:bCs/>
                <w:sz w:val="20"/>
                <w:szCs w:val="20"/>
              </w:rPr>
            </w:pPr>
          </w:p>
        </w:tc>
        <w:tc>
          <w:tcPr>
            <w:tcW w:w="993" w:type="dxa"/>
          </w:tcPr>
          <w:p w:rsidR="000D0018" w:rsidRPr="00F42D57" w:rsidRDefault="000D0018" w:rsidP="00FB5538">
            <w:pPr>
              <w:jc w:val="center"/>
              <w:rPr>
                <w:b/>
                <w:bCs/>
                <w:sz w:val="20"/>
                <w:szCs w:val="20"/>
              </w:rPr>
            </w:pPr>
          </w:p>
        </w:tc>
        <w:tc>
          <w:tcPr>
            <w:tcW w:w="1275" w:type="dxa"/>
          </w:tcPr>
          <w:p w:rsidR="000D0018" w:rsidRPr="00F42D57" w:rsidRDefault="000D0018" w:rsidP="00FB5538">
            <w:pPr>
              <w:jc w:val="center"/>
              <w:rPr>
                <w:b/>
                <w:bCs/>
                <w:sz w:val="20"/>
                <w:szCs w:val="20"/>
              </w:rPr>
            </w:pPr>
          </w:p>
        </w:tc>
        <w:tc>
          <w:tcPr>
            <w:tcW w:w="1275" w:type="dxa"/>
          </w:tcPr>
          <w:p w:rsidR="000D0018" w:rsidRPr="00F42D57" w:rsidRDefault="000D0018" w:rsidP="00FB5538">
            <w:pPr>
              <w:jc w:val="center"/>
              <w:rPr>
                <w:b/>
                <w:bCs/>
                <w:sz w:val="20"/>
                <w:szCs w:val="20"/>
              </w:rPr>
            </w:pPr>
          </w:p>
        </w:tc>
      </w:tr>
      <w:tr w:rsidR="000D0018" w:rsidRPr="00F42D57" w:rsidTr="00FB55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5"/>
          <w:wBefore w:w="223" w:type="dxa"/>
          <w:wAfter w:w="4790" w:type="dxa"/>
          <w:trHeight w:val="1123"/>
        </w:trPr>
        <w:tc>
          <w:tcPr>
            <w:tcW w:w="4705" w:type="dxa"/>
            <w:gridSpan w:val="4"/>
          </w:tcPr>
          <w:p w:rsidR="000D0018" w:rsidRPr="00F42D57" w:rsidRDefault="000D0018" w:rsidP="00FB5538"/>
          <w:p w:rsidR="000D0018" w:rsidRPr="00F42D57" w:rsidRDefault="000D0018" w:rsidP="00FB5538"/>
          <w:p w:rsidR="000D0018" w:rsidRPr="00F42D57" w:rsidRDefault="000D0018" w:rsidP="00FB5538"/>
          <w:p w:rsidR="000D0018" w:rsidRPr="00F42D57" w:rsidRDefault="000D0018" w:rsidP="00FB5538">
            <w:r>
              <w:t>Заказчик:</w:t>
            </w:r>
          </w:p>
          <w:p w:rsidR="000D0018" w:rsidRPr="00F42D57" w:rsidRDefault="000D0018" w:rsidP="00FB5538">
            <w:r>
              <w:t>________    ______________</w:t>
            </w:r>
          </w:p>
          <w:p w:rsidR="000D0018" w:rsidRPr="00F42D57" w:rsidRDefault="000D0018" w:rsidP="00FB5538">
            <w:pPr>
              <w:rPr>
                <w:vertAlign w:val="superscript"/>
              </w:rPr>
            </w:pPr>
            <w:r>
              <w:rPr>
                <w:vertAlign w:val="superscript"/>
              </w:rPr>
              <w:t xml:space="preserve">(подпись)                        (Ф.И.О.)                                                                         </w:t>
            </w:r>
          </w:p>
        </w:tc>
        <w:tc>
          <w:tcPr>
            <w:tcW w:w="4139" w:type="dxa"/>
            <w:gridSpan w:val="4"/>
          </w:tcPr>
          <w:p w:rsidR="000D0018" w:rsidRPr="00F42D57" w:rsidRDefault="000D0018" w:rsidP="00FB5538"/>
          <w:p w:rsidR="000D0018" w:rsidRPr="00F42D57" w:rsidRDefault="000D0018" w:rsidP="00FB5538"/>
          <w:p w:rsidR="000D0018" w:rsidRPr="00F42D57" w:rsidRDefault="000D0018" w:rsidP="00FB5538"/>
          <w:p w:rsidR="000D0018" w:rsidRPr="00F42D57" w:rsidRDefault="000D0018" w:rsidP="00FB5538">
            <w:r>
              <w:t>Подрядчик:</w:t>
            </w:r>
          </w:p>
          <w:p w:rsidR="000D0018" w:rsidRPr="00F42D57" w:rsidRDefault="000D0018" w:rsidP="00FB5538">
            <w:r>
              <w:t>________    ______________</w:t>
            </w:r>
          </w:p>
          <w:p w:rsidR="000D0018" w:rsidRPr="00F42D57" w:rsidRDefault="000D0018" w:rsidP="00FB5538">
            <w:r>
              <w:rPr>
                <w:vertAlign w:val="superscript"/>
              </w:rPr>
              <w:t xml:space="preserve">(подпись)                        (Ф.И.О.)                                                                         </w:t>
            </w:r>
          </w:p>
        </w:tc>
      </w:tr>
    </w:tbl>
    <w:p w:rsidR="000D0018" w:rsidRPr="00F42D57" w:rsidRDefault="000D0018" w:rsidP="00FC7B1F">
      <w:pPr>
        <w:pStyle w:val="ConsNonformat"/>
        <w:widowControl/>
        <w:rPr>
          <w:rFonts w:ascii="Times New Roman" w:hAnsi="Times New Roman" w:cs="Times New Roman"/>
          <w:sz w:val="24"/>
          <w:szCs w:val="24"/>
        </w:rPr>
      </w:pPr>
    </w:p>
    <w:p w:rsidR="000D0018" w:rsidRPr="00F42D57" w:rsidRDefault="000D0018" w:rsidP="00FC7B1F">
      <w:pPr>
        <w:pStyle w:val="ConsNonformat"/>
        <w:widowControl/>
        <w:rPr>
          <w:rFonts w:ascii="Times New Roman" w:hAnsi="Times New Roman" w:cs="Times New Roman"/>
          <w:sz w:val="24"/>
          <w:szCs w:val="24"/>
        </w:rPr>
      </w:pPr>
    </w:p>
    <w:p w:rsidR="000D0018" w:rsidRPr="00F42D57" w:rsidRDefault="000D0018" w:rsidP="00FC7B1F">
      <w:pPr>
        <w:pStyle w:val="ConsNonformat"/>
        <w:widowControl/>
        <w:rPr>
          <w:rFonts w:ascii="Times New Roman" w:hAnsi="Times New Roman" w:cs="Times New Roman"/>
          <w:sz w:val="24"/>
          <w:szCs w:val="24"/>
        </w:rPr>
      </w:pPr>
    </w:p>
    <w:p w:rsidR="000D0018" w:rsidRPr="00F42D57" w:rsidRDefault="000D0018" w:rsidP="00FC7B1F">
      <w:pPr>
        <w:pStyle w:val="ConsNonformat"/>
        <w:widowControl/>
        <w:rPr>
          <w:rFonts w:ascii="Times New Roman" w:hAnsi="Times New Roman" w:cs="Times New Roman"/>
          <w:sz w:val="24"/>
          <w:szCs w:val="24"/>
        </w:rPr>
      </w:pPr>
    </w:p>
    <w:p w:rsidR="000D0018" w:rsidRPr="00F42D57" w:rsidRDefault="000D0018" w:rsidP="00FC7B1F">
      <w:pPr>
        <w:pStyle w:val="ConsNonformat"/>
        <w:widowControl/>
        <w:rPr>
          <w:rFonts w:ascii="Times New Roman" w:hAnsi="Times New Roman" w:cs="Times New Roman"/>
          <w:sz w:val="24"/>
          <w:szCs w:val="24"/>
        </w:rPr>
      </w:pPr>
    </w:p>
    <w:p w:rsidR="000D0018" w:rsidRPr="00F42D57" w:rsidRDefault="000D0018" w:rsidP="00FC7B1F">
      <w:pPr>
        <w:pStyle w:val="ConsNonformat"/>
        <w:widowControl/>
        <w:rPr>
          <w:rFonts w:ascii="Times New Roman" w:hAnsi="Times New Roman" w:cs="Times New Roman"/>
          <w:sz w:val="24"/>
          <w:szCs w:val="24"/>
        </w:rPr>
      </w:pPr>
    </w:p>
    <w:p w:rsidR="000D0018" w:rsidRPr="00F42D57" w:rsidRDefault="000D0018" w:rsidP="00FC7B1F">
      <w:pPr>
        <w:pStyle w:val="ConsNonformat"/>
        <w:widowControl/>
        <w:rPr>
          <w:rFonts w:ascii="Times New Roman" w:hAnsi="Times New Roman" w:cs="Times New Roman"/>
          <w:sz w:val="24"/>
          <w:szCs w:val="24"/>
        </w:rPr>
      </w:pPr>
    </w:p>
    <w:p w:rsidR="000D0018" w:rsidRPr="00F42D57" w:rsidRDefault="000D0018" w:rsidP="00252B5C">
      <w:pPr>
        <w:pStyle w:val="ConsNormal"/>
        <w:widowControl/>
        <w:ind w:firstLine="0"/>
        <w:jc w:val="right"/>
        <w:rPr>
          <w:rFonts w:ascii="Times New Roman" w:hAnsi="Times New Roman"/>
          <w:sz w:val="24"/>
          <w:szCs w:val="24"/>
        </w:rPr>
        <w:sectPr w:rsidR="000D0018" w:rsidRPr="00F42D57" w:rsidSect="00747E00">
          <w:pgSz w:w="16840" w:h="11907" w:orient="landscape" w:code="9"/>
          <w:pgMar w:top="1418" w:right="1134" w:bottom="851" w:left="1134" w:header="794" w:footer="794" w:gutter="0"/>
          <w:cols w:space="720"/>
          <w:titlePg/>
          <w:docGrid w:linePitch="326"/>
        </w:sectPr>
      </w:pPr>
    </w:p>
    <w:p w:rsidR="000D0018" w:rsidRPr="00F42D57" w:rsidRDefault="000D0018" w:rsidP="00FC7B1F">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5</w:t>
      </w:r>
    </w:p>
    <w:p w:rsidR="000D0018" w:rsidRPr="00F42D57" w:rsidRDefault="000D0018" w:rsidP="00FC7B1F">
      <w:pPr>
        <w:pStyle w:val="ConsNormal"/>
        <w:jc w:val="right"/>
        <w:rPr>
          <w:rFonts w:ascii="Times New Roman" w:hAnsi="Times New Roman"/>
          <w:sz w:val="24"/>
          <w:szCs w:val="24"/>
        </w:rPr>
      </w:pPr>
      <w:r>
        <w:rPr>
          <w:rFonts w:ascii="Times New Roman" w:hAnsi="Times New Roman"/>
          <w:sz w:val="24"/>
          <w:szCs w:val="24"/>
        </w:rPr>
        <w:t>к Договору на выполнение работ</w:t>
      </w:r>
    </w:p>
    <w:p w:rsidR="000D0018" w:rsidRPr="00F42D57" w:rsidRDefault="000D0018" w:rsidP="00FC7B1F">
      <w:pPr>
        <w:jc w:val="right"/>
      </w:pPr>
      <w:r>
        <w:t>№</w:t>
      </w:r>
      <w:proofErr w:type="spellStart"/>
      <w:r>
        <w:t>_____от</w:t>
      </w:r>
      <w:proofErr w:type="spellEnd"/>
      <w:r>
        <w:t xml:space="preserve"> «___»________20__ г</w:t>
      </w:r>
    </w:p>
    <w:p w:rsidR="000D0018" w:rsidRPr="00F42D57" w:rsidRDefault="000D0018" w:rsidP="00B53CDB">
      <w:pPr>
        <w:jc w:val="both"/>
      </w:pPr>
      <w:r>
        <w:rPr>
          <w:noProof/>
          <w:lang w:eastAsia="ru-RU"/>
        </w:rPr>
        <w:drawing>
          <wp:inline distT="0" distB="0" distL="0" distR="0">
            <wp:extent cx="8401381" cy="457200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srcRect t="1747" r="1671" b="5674"/>
                    <a:stretch>
                      <a:fillRect/>
                    </a:stretch>
                  </pic:blipFill>
                  <pic:spPr bwMode="auto">
                    <a:xfrm>
                      <a:off x="0" y="0"/>
                      <a:ext cx="8407197" cy="4575165"/>
                    </a:xfrm>
                    <a:prstGeom prst="rect">
                      <a:avLst/>
                    </a:prstGeom>
                    <a:noFill/>
                    <a:ln w="9525">
                      <a:noFill/>
                      <a:miter lim="800000"/>
                      <a:headEnd/>
                      <a:tailEnd/>
                    </a:ln>
                  </pic:spPr>
                </pic:pic>
              </a:graphicData>
            </a:graphic>
          </wp:inline>
        </w:drawing>
      </w:r>
    </w:p>
    <w:p w:rsidR="000D0018" w:rsidRPr="00F42D57" w:rsidRDefault="000D0018" w:rsidP="00FC7B1F">
      <w:pPr>
        <w:pStyle w:val="afe"/>
        <w:rPr>
          <w:szCs w:val="24"/>
        </w:rPr>
      </w:pPr>
    </w:p>
    <w:tbl>
      <w:tblPr>
        <w:tblW w:w="0" w:type="auto"/>
        <w:tblInd w:w="223" w:type="dxa"/>
        <w:tblLook w:val="04A0"/>
      </w:tblPr>
      <w:tblGrid>
        <w:gridCol w:w="6122"/>
        <w:gridCol w:w="6946"/>
      </w:tblGrid>
      <w:tr w:rsidR="000D0018" w:rsidRPr="00F42D57" w:rsidTr="00015390">
        <w:trPr>
          <w:trHeight w:val="853"/>
        </w:trPr>
        <w:tc>
          <w:tcPr>
            <w:tcW w:w="6122" w:type="dxa"/>
          </w:tcPr>
          <w:p w:rsidR="000D0018" w:rsidRPr="00F42D57" w:rsidRDefault="000D0018" w:rsidP="00F25620">
            <w:r>
              <w:t>Заказчик:</w:t>
            </w:r>
          </w:p>
          <w:p w:rsidR="000D0018" w:rsidRPr="00F42D57" w:rsidRDefault="000D0018" w:rsidP="00F25620">
            <w:r>
              <w:t>________    ______________</w:t>
            </w:r>
          </w:p>
          <w:p w:rsidR="000D0018" w:rsidRPr="00F42D57" w:rsidRDefault="000D0018" w:rsidP="00F25620">
            <w:r>
              <w:t xml:space="preserve">(подпись)                        (Ф.И.О.)                                                                         </w:t>
            </w:r>
          </w:p>
        </w:tc>
        <w:tc>
          <w:tcPr>
            <w:tcW w:w="6946" w:type="dxa"/>
          </w:tcPr>
          <w:p w:rsidR="000D0018" w:rsidRPr="00F42D57" w:rsidRDefault="000D0018" w:rsidP="00F25620">
            <w:r>
              <w:t>Подрядчик:</w:t>
            </w:r>
          </w:p>
          <w:p w:rsidR="000D0018" w:rsidRPr="00F42D57" w:rsidRDefault="000D0018" w:rsidP="00F25620">
            <w:r>
              <w:t>________    ______________</w:t>
            </w:r>
          </w:p>
          <w:p w:rsidR="000D0018" w:rsidRPr="00F42D57" w:rsidRDefault="000D0018" w:rsidP="00F25620">
            <w:r>
              <w:t xml:space="preserve">(подпись)                        (Ф.И.О.)                                                                          </w:t>
            </w:r>
          </w:p>
        </w:tc>
      </w:tr>
    </w:tbl>
    <w:p w:rsidR="000D0018" w:rsidRPr="00F42D57" w:rsidRDefault="000D0018" w:rsidP="00747E00">
      <w:pPr>
        <w:pStyle w:val="ConsNormal"/>
        <w:widowControl/>
        <w:ind w:firstLine="0"/>
        <w:jc w:val="right"/>
        <w:rPr>
          <w:rFonts w:ascii="Times New Roman" w:hAnsi="Times New Roman"/>
          <w:sz w:val="24"/>
          <w:szCs w:val="24"/>
        </w:rPr>
        <w:sectPr w:rsidR="000D0018" w:rsidRPr="00F42D57" w:rsidSect="00326334">
          <w:pgSz w:w="16840" w:h="11907" w:orient="landscape" w:code="9"/>
          <w:pgMar w:top="1418" w:right="1134" w:bottom="851" w:left="1134" w:header="794" w:footer="794" w:gutter="0"/>
          <w:cols w:space="720"/>
          <w:titlePg/>
          <w:docGrid w:linePitch="326"/>
        </w:sectPr>
      </w:pPr>
    </w:p>
    <w:p w:rsidR="000D0018" w:rsidRPr="00F42D57" w:rsidRDefault="000D0018" w:rsidP="00015390">
      <w:pPr>
        <w:pStyle w:val="ConsNormal"/>
        <w:widowControl/>
        <w:ind w:firstLine="0"/>
        <w:jc w:val="both"/>
        <w:rPr>
          <w:rFonts w:ascii="Times New Roman" w:hAnsi="Times New Roman"/>
          <w:i/>
          <w:sz w:val="24"/>
          <w:szCs w:val="24"/>
        </w:rPr>
      </w:pPr>
    </w:p>
    <w:p w:rsidR="000D0018" w:rsidRPr="00F42D57" w:rsidRDefault="000D0018" w:rsidP="00015390">
      <w:pPr>
        <w:pStyle w:val="ConsNormal"/>
        <w:widowControl/>
        <w:ind w:firstLine="0"/>
        <w:jc w:val="both"/>
        <w:rPr>
          <w:rFonts w:ascii="Times New Roman" w:hAnsi="Times New Roman"/>
          <w:i/>
          <w:sz w:val="24"/>
          <w:szCs w:val="24"/>
        </w:rPr>
      </w:pPr>
    </w:p>
    <w:p w:rsidR="000D0018" w:rsidRPr="00F42D57" w:rsidRDefault="000D0018" w:rsidP="00FC7B1F">
      <w:pPr>
        <w:pStyle w:val="ConsNormal"/>
        <w:widowControl/>
        <w:ind w:firstLine="0"/>
        <w:jc w:val="right"/>
        <w:rPr>
          <w:rFonts w:ascii="Times New Roman" w:hAnsi="Times New Roman"/>
          <w:sz w:val="24"/>
          <w:szCs w:val="24"/>
        </w:rPr>
      </w:pPr>
      <w:r>
        <w:rPr>
          <w:rFonts w:ascii="Times New Roman" w:hAnsi="Times New Roman"/>
          <w:sz w:val="24"/>
          <w:szCs w:val="24"/>
        </w:rPr>
        <w:t xml:space="preserve">Приложение № 6 </w:t>
      </w:r>
    </w:p>
    <w:p w:rsidR="000D0018" w:rsidRPr="00F42D57" w:rsidRDefault="000D0018" w:rsidP="00FC7B1F">
      <w:pPr>
        <w:pStyle w:val="ConsNormal"/>
        <w:jc w:val="right"/>
        <w:rPr>
          <w:rFonts w:ascii="Times New Roman" w:hAnsi="Times New Roman"/>
          <w:sz w:val="24"/>
          <w:szCs w:val="24"/>
        </w:rPr>
      </w:pPr>
      <w:r>
        <w:rPr>
          <w:rFonts w:ascii="Times New Roman" w:hAnsi="Times New Roman"/>
          <w:sz w:val="24"/>
          <w:szCs w:val="24"/>
        </w:rPr>
        <w:t>к Договору на выполнение работ</w:t>
      </w:r>
    </w:p>
    <w:p w:rsidR="000D0018" w:rsidRPr="00F42D57" w:rsidRDefault="000D0018" w:rsidP="00FC7B1F">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0D0018" w:rsidRPr="00F42D57" w:rsidRDefault="000D0018" w:rsidP="00FC7B1F">
      <w:pPr>
        <w:tabs>
          <w:tab w:val="left" w:pos="-4140"/>
          <w:tab w:val="left" w:pos="2160"/>
          <w:tab w:val="left" w:pos="6480"/>
        </w:tabs>
        <w:jc w:val="center"/>
      </w:pPr>
    </w:p>
    <w:p w:rsidR="000D0018" w:rsidRPr="00F42D57" w:rsidRDefault="000D0018" w:rsidP="002C4B62">
      <w:pPr>
        <w:jc w:val="center"/>
        <w:outlineLvl w:val="0"/>
        <w:rPr>
          <w:b/>
          <w:bCs/>
          <w:sz w:val="22"/>
          <w:szCs w:val="22"/>
        </w:rPr>
      </w:pPr>
      <w:bookmarkStart w:id="46" w:name="_Toc330385274"/>
      <w:bookmarkStart w:id="47" w:name="_Toc330386997"/>
      <w:r>
        <w:rPr>
          <w:b/>
          <w:bCs/>
          <w:sz w:val="22"/>
          <w:szCs w:val="22"/>
        </w:rPr>
        <w:t>Требования по охране труда, промышленной безопасности, пожарной безопасности и экологии</w:t>
      </w:r>
      <w:bookmarkEnd w:id="46"/>
      <w:bookmarkEnd w:id="47"/>
    </w:p>
    <w:p w:rsidR="000D0018" w:rsidRPr="00F42D57" w:rsidRDefault="000D0018" w:rsidP="002C4B62">
      <w:pPr>
        <w:jc w:val="center"/>
        <w:outlineLvl w:val="0"/>
        <w:rPr>
          <w:bCs/>
          <w:sz w:val="22"/>
          <w:szCs w:val="22"/>
        </w:rPr>
      </w:pPr>
    </w:p>
    <w:p w:rsidR="000D0018" w:rsidRPr="00F42D57" w:rsidRDefault="000D0018" w:rsidP="002C4B62">
      <w:pPr>
        <w:jc w:val="both"/>
        <w:outlineLvl w:val="0"/>
        <w:rPr>
          <w:b/>
          <w:bCs/>
          <w:sz w:val="22"/>
          <w:szCs w:val="22"/>
        </w:rPr>
      </w:pPr>
      <w:bookmarkStart w:id="48" w:name="_Toc330385275"/>
      <w:bookmarkStart w:id="49" w:name="_Toc330386998"/>
      <w:r>
        <w:rPr>
          <w:b/>
          <w:bCs/>
          <w:sz w:val="22"/>
          <w:szCs w:val="22"/>
        </w:rPr>
        <w:tab/>
        <w:t>1. Введение</w:t>
      </w:r>
      <w:bookmarkEnd w:id="48"/>
      <w:bookmarkEnd w:id="49"/>
    </w:p>
    <w:p w:rsidR="000D0018" w:rsidRPr="00F42D57" w:rsidRDefault="000D0018" w:rsidP="002C4B62">
      <w:pPr>
        <w:jc w:val="both"/>
        <w:outlineLvl w:val="0"/>
        <w:rPr>
          <w:bCs/>
          <w:sz w:val="22"/>
          <w:szCs w:val="22"/>
        </w:rPr>
      </w:pPr>
      <w:bookmarkStart w:id="50" w:name="_Toc330385276"/>
      <w:bookmarkStart w:id="51" w:name="_Toc330386999"/>
      <w:r>
        <w:rPr>
          <w:bCs/>
          <w:sz w:val="22"/>
          <w:szCs w:val="22"/>
        </w:rPr>
        <w:tab/>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sz w:val="22"/>
          <w:szCs w:val="22"/>
        </w:rPr>
        <w:t xml:space="preserve"> Э</w:t>
      </w:r>
      <w:proofErr w:type="gramEnd"/>
      <w:r>
        <w:rPr>
          <w:bCs/>
          <w:sz w:val="22"/>
          <w:szCs w:val="22"/>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sz w:val="22"/>
          <w:szCs w:val="22"/>
        </w:rPr>
        <w:t>Приложении</w:t>
      </w:r>
      <w:proofErr w:type="gramEnd"/>
      <w:r>
        <w:rPr>
          <w:bCs/>
          <w:sz w:val="22"/>
          <w:szCs w:val="22"/>
        </w:rPr>
        <w:t>.</w:t>
      </w:r>
      <w:bookmarkEnd w:id="50"/>
      <w:bookmarkEnd w:id="51"/>
    </w:p>
    <w:p w:rsidR="000D0018" w:rsidRPr="00F42D57" w:rsidRDefault="000D0018" w:rsidP="002C4B62">
      <w:pPr>
        <w:jc w:val="both"/>
        <w:outlineLvl w:val="0"/>
        <w:rPr>
          <w:bCs/>
          <w:sz w:val="22"/>
          <w:szCs w:val="22"/>
        </w:rPr>
      </w:pPr>
      <w:bookmarkStart w:id="52" w:name="_Toc330385277"/>
      <w:bookmarkStart w:id="53" w:name="_Toc330387000"/>
      <w:r>
        <w:rPr>
          <w:bCs/>
          <w:sz w:val="22"/>
          <w:szCs w:val="22"/>
        </w:rPr>
        <w:tab/>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bCs/>
          <w:sz w:val="22"/>
          <w:szCs w:val="22"/>
        </w:rPr>
        <w:t xml:space="preserve"> Э</w:t>
      </w:r>
      <w:proofErr w:type="gramEnd"/>
      <w:r>
        <w:rPr>
          <w:bCs/>
          <w:sz w:val="22"/>
          <w:szCs w:val="22"/>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52"/>
      <w:bookmarkEnd w:id="53"/>
    </w:p>
    <w:p w:rsidR="000D0018" w:rsidRPr="00F42D57" w:rsidRDefault="000D0018" w:rsidP="002C4B62">
      <w:pPr>
        <w:jc w:val="both"/>
        <w:outlineLvl w:val="0"/>
        <w:rPr>
          <w:b/>
          <w:bCs/>
          <w:sz w:val="22"/>
          <w:szCs w:val="22"/>
        </w:rPr>
      </w:pPr>
      <w:bookmarkStart w:id="54" w:name="_Toc330385278"/>
      <w:bookmarkStart w:id="55" w:name="_Toc330387001"/>
      <w:r>
        <w:rPr>
          <w:b/>
          <w:bCs/>
          <w:sz w:val="22"/>
          <w:szCs w:val="22"/>
        </w:rPr>
        <w:tab/>
        <w:t>2. Соблюдение требований законодательства</w:t>
      </w:r>
      <w:bookmarkEnd w:id="54"/>
      <w:bookmarkEnd w:id="55"/>
    </w:p>
    <w:p w:rsidR="000D0018" w:rsidRPr="00F42D57" w:rsidRDefault="000D0018" w:rsidP="002C4B62">
      <w:pPr>
        <w:jc w:val="both"/>
        <w:outlineLvl w:val="0"/>
        <w:rPr>
          <w:bCs/>
          <w:sz w:val="22"/>
          <w:szCs w:val="22"/>
        </w:rPr>
      </w:pPr>
      <w:bookmarkStart w:id="56" w:name="_Toc330385279"/>
      <w:bookmarkStart w:id="57" w:name="_Toc330387002"/>
      <w:r>
        <w:rPr>
          <w:bCs/>
          <w:sz w:val="22"/>
          <w:szCs w:val="22"/>
        </w:rPr>
        <w:tab/>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56"/>
      <w:bookmarkEnd w:id="57"/>
    </w:p>
    <w:p w:rsidR="000D0018" w:rsidRPr="00F42D57" w:rsidRDefault="000D0018" w:rsidP="002C4B62">
      <w:pPr>
        <w:jc w:val="both"/>
        <w:outlineLvl w:val="0"/>
        <w:rPr>
          <w:b/>
          <w:bCs/>
          <w:sz w:val="22"/>
          <w:szCs w:val="22"/>
        </w:rPr>
      </w:pPr>
      <w:bookmarkStart w:id="58" w:name="_Toc330385280"/>
      <w:bookmarkStart w:id="59" w:name="_Toc330387003"/>
      <w:r>
        <w:rPr>
          <w:b/>
          <w:bCs/>
          <w:sz w:val="22"/>
          <w:szCs w:val="22"/>
        </w:rPr>
        <w:tab/>
        <w:t>3. Средства защиты (СЗ):</w:t>
      </w:r>
      <w:bookmarkEnd w:id="58"/>
      <w:bookmarkEnd w:id="59"/>
    </w:p>
    <w:p w:rsidR="000D0018" w:rsidRPr="00F42D57" w:rsidRDefault="000D0018" w:rsidP="002C4B62">
      <w:pPr>
        <w:jc w:val="both"/>
        <w:outlineLvl w:val="0"/>
        <w:rPr>
          <w:bCs/>
          <w:sz w:val="22"/>
          <w:szCs w:val="22"/>
        </w:rPr>
      </w:pPr>
      <w:bookmarkStart w:id="60" w:name="_Toc330385281"/>
      <w:bookmarkStart w:id="61" w:name="_Toc330387004"/>
      <w:r>
        <w:rPr>
          <w:bCs/>
          <w:sz w:val="22"/>
          <w:szCs w:val="22"/>
        </w:rPr>
        <w:tab/>
        <w:t>3.1. Средства индивидуальной защиты (</w:t>
      </w:r>
      <w:proofErr w:type="gramStart"/>
      <w:r>
        <w:rPr>
          <w:bCs/>
          <w:sz w:val="22"/>
          <w:szCs w:val="22"/>
        </w:rPr>
        <w:t>СИЗ</w:t>
      </w:r>
      <w:proofErr w:type="gramEnd"/>
      <w:r>
        <w:rPr>
          <w:bCs/>
          <w:sz w:val="22"/>
          <w:szCs w:val="22"/>
        </w:rPr>
        <w:t>):</w:t>
      </w:r>
      <w:bookmarkEnd w:id="60"/>
      <w:bookmarkEnd w:id="61"/>
    </w:p>
    <w:p w:rsidR="000D0018" w:rsidRPr="00F42D57" w:rsidRDefault="000D0018" w:rsidP="002C4B62">
      <w:pPr>
        <w:jc w:val="both"/>
        <w:outlineLvl w:val="0"/>
        <w:rPr>
          <w:bCs/>
          <w:sz w:val="22"/>
          <w:szCs w:val="22"/>
        </w:rPr>
      </w:pPr>
      <w:bookmarkStart w:id="62" w:name="_Toc330385282"/>
      <w:bookmarkStart w:id="63" w:name="_Toc330387005"/>
      <w:r>
        <w:rPr>
          <w:bCs/>
          <w:sz w:val="22"/>
          <w:szCs w:val="22"/>
        </w:rPr>
        <w:tab/>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Start w:id="64" w:name="_Toc330385283"/>
      <w:bookmarkStart w:id="65" w:name="_Toc330387006"/>
      <w:bookmarkEnd w:id="62"/>
      <w:bookmarkEnd w:id="63"/>
    </w:p>
    <w:p w:rsidR="000D0018" w:rsidRPr="00F42D57" w:rsidRDefault="000D0018" w:rsidP="001937E3">
      <w:pPr>
        <w:numPr>
          <w:ilvl w:val="0"/>
          <w:numId w:val="30"/>
        </w:numPr>
        <w:jc w:val="both"/>
        <w:outlineLvl w:val="0"/>
        <w:rPr>
          <w:bCs/>
          <w:sz w:val="22"/>
          <w:szCs w:val="22"/>
        </w:rPr>
      </w:pPr>
      <w:r>
        <w:rPr>
          <w:bCs/>
          <w:sz w:val="22"/>
          <w:szCs w:val="22"/>
        </w:rPr>
        <w:t xml:space="preserve">Защитная обувь с </w:t>
      </w:r>
      <w:proofErr w:type="gramStart"/>
      <w:r>
        <w:rPr>
          <w:bCs/>
          <w:sz w:val="22"/>
          <w:szCs w:val="22"/>
        </w:rPr>
        <w:t>жёстким</w:t>
      </w:r>
      <w:proofErr w:type="gramEnd"/>
      <w:r>
        <w:rPr>
          <w:bCs/>
          <w:sz w:val="22"/>
          <w:szCs w:val="22"/>
        </w:rPr>
        <w:t xml:space="preserve"> </w:t>
      </w:r>
      <w:proofErr w:type="spellStart"/>
      <w:r>
        <w:rPr>
          <w:bCs/>
          <w:sz w:val="22"/>
          <w:szCs w:val="22"/>
        </w:rPr>
        <w:t>подноском</w:t>
      </w:r>
      <w:proofErr w:type="spellEnd"/>
      <w:r>
        <w:rPr>
          <w:bCs/>
          <w:sz w:val="22"/>
          <w:szCs w:val="22"/>
        </w:rPr>
        <w:t xml:space="preserve"> (</w:t>
      </w:r>
      <w:proofErr w:type="spellStart"/>
      <w:r>
        <w:rPr>
          <w:bCs/>
          <w:sz w:val="22"/>
          <w:szCs w:val="22"/>
        </w:rPr>
        <w:t>спецобувь</w:t>
      </w:r>
      <w:proofErr w:type="spellEnd"/>
      <w:r>
        <w:rPr>
          <w:bCs/>
          <w:sz w:val="22"/>
          <w:szCs w:val="22"/>
        </w:rPr>
        <w:t>);</w:t>
      </w:r>
      <w:bookmarkStart w:id="66" w:name="_Toc330385284"/>
      <w:bookmarkStart w:id="67" w:name="_Toc330387007"/>
      <w:bookmarkEnd w:id="64"/>
      <w:bookmarkEnd w:id="65"/>
    </w:p>
    <w:p w:rsidR="000D0018" w:rsidRPr="00F42D57" w:rsidRDefault="000D0018" w:rsidP="001937E3">
      <w:pPr>
        <w:numPr>
          <w:ilvl w:val="0"/>
          <w:numId w:val="30"/>
        </w:numPr>
        <w:jc w:val="both"/>
        <w:outlineLvl w:val="0"/>
        <w:rPr>
          <w:bCs/>
          <w:sz w:val="22"/>
          <w:szCs w:val="22"/>
        </w:rPr>
      </w:pPr>
      <w:r>
        <w:rPr>
          <w:bCs/>
          <w:sz w:val="22"/>
          <w:szCs w:val="22"/>
        </w:rPr>
        <w:t>Каска;</w:t>
      </w:r>
      <w:bookmarkStart w:id="68" w:name="_Toc330385285"/>
      <w:bookmarkStart w:id="69" w:name="_Toc330387008"/>
      <w:bookmarkEnd w:id="66"/>
      <w:bookmarkEnd w:id="67"/>
    </w:p>
    <w:p w:rsidR="000D0018" w:rsidRPr="00F42D57" w:rsidRDefault="000D0018" w:rsidP="001937E3">
      <w:pPr>
        <w:numPr>
          <w:ilvl w:val="0"/>
          <w:numId w:val="30"/>
        </w:numPr>
        <w:jc w:val="both"/>
        <w:outlineLvl w:val="0"/>
        <w:rPr>
          <w:bCs/>
          <w:sz w:val="22"/>
          <w:szCs w:val="22"/>
        </w:rPr>
      </w:pPr>
      <w:r>
        <w:rPr>
          <w:bCs/>
          <w:sz w:val="22"/>
          <w:szCs w:val="22"/>
        </w:rPr>
        <w:t>Защитные очки;</w:t>
      </w:r>
      <w:bookmarkStart w:id="70" w:name="_Toc330385286"/>
      <w:bookmarkStart w:id="71" w:name="_Toc330387009"/>
      <w:bookmarkEnd w:id="68"/>
      <w:bookmarkEnd w:id="69"/>
    </w:p>
    <w:p w:rsidR="000D0018" w:rsidRPr="00F42D57" w:rsidRDefault="000D0018" w:rsidP="001937E3">
      <w:pPr>
        <w:numPr>
          <w:ilvl w:val="0"/>
          <w:numId w:val="30"/>
        </w:numPr>
        <w:jc w:val="both"/>
        <w:outlineLvl w:val="0"/>
        <w:rPr>
          <w:bCs/>
          <w:sz w:val="22"/>
          <w:szCs w:val="22"/>
        </w:rPr>
      </w:pPr>
      <w:r>
        <w:rPr>
          <w:bCs/>
          <w:sz w:val="22"/>
          <w:szCs w:val="22"/>
        </w:rPr>
        <w:t>Спецодежда;</w:t>
      </w:r>
      <w:bookmarkStart w:id="72" w:name="_Toc330385287"/>
      <w:bookmarkStart w:id="73" w:name="_Toc330387010"/>
      <w:bookmarkEnd w:id="70"/>
      <w:bookmarkEnd w:id="71"/>
    </w:p>
    <w:p w:rsidR="000D0018" w:rsidRPr="00F42D57" w:rsidRDefault="000D0018" w:rsidP="001937E3">
      <w:pPr>
        <w:numPr>
          <w:ilvl w:val="0"/>
          <w:numId w:val="30"/>
        </w:numPr>
        <w:jc w:val="both"/>
        <w:outlineLvl w:val="0"/>
        <w:rPr>
          <w:bCs/>
          <w:sz w:val="22"/>
          <w:szCs w:val="22"/>
        </w:rPr>
      </w:pPr>
      <w:r>
        <w:rPr>
          <w:bCs/>
          <w:sz w:val="22"/>
          <w:szCs w:val="22"/>
        </w:rPr>
        <w:t>Рабочие перчатки;</w:t>
      </w:r>
      <w:bookmarkStart w:id="74" w:name="_Toc330385288"/>
      <w:bookmarkStart w:id="75" w:name="_Toc330387011"/>
      <w:bookmarkEnd w:id="72"/>
      <w:bookmarkEnd w:id="73"/>
    </w:p>
    <w:p w:rsidR="000D0018" w:rsidRPr="00F42D57" w:rsidRDefault="000D0018" w:rsidP="001937E3">
      <w:pPr>
        <w:numPr>
          <w:ilvl w:val="0"/>
          <w:numId w:val="30"/>
        </w:numPr>
        <w:jc w:val="both"/>
        <w:outlineLvl w:val="0"/>
        <w:rPr>
          <w:bCs/>
          <w:sz w:val="22"/>
          <w:szCs w:val="22"/>
        </w:rPr>
      </w:pPr>
      <w:r>
        <w:rPr>
          <w:bCs/>
          <w:sz w:val="22"/>
          <w:szCs w:val="22"/>
        </w:rPr>
        <w:t>Сигнальный жилет;</w:t>
      </w:r>
    </w:p>
    <w:p w:rsidR="000D0018" w:rsidRPr="00F42D57" w:rsidRDefault="000D0018" w:rsidP="001937E3">
      <w:pPr>
        <w:numPr>
          <w:ilvl w:val="0"/>
          <w:numId w:val="30"/>
        </w:numPr>
        <w:jc w:val="both"/>
        <w:outlineLvl w:val="0"/>
        <w:rPr>
          <w:bCs/>
          <w:sz w:val="22"/>
          <w:szCs w:val="22"/>
        </w:rPr>
      </w:pPr>
      <w:r>
        <w:rPr>
          <w:bCs/>
          <w:sz w:val="22"/>
          <w:szCs w:val="22"/>
        </w:rPr>
        <w:t>Респиратор;</w:t>
      </w:r>
    </w:p>
    <w:p w:rsidR="000D0018" w:rsidRPr="00F42D57" w:rsidRDefault="000D0018" w:rsidP="001937E3">
      <w:pPr>
        <w:numPr>
          <w:ilvl w:val="0"/>
          <w:numId w:val="30"/>
        </w:numPr>
        <w:jc w:val="both"/>
        <w:outlineLvl w:val="0"/>
        <w:rPr>
          <w:bCs/>
          <w:sz w:val="22"/>
          <w:szCs w:val="22"/>
        </w:rPr>
      </w:pPr>
      <w:r>
        <w:rPr>
          <w:bCs/>
          <w:sz w:val="22"/>
          <w:szCs w:val="22"/>
        </w:rPr>
        <w:t>Моющие средства (мази, пасты и т.д.).</w:t>
      </w:r>
    </w:p>
    <w:p w:rsidR="000D0018" w:rsidRPr="00F42D57" w:rsidRDefault="000D0018" w:rsidP="002C4B62">
      <w:pPr>
        <w:jc w:val="both"/>
        <w:outlineLvl w:val="0"/>
        <w:rPr>
          <w:bCs/>
          <w:sz w:val="22"/>
          <w:szCs w:val="22"/>
        </w:rPr>
      </w:pPr>
      <w:r>
        <w:rPr>
          <w:bCs/>
          <w:sz w:val="22"/>
          <w:szCs w:val="22"/>
        </w:rPr>
        <w:tab/>
      </w:r>
      <w:proofErr w:type="gramStart"/>
      <w:r>
        <w:rPr>
          <w:bCs/>
          <w:sz w:val="22"/>
          <w:szCs w:val="22"/>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74"/>
      <w:bookmarkEnd w:id="75"/>
      <w:proofErr w:type="gramEnd"/>
    </w:p>
    <w:p w:rsidR="000D0018" w:rsidRPr="00F42D57" w:rsidRDefault="000D0018" w:rsidP="002C4B62">
      <w:pPr>
        <w:jc w:val="both"/>
        <w:outlineLvl w:val="0"/>
        <w:rPr>
          <w:bCs/>
          <w:sz w:val="22"/>
          <w:szCs w:val="22"/>
        </w:rPr>
      </w:pPr>
      <w:bookmarkStart w:id="76" w:name="_Toc330385292"/>
      <w:bookmarkStart w:id="77" w:name="_Toc330387015"/>
      <w:r>
        <w:rPr>
          <w:bCs/>
          <w:sz w:val="22"/>
          <w:szCs w:val="22"/>
        </w:rPr>
        <w:tab/>
        <w:t>3.2.Средства коллективной защиты (СКЗ):</w:t>
      </w:r>
      <w:bookmarkEnd w:id="76"/>
      <w:bookmarkEnd w:id="77"/>
    </w:p>
    <w:p w:rsidR="000D0018" w:rsidRPr="00F42D57" w:rsidRDefault="000D0018" w:rsidP="002C4B62">
      <w:pPr>
        <w:jc w:val="both"/>
        <w:outlineLvl w:val="0"/>
        <w:rPr>
          <w:bCs/>
          <w:sz w:val="22"/>
          <w:szCs w:val="22"/>
        </w:rPr>
      </w:pPr>
      <w:bookmarkStart w:id="78" w:name="_Toc330385293"/>
      <w:bookmarkStart w:id="79" w:name="_Toc330387016"/>
      <w:r>
        <w:rPr>
          <w:bCs/>
          <w:sz w:val="22"/>
          <w:szCs w:val="22"/>
        </w:rPr>
        <w:tab/>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bCs/>
          <w:sz w:val="22"/>
          <w:szCs w:val="22"/>
        </w:rPr>
        <w:t>согласно норм</w:t>
      </w:r>
      <w:proofErr w:type="gramEnd"/>
      <w:r>
        <w:rPr>
          <w:bCs/>
          <w:sz w:val="22"/>
          <w:szCs w:val="22"/>
        </w:rPr>
        <w:t xml:space="preserve"> и аптечками для оказания первой помощи работникам.</w:t>
      </w:r>
      <w:bookmarkEnd w:id="78"/>
      <w:bookmarkEnd w:id="79"/>
    </w:p>
    <w:p w:rsidR="000D0018" w:rsidRPr="00F42D57" w:rsidRDefault="000D0018" w:rsidP="002C4B62">
      <w:pPr>
        <w:jc w:val="both"/>
        <w:outlineLvl w:val="0"/>
        <w:rPr>
          <w:b/>
          <w:bCs/>
          <w:sz w:val="22"/>
          <w:szCs w:val="22"/>
        </w:rPr>
      </w:pPr>
      <w:bookmarkStart w:id="80" w:name="_Toc330385294"/>
      <w:bookmarkStart w:id="81" w:name="_Toc330387017"/>
      <w:r>
        <w:rPr>
          <w:b/>
          <w:bCs/>
          <w:sz w:val="22"/>
          <w:szCs w:val="22"/>
        </w:rPr>
        <w:tab/>
        <w:t>4. Транспорт Подрядчика</w:t>
      </w:r>
      <w:bookmarkEnd w:id="80"/>
      <w:bookmarkEnd w:id="81"/>
    </w:p>
    <w:p w:rsidR="000D0018" w:rsidRPr="00F42D57" w:rsidRDefault="000D0018" w:rsidP="002C4B62">
      <w:pPr>
        <w:jc w:val="both"/>
        <w:outlineLvl w:val="0"/>
        <w:rPr>
          <w:bCs/>
          <w:sz w:val="22"/>
          <w:szCs w:val="22"/>
        </w:rPr>
      </w:pPr>
      <w:bookmarkStart w:id="82" w:name="_Toc330385295"/>
      <w:bookmarkStart w:id="83" w:name="_Toc330387018"/>
      <w:r>
        <w:rPr>
          <w:bCs/>
          <w:sz w:val="22"/>
          <w:szCs w:val="22"/>
        </w:rPr>
        <w:tab/>
        <w:t>4.1. ВСЕ ТРАНСПОРТНЫЕ СРЕДСТВА ПОДРЯДНЫХ Организаций, используемые при проведении Работ, должны быть оборудованы следующим:</w:t>
      </w:r>
      <w:bookmarkStart w:id="84" w:name="_Toc330385296"/>
      <w:bookmarkStart w:id="85" w:name="_Toc330387019"/>
      <w:bookmarkEnd w:id="82"/>
      <w:bookmarkEnd w:id="83"/>
    </w:p>
    <w:p w:rsidR="000D0018" w:rsidRPr="00F42D57" w:rsidRDefault="000D0018" w:rsidP="001937E3">
      <w:pPr>
        <w:numPr>
          <w:ilvl w:val="0"/>
          <w:numId w:val="31"/>
        </w:numPr>
        <w:jc w:val="both"/>
        <w:outlineLvl w:val="0"/>
        <w:rPr>
          <w:bCs/>
          <w:sz w:val="22"/>
          <w:szCs w:val="22"/>
        </w:rPr>
      </w:pPr>
      <w:r>
        <w:rPr>
          <w:bCs/>
          <w:sz w:val="22"/>
          <w:szCs w:val="22"/>
        </w:rPr>
        <w:t>Ремни безопасности для водителя и всех пассажиров. Ремни безопасности должны быть пристегнуты во время движения транспортного средства;</w:t>
      </w:r>
      <w:bookmarkStart w:id="86" w:name="_Toc330385297"/>
      <w:bookmarkStart w:id="87" w:name="_Toc330387020"/>
      <w:bookmarkEnd w:id="84"/>
      <w:bookmarkEnd w:id="85"/>
    </w:p>
    <w:p w:rsidR="000D0018" w:rsidRPr="00F42D57" w:rsidRDefault="000D0018" w:rsidP="001937E3">
      <w:pPr>
        <w:numPr>
          <w:ilvl w:val="0"/>
          <w:numId w:val="31"/>
        </w:numPr>
        <w:jc w:val="both"/>
        <w:outlineLvl w:val="0"/>
        <w:rPr>
          <w:bCs/>
          <w:sz w:val="22"/>
          <w:szCs w:val="22"/>
        </w:rPr>
      </w:pPr>
      <w:r>
        <w:rPr>
          <w:bCs/>
          <w:sz w:val="22"/>
          <w:szCs w:val="22"/>
        </w:rPr>
        <w:t>Аптечка для оказания первой помощи;</w:t>
      </w:r>
      <w:bookmarkStart w:id="88" w:name="_Toc330385298"/>
      <w:bookmarkStart w:id="89" w:name="_Toc330387021"/>
      <w:bookmarkEnd w:id="86"/>
      <w:bookmarkEnd w:id="87"/>
    </w:p>
    <w:p w:rsidR="000D0018" w:rsidRPr="00F42D57" w:rsidRDefault="000D0018" w:rsidP="001937E3">
      <w:pPr>
        <w:numPr>
          <w:ilvl w:val="0"/>
          <w:numId w:val="31"/>
        </w:numPr>
        <w:jc w:val="both"/>
        <w:outlineLvl w:val="0"/>
        <w:rPr>
          <w:bCs/>
          <w:sz w:val="22"/>
          <w:szCs w:val="22"/>
        </w:rPr>
      </w:pPr>
      <w:r>
        <w:rPr>
          <w:bCs/>
          <w:sz w:val="22"/>
          <w:szCs w:val="22"/>
        </w:rPr>
        <w:t>Огнетушитель;</w:t>
      </w:r>
      <w:bookmarkStart w:id="90" w:name="_Toc330385299"/>
      <w:bookmarkStart w:id="91" w:name="_Toc330387022"/>
      <w:bookmarkEnd w:id="88"/>
      <w:bookmarkEnd w:id="89"/>
    </w:p>
    <w:p w:rsidR="000D0018" w:rsidRPr="00F42D57" w:rsidRDefault="000D0018" w:rsidP="001937E3">
      <w:pPr>
        <w:numPr>
          <w:ilvl w:val="0"/>
          <w:numId w:val="31"/>
        </w:numPr>
        <w:jc w:val="both"/>
        <w:outlineLvl w:val="0"/>
        <w:rPr>
          <w:bCs/>
          <w:sz w:val="22"/>
          <w:szCs w:val="22"/>
        </w:rPr>
      </w:pPr>
      <w:r>
        <w:rPr>
          <w:bCs/>
          <w:sz w:val="22"/>
          <w:szCs w:val="22"/>
        </w:rPr>
        <w:t>Передние и задние зимние шины в течение зимнего периода (для стран с холодным климатом);</w:t>
      </w:r>
      <w:bookmarkStart w:id="92" w:name="_Toc330385300"/>
      <w:bookmarkStart w:id="93" w:name="_Toc330387023"/>
      <w:bookmarkEnd w:id="90"/>
      <w:bookmarkEnd w:id="91"/>
    </w:p>
    <w:p w:rsidR="000D0018" w:rsidRPr="00F42D57" w:rsidRDefault="000D0018" w:rsidP="001937E3">
      <w:pPr>
        <w:numPr>
          <w:ilvl w:val="0"/>
          <w:numId w:val="31"/>
        </w:numPr>
        <w:jc w:val="both"/>
        <w:outlineLvl w:val="0"/>
        <w:rPr>
          <w:bCs/>
          <w:sz w:val="22"/>
          <w:szCs w:val="22"/>
        </w:rPr>
      </w:pPr>
      <w:r>
        <w:rPr>
          <w:bCs/>
          <w:sz w:val="22"/>
          <w:szCs w:val="22"/>
        </w:rPr>
        <w:t>Световая и звуковая сигнализация движения задним ходом.</w:t>
      </w:r>
      <w:bookmarkEnd w:id="92"/>
      <w:bookmarkEnd w:id="93"/>
    </w:p>
    <w:p w:rsidR="000D0018" w:rsidRPr="00F42D57" w:rsidRDefault="000D0018" w:rsidP="002C4B62">
      <w:pPr>
        <w:jc w:val="both"/>
        <w:outlineLvl w:val="0"/>
        <w:rPr>
          <w:bCs/>
          <w:sz w:val="22"/>
          <w:szCs w:val="22"/>
        </w:rPr>
      </w:pPr>
      <w:bookmarkStart w:id="94" w:name="_Toc330385301"/>
      <w:bookmarkStart w:id="95" w:name="_Toc330387024"/>
      <w:r>
        <w:rPr>
          <w:bCs/>
          <w:sz w:val="22"/>
          <w:szCs w:val="22"/>
        </w:rPr>
        <w:t>Подрядная организация должна обеспечить:</w:t>
      </w:r>
      <w:bookmarkStart w:id="96" w:name="_Toc330385302"/>
      <w:bookmarkStart w:id="97" w:name="_Toc330387025"/>
      <w:bookmarkEnd w:id="94"/>
      <w:bookmarkEnd w:id="95"/>
    </w:p>
    <w:p w:rsidR="000D0018" w:rsidRPr="00F42D57" w:rsidRDefault="000D0018" w:rsidP="001937E3">
      <w:pPr>
        <w:numPr>
          <w:ilvl w:val="0"/>
          <w:numId w:val="32"/>
        </w:numPr>
        <w:jc w:val="both"/>
        <w:outlineLvl w:val="0"/>
        <w:rPr>
          <w:bCs/>
          <w:sz w:val="22"/>
          <w:szCs w:val="22"/>
        </w:rPr>
      </w:pPr>
      <w:r>
        <w:rPr>
          <w:bCs/>
          <w:sz w:val="22"/>
          <w:szCs w:val="22"/>
        </w:rPr>
        <w:t>Обучение и достаточную квалификацию водителей;</w:t>
      </w:r>
      <w:bookmarkStart w:id="98" w:name="_Toc330385303"/>
      <w:bookmarkStart w:id="99" w:name="_Toc330387026"/>
      <w:bookmarkEnd w:id="96"/>
      <w:bookmarkEnd w:id="97"/>
    </w:p>
    <w:p w:rsidR="000D0018" w:rsidRPr="00F42D57" w:rsidRDefault="000D0018" w:rsidP="001937E3">
      <w:pPr>
        <w:numPr>
          <w:ilvl w:val="0"/>
          <w:numId w:val="32"/>
        </w:numPr>
        <w:jc w:val="both"/>
        <w:outlineLvl w:val="0"/>
        <w:rPr>
          <w:bCs/>
          <w:sz w:val="22"/>
          <w:szCs w:val="22"/>
        </w:rPr>
      </w:pPr>
      <w:r>
        <w:rPr>
          <w:bCs/>
          <w:sz w:val="22"/>
          <w:szCs w:val="22"/>
        </w:rPr>
        <w:lastRenderedPageBreak/>
        <w:t>Проведение регулярных ТО транспортных средств;</w:t>
      </w:r>
      <w:bookmarkStart w:id="100" w:name="_Toc330385304"/>
      <w:bookmarkStart w:id="101" w:name="_Toc330387027"/>
      <w:bookmarkEnd w:id="98"/>
      <w:bookmarkEnd w:id="99"/>
    </w:p>
    <w:p w:rsidR="000D0018" w:rsidRPr="00F42D57" w:rsidRDefault="000D0018" w:rsidP="001937E3">
      <w:pPr>
        <w:numPr>
          <w:ilvl w:val="0"/>
          <w:numId w:val="32"/>
        </w:numPr>
        <w:jc w:val="both"/>
        <w:outlineLvl w:val="0"/>
        <w:rPr>
          <w:bCs/>
          <w:sz w:val="22"/>
          <w:szCs w:val="22"/>
        </w:rPr>
      </w:pPr>
      <w:r>
        <w:rPr>
          <w:bCs/>
          <w:sz w:val="22"/>
          <w:szCs w:val="22"/>
        </w:rPr>
        <w:t>Проведение медицинских осмотров.</w:t>
      </w:r>
    </w:p>
    <w:p w:rsidR="000D0018" w:rsidRPr="00F42D57" w:rsidRDefault="000D0018" w:rsidP="002C4B62">
      <w:pPr>
        <w:jc w:val="both"/>
        <w:outlineLvl w:val="0"/>
        <w:rPr>
          <w:bCs/>
          <w:sz w:val="22"/>
          <w:szCs w:val="22"/>
        </w:rPr>
      </w:pPr>
      <w:r>
        <w:rPr>
          <w:bCs/>
          <w:sz w:val="22"/>
          <w:szCs w:val="22"/>
        </w:rPr>
        <w:tab/>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100"/>
      <w:bookmarkEnd w:id="101"/>
    </w:p>
    <w:p w:rsidR="000D0018" w:rsidRPr="00F42D57" w:rsidRDefault="000D0018" w:rsidP="002C4B62">
      <w:pPr>
        <w:jc w:val="both"/>
        <w:outlineLvl w:val="0"/>
        <w:rPr>
          <w:b/>
          <w:bCs/>
          <w:sz w:val="22"/>
          <w:szCs w:val="22"/>
        </w:rPr>
      </w:pPr>
      <w:bookmarkStart w:id="102" w:name="_Toc330385305"/>
      <w:bookmarkStart w:id="103" w:name="_Toc330387028"/>
      <w:r>
        <w:rPr>
          <w:b/>
          <w:bCs/>
          <w:sz w:val="22"/>
          <w:szCs w:val="22"/>
        </w:rPr>
        <w:tab/>
        <w:t>5. Работы повышенной опасности</w:t>
      </w:r>
      <w:bookmarkEnd w:id="102"/>
      <w:bookmarkEnd w:id="103"/>
    </w:p>
    <w:p w:rsidR="000D0018" w:rsidRPr="00F42D57" w:rsidRDefault="000D0018" w:rsidP="002C4B62">
      <w:pPr>
        <w:jc w:val="both"/>
        <w:outlineLvl w:val="0"/>
        <w:rPr>
          <w:bCs/>
          <w:sz w:val="22"/>
          <w:szCs w:val="22"/>
        </w:rPr>
      </w:pPr>
      <w:bookmarkStart w:id="104" w:name="_Toc330385306"/>
      <w:bookmarkStart w:id="105" w:name="_Toc330387029"/>
      <w:r>
        <w:rPr>
          <w:bCs/>
          <w:sz w:val="22"/>
          <w:szCs w:val="22"/>
        </w:rPr>
        <w:tab/>
        <w:t>5.1. Подрядная организация должна определить и разработать перечень работ повышенной опасности. Минимально, этот перечень должен включать:</w:t>
      </w:r>
      <w:bookmarkEnd w:id="104"/>
      <w:bookmarkEnd w:id="105"/>
    </w:p>
    <w:p w:rsidR="000D0018" w:rsidRPr="00F42D57" w:rsidRDefault="000D0018" w:rsidP="001937E3">
      <w:pPr>
        <w:numPr>
          <w:ilvl w:val="0"/>
          <w:numId w:val="33"/>
        </w:numPr>
        <w:jc w:val="both"/>
        <w:outlineLvl w:val="0"/>
        <w:rPr>
          <w:bCs/>
          <w:sz w:val="22"/>
          <w:szCs w:val="22"/>
        </w:rPr>
      </w:pPr>
      <w:bookmarkStart w:id="106" w:name="_Toc330385307"/>
      <w:bookmarkStart w:id="107" w:name="_Toc330387030"/>
      <w:r>
        <w:rPr>
          <w:bCs/>
          <w:sz w:val="22"/>
          <w:szCs w:val="22"/>
        </w:rPr>
        <w:t>Ремонтные, строительные и монтажные работы на высоте более 1,3 м от пола без инвентарных лесов и подмостей;</w:t>
      </w:r>
      <w:bookmarkStart w:id="108" w:name="_Toc330385308"/>
      <w:bookmarkStart w:id="109" w:name="_Toc330387031"/>
      <w:bookmarkEnd w:id="106"/>
      <w:bookmarkEnd w:id="107"/>
    </w:p>
    <w:p w:rsidR="000D0018" w:rsidRPr="00F42D57" w:rsidRDefault="000D0018" w:rsidP="001937E3">
      <w:pPr>
        <w:numPr>
          <w:ilvl w:val="0"/>
          <w:numId w:val="33"/>
        </w:numPr>
        <w:jc w:val="both"/>
        <w:outlineLvl w:val="0"/>
        <w:rPr>
          <w:bCs/>
          <w:sz w:val="22"/>
          <w:szCs w:val="22"/>
        </w:rPr>
      </w:pPr>
      <w:r>
        <w:rPr>
          <w:bCs/>
          <w:sz w:val="22"/>
          <w:szCs w:val="22"/>
        </w:rPr>
        <w:t>Ремонт трубопроводов пара и горячей воды;</w:t>
      </w:r>
      <w:bookmarkStart w:id="110" w:name="_Toc330385309"/>
      <w:bookmarkStart w:id="111" w:name="_Toc330387032"/>
      <w:bookmarkEnd w:id="108"/>
      <w:bookmarkEnd w:id="109"/>
    </w:p>
    <w:p w:rsidR="000D0018" w:rsidRPr="00F42D57" w:rsidRDefault="000D0018" w:rsidP="001937E3">
      <w:pPr>
        <w:numPr>
          <w:ilvl w:val="0"/>
          <w:numId w:val="33"/>
        </w:numPr>
        <w:jc w:val="both"/>
        <w:outlineLvl w:val="0"/>
        <w:rPr>
          <w:bCs/>
          <w:sz w:val="22"/>
          <w:szCs w:val="22"/>
        </w:rPr>
      </w:pPr>
      <w:r>
        <w:rPr>
          <w:bCs/>
          <w:sz w:val="22"/>
          <w:szCs w:val="22"/>
        </w:rPr>
        <w:t>Работы в замкнутых объемах, в ограниченных пространствах;</w:t>
      </w:r>
      <w:bookmarkStart w:id="112" w:name="_Toc330385310"/>
      <w:bookmarkStart w:id="113" w:name="_Toc330387033"/>
      <w:bookmarkEnd w:id="110"/>
      <w:bookmarkEnd w:id="111"/>
    </w:p>
    <w:p w:rsidR="000D0018" w:rsidRPr="00F42D57" w:rsidRDefault="000D0018" w:rsidP="001937E3">
      <w:pPr>
        <w:numPr>
          <w:ilvl w:val="0"/>
          <w:numId w:val="33"/>
        </w:numPr>
        <w:jc w:val="both"/>
        <w:outlineLvl w:val="0"/>
        <w:rPr>
          <w:bCs/>
          <w:sz w:val="22"/>
          <w:szCs w:val="22"/>
        </w:rPr>
      </w:pPr>
      <w:r>
        <w:rPr>
          <w:bCs/>
          <w:sz w:val="22"/>
          <w:szCs w:val="22"/>
        </w:rPr>
        <w:t>Ремонтные работы, обслуживание мостовых кранов, выполнение работ с выходом на крановые пути</w:t>
      </w:r>
      <w:bookmarkStart w:id="114" w:name="_Toc330385311"/>
      <w:bookmarkStart w:id="115" w:name="_Toc330387034"/>
      <w:bookmarkEnd w:id="112"/>
      <w:bookmarkEnd w:id="113"/>
    </w:p>
    <w:p w:rsidR="000D0018" w:rsidRPr="00F42D57" w:rsidRDefault="000D0018" w:rsidP="001937E3">
      <w:pPr>
        <w:numPr>
          <w:ilvl w:val="0"/>
          <w:numId w:val="33"/>
        </w:numPr>
        <w:jc w:val="both"/>
        <w:outlineLvl w:val="0"/>
        <w:rPr>
          <w:bCs/>
          <w:sz w:val="22"/>
          <w:szCs w:val="22"/>
        </w:rPr>
      </w:pPr>
      <w:proofErr w:type="spellStart"/>
      <w:r>
        <w:rPr>
          <w:bCs/>
          <w:sz w:val="22"/>
          <w:szCs w:val="22"/>
        </w:rPr>
        <w:t>Электро</w:t>
      </w:r>
      <w:proofErr w:type="spellEnd"/>
      <w:r>
        <w:rPr>
          <w:bCs/>
          <w:sz w:val="22"/>
          <w:szCs w:val="22"/>
        </w:rPr>
        <w:t xml:space="preserve">- и газосварочные работы, </w:t>
      </w:r>
      <w:proofErr w:type="spellStart"/>
      <w:r>
        <w:rPr>
          <w:bCs/>
          <w:sz w:val="22"/>
          <w:szCs w:val="22"/>
        </w:rPr>
        <w:t>газорезательные</w:t>
      </w:r>
      <w:proofErr w:type="spellEnd"/>
      <w:r>
        <w:rPr>
          <w:bCs/>
          <w:sz w:val="22"/>
          <w:szCs w:val="22"/>
        </w:rPr>
        <w:t xml:space="preserve"> работы</w:t>
      </w:r>
      <w:bookmarkStart w:id="116" w:name="_Toc330385312"/>
      <w:bookmarkStart w:id="117" w:name="_Toc330387035"/>
      <w:bookmarkEnd w:id="114"/>
      <w:bookmarkEnd w:id="115"/>
    </w:p>
    <w:p w:rsidR="000D0018" w:rsidRPr="00F42D57" w:rsidRDefault="000D0018" w:rsidP="001937E3">
      <w:pPr>
        <w:numPr>
          <w:ilvl w:val="0"/>
          <w:numId w:val="33"/>
        </w:numPr>
        <w:jc w:val="both"/>
        <w:outlineLvl w:val="0"/>
        <w:rPr>
          <w:bCs/>
          <w:sz w:val="22"/>
          <w:szCs w:val="22"/>
        </w:rPr>
      </w:pPr>
      <w:r>
        <w:rPr>
          <w:bCs/>
          <w:sz w:val="22"/>
          <w:szCs w:val="22"/>
        </w:rPr>
        <w:t>Работы по вскрытию и испытанию  сосудов и трубопроводов, работающих под давлением.</w:t>
      </w:r>
      <w:bookmarkStart w:id="118" w:name="_Toc330385313"/>
      <w:bookmarkStart w:id="119" w:name="_Toc330387036"/>
      <w:bookmarkEnd w:id="116"/>
      <w:bookmarkEnd w:id="117"/>
    </w:p>
    <w:p w:rsidR="000D0018" w:rsidRPr="00F42D57" w:rsidRDefault="000D0018" w:rsidP="001937E3">
      <w:pPr>
        <w:numPr>
          <w:ilvl w:val="0"/>
          <w:numId w:val="33"/>
        </w:numPr>
        <w:jc w:val="both"/>
        <w:outlineLvl w:val="0"/>
        <w:rPr>
          <w:bCs/>
          <w:sz w:val="22"/>
          <w:szCs w:val="22"/>
        </w:rPr>
      </w:pPr>
      <w:r>
        <w:rPr>
          <w:bCs/>
          <w:sz w:val="22"/>
          <w:szCs w:val="22"/>
        </w:rPr>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Start w:id="120" w:name="_Toc330385314"/>
      <w:bookmarkStart w:id="121" w:name="_Toc330387037"/>
      <w:bookmarkEnd w:id="118"/>
      <w:bookmarkEnd w:id="119"/>
    </w:p>
    <w:p w:rsidR="000D0018" w:rsidRPr="00F42D57" w:rsidRDefault="000D0018" w:rsidP="001937E3">
      <w:pPr>
        <w:numPr>
          <w:ilvl w:val="0"/>
          <w:numId w:val="33"/>
        </w:numPr>
        <w:jc w:val="both"/>
        <w:outlineLvl w:val="0"/>
        <w:rPr>
          <w:bCs/>
          <w:sz w:val="22"/>
          <w:szCs w:val="22"/>
        </w:rPr>
      </w:pPr>
      <w:r>
        <w:rPr>
          <w:bCs/>
          <w:sz w:val="22"/>
          <w:szCs w:val="22"/>
        </w:rPr>
        <w:t xml:space="preserve">Проведение огневых работ в </w:t>
      </w:r>
      <w:proofErr w:type="spellStart"/>
      <w:r>
        <w:rPr>
          <w:bCs/>
          <w:sz w:val="22"/>
          <w:szCs w:val="22"/>
        </w:rPr>
        <w:t>пожар</w:t>
      </w:r>
      <w:proofErr w:type="gramStart"/>
      <w:r>
        <w:rPr>
          <w:bCs/>
          <w:sz w:val="22"/>
          <w:szCs w:val="22"/>
        </w:rPr>
        <w:t>о</w:t>
      </w:r>
      <w:proofErr w:type="spellEnd"/>
      <w:r>
        <w:rPr>
          <w:bCs/>
          <w:sz w:val="22"/>
          <w:szCs w:val="22"/>
        </w:rPr>
        <w:t>-</w:t>
      </w:r>
      <w:proofErr w:type="gramEnd"/>
      <w:r>
        <w:rPr>
          <w:bCs/>
          <w:sz w:val="22"/>
          <w:szCs w:val="22"/>
        </w:rPr>
        <w:t xml:space="preserve"> и взрывоопасных помещениях.</w:t>
      </w:r>
      <w:bookmarkEnd w:id="120"/>
      <w:bookmarkEnd w:id="121"/>
    </w:p>
    <w:p w:rsidR="000D0018" w:rsidRPr="00F42D57" w:rsidRDefault="000D0018" w:rsidP="002C4B62">
      <w:pPr>
        <w:jc w:val="both"/>
        <w:outlineLvl w:val="0"/>
        <w:rPr>
          <w:bCs/>
          <w:sz w:val="22"/>
          <w:szCs w:val="22"/>
        </w:rPr>
      </w:pPr>
      <w:bookmarkStart w:id="122" w:name="_Toc330385315"/>
      <w:bookmarkStart w:id="123" w:name="_Toc330387038"/>
      <w:r>
        <w:rPr>
          <w:bCs/>
          <w:sz w:val="22"/>
          <w:szCs w:val="22"/>
        </w:rPr>
        <w:tab/>
        <w:t>5.2. Подрядная организация должна использовать систему нарядов – допусков для выполнения работ повышенной опасности.</w:t>
      </w:r>
      <w:bookmarkEnd w:id="122"/>
      <w:bookmarkEnd w:id="123"/>
    </w:p>
    <w:p w:rsidR="000D0018" w:rsidRPr="00F42D57" w:rsidRDefault="000D0018" w:rsidP="002C4B62">
      <w:pPr>
        <w:jc w:val="both"/>
        <w:outlineLvl w:val="0"/>
        <w:rPr>
          <w:b/>
          <w:bCs/>
          <w:sz w:val="22"/>
          <w:szCs w:val="22"/>
        </w:rPr>
      </w:pPr>
      <w:bookmarkStart w:id="124" w:name="_Toc330385316"/>
      <w:bookmarkStart w:id="125" w:name="_Toc330387039"/>
      <w:r>
        <w:rPr>
          <w:b/>
          <w:bCs/>
          <w:sz w:val="22"/>
          <w:szCs w:val="22"/>
        </w:rPr>
        <w:tab/>
        <w:t>6. Обучение Персонала</w:t>
      </w:r>
      <w:bookmarkEnd w:id="124"/>
      <w:bookmarkEnd w:id="125"/>
    </w:p>
    <w:p w:rsidR="000D0018" w:rsidRPr="00F42D57" w:rsidRDefault="000D0018" w:rsidP="002C4B62">
      <w:pPr>
        <w:jc w:val="both"/>
        <w:outlineLvl w:val="0"/>
        <w:rPr>
          <w:bCs/>
          <w:sz w:val="22"/>
          <w:szCs w:val="22"/>
        </w:rPr>
      </w:pPr>
      <w:bookmarkStart w:id="126" w:name="_Toc330385317"/>
      <w:bookmarkStart w:id="127" w:name="_Toc330387040"/>
      <w:r>
        <w:rPr>
          <w:bCs/>
          <w:sz w:val="22"/>
          <w:szCs w:val="22"/>
        </w:rPr>
        <w:tab/>
        <w:t>6.1. Прежде чем приступить к работе на Строительной площадке Персонал Подрядчика должен выполнить следующие мероприятия:</w:t>
      </w:r>
      <w:bookmarkStart w:id="128" w:name="_Toc330385318"/>
      <w:bookmarkStart w:id="129" w:name="_Toc330387041"/>
      <w:bookmarkEnd w:id="126"/>
      <w:bookmarkEnd w:id="127"/>
    </w:p>
    <w:p w:rsidR="000D0018" w:rsidRPr="00F42D57" w:rsidRDefault="000D0018" w:rsidP="001937E3">
      <w:pPr>
        <w:numPr>
          <w:ilvl w:val="0"/>
          <w:numId w:val="34"/>
        </w:numPr>
        <w:jc w:val="both"/>
        <w:outlineLvl w:val="0"/>
        <w:rPr>
          <w:bCs/>
          <w:sz w:val="22"/>
          <w:szCs w:val="22"/>
        </w:rPr>
      </w:pPr>
      <w:r>
        <w:rPr>
          <w:bCs/>
          <w:sz w:val="22"/>
          <w:szCs w:val="22"/>
        </w:rPr>
        <w:t>Пройти вводный инструктаж по ОТ, ППБ и</w:t>
      </w:r>
      <w:proofErr w:type="gramStart"/>
      <w:r>
        <w:rPr>
          <w:bCs/>
          <w:sz w:val="22"/>
          <w:szCs w:val="22"/>
        </w:rPr>
        <w:t xml:space="preserve"> Э</w:t>
      </w:r>
      <w:proofErr w:type="gramEnd"/>
      <w:r>
        <w:rPr>
          <w:bCs/>
          <w:sz w:val="22"/>
          <w:szCs w:val="22"/>
        </w:rPr>
        <w:t>, проводимый представителями Заказчика для работников подрядных организаций в соответствии с установленными Заказчиком правилами.</w:t>
      </w:r>
      <w:bookmarkEnd w:id="128"/>
      <w:bookmarkEnd w:id="129"/>
      <w:r>
        <w:rPr>
          <w:bCs/>
          <w:sz w:val="22"/>
          <w:szCs w:val="22"/>
        </w:rPr>
        <w:tab/>
      </w:r>
      <w:bookmarkStart w:id="130" w:name="_Toc330385319"/>
      <w:bookmarkStart w:id="131" w:name="_Toc330387042"/>
    </w:p>
    <w:p w:rsidR="000D0018" w:rsidRPr="00F42D57" w:rsidRDefault="000D0018" w:rsidP="001937E3">
      <w:pPr>
        <w:numPr>
          <w:ilvl w:val="0"/>
          <w:numId w:val="34"/>
        </w:numPr>
        <w:jc w:val="both"/>
        <w:outlineLvl w:val="0"/>
        <w:rPr>
          <w:bCs/>
          <w:sz w:val="22"/>
          <w:szCs w:val="22"/>
        </w:rPr>
      </w:pPr>
      <w:r>
        <w:rPr>
          <w:bCs/>
          <w:sz w:val="22"/>
          <w:szCs w:val="22"/>
        </w:rPr>
        <w:t>Пройти вводный инструктаж по ОТ, ППБ и</w:t>
      </w:r>
      <w:proofErr w:type="gramStart"/>
      <w:r>
        <w:rPr>
          <w:bCs/>
          <w:sz w:val="22"/>
          <w:szCs w:val="22"/>
        </w:rPr>
        <w:t xml:space="preserve"> Э</w:t>
      </w:r>
      <w:proofErr w:type="gramEnd"/>
      <w:r>
        <w:rPr>
          <w:bCs/>
          <w:sz w:val="22"/>
          <w:szCs w:val="22"/>
        </w:rPr>
        <w:t>, проводимый представителем Подрядчика, предусмотренный требованиями законодательства.</w:t>
      </w:r>
      <w:bookmarkEnd w:id="130"/>
      <w:bookmarkEnd w:id="131"/>
    </w:p>
    <w:p w:rsidR="000D0018" w:rsidRPr="00F42D57" w:rsidRDefault="000D0018" w:rsidP="002C4B62">
      <w:pPr>
        <w:jc w:val="both"/>
        <w:outlineLvl w:val="0"/>
        <w:rPr>
          <w:bCs/>
          <w:sz w:val="22"/>
          <w:szCs w:val="22"/>
        </w:rPr>
      </w:pPr>
      <w:bookmarkStart w:id="132" w:name="_Toc330385320"/>
      <w:bookmarkStart w:id="133" w:name="_Toc330387043"/>
      <w:r>
        <w:rPr>
          <w:bCs/>
          <w:sz w:val="22"/>
          <w:szCs w:val="22"/>
        </w:rPr>
        <w:tab/>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32"/>
      <w:bookmarkEnd w:id="133"/>
    </w:p>
    <w:p w:rsidR="000D0018" w:rsidRPr="00F42D57" w:rsidRDefault="000D0018" w:rsidP="002C4B62">
      <w:pPr>
        <w:jc w:val="both"/>
        <w:outlineLvl w:val="0"/>
        <w:rPr>
          <w:bCs/>
          <w:sz w:val="22"/>
          <w:szCs w:val="22"/>
        </w:rPr>
      </w:pPr>
      <w:bookmarkStart w:id="134" w:name="_Toc330385321"/>
      <w:bookmarkStart w:id="135" w:name="_Toc330387044"/>
      <w:r>
        <w:rPr>
          <w:bCs/>
          <w:sz w:val="22"/>
          <w:szCs w:val="22"/>
        </w:rPr>
        <w:tab/>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sz w:val="22"/>
          <w:szCs w:val="22"/>
        </w:rPr>
        <w:t>ОТ</w:t>
      </w:r>
      <w:proofErr w:type="gramEnd"/>
      <w:r>
        <w:rPr>
          <w:bCs/>
          <w:sz w:val="22"/>
          <w:szCs w:val="22"/>
        </w:rPr>
        <w:t xml:space="preserve"> </w:t>
      </w:r>
      <w:proofErr w:type="gramStart"/>
      <w:r>
        <w:rPr>
          <w:bCs/>
          <w:sz w:val="22"/>
          <w:szCs w:val="22"/>
        </w:rPr>
        <w:t>для</w:t>
      </w:r>
      <w:proofErr w:type="gramEnd"/>
      <w:r>
        <w:rPr>
          <w:bCs/>
          <w:sz w:val="22"/>
          <w:szCs w:val="22"/>
        </w:rPr>
        <w:t xml:space="preserve"> отдельных категорий профессий (стропальщики, сварщики, водители автотранспортных средств, машинисты кранов и т.п.)</w:t>
      </w:r>
      <w:bookmarkEnd w:id="134"/>
      <w:bookmarkEnd w:id="135"/>
    </w:p>
    <w:p w:rsidR="000D0018" w:rsidRPr="00F42D57" w:rsidRDefault="000D0018" w:rsidP="002C4B62">
      <w:pPr>
        <w:jc w:val="both"/>
        <w:outlineLvl w:val="0"/>
        <w:rPr>
          <w:bCs/>
          <w:sz w:val="22"/>
          <w:szCs w:val="22"/>
        </w:rPr>
      </w:pPr>
      <w:bookmarkStart w:id="136" w:name="_Toc330385322"/>
      <w:bookmarkStart w:id="137" w:name="_Toc330387045"/>
      <w:r>
        <w:rPr>
          <w:bCs/>
          <w:sz w:val="22"/>
          <w:szCs w:val="22"/>
        </w:rPr>
        <w:tab/>
        <w:t xml:space="preserve">6.3. </w:t>
      </w:r>
      <w:proofErr w:type="gramStart"/>
      <w:r>
        <w:rPr>
          <w:bCs/>
          <w:sz w:val="22"/>
          <w:szCs w:val="22"/>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36"/>
      <w:bookmarkEnd w:id="137"/>
      <w:proofErr w:type="gramEnd"/>
    </w:p>
    <w:p w:rsidR="000D0018" w:rsidRPr="00F42D57" w:rsidRDefault="000D0018" w:rsidP="002C4B62">
      <w:pPr>
        <w:jc w:val="both"/>
        <w:outlineLvl w:val="0"/>
        <w:rPr>
          <w:b/>
          <w:bCs/>
          <w:sz w:val="22"/>
          <w:szCs w:val="22"/>
        </w:rPr>
      </w:pPr>
      <w:bookmarkStart w:id="138" w:name="_Toc330385323"/>
      <w:bookmarkStart w:id="139" w:name="_Toc330387046"/>
      <w:r>
        <w:rPr>
          <w:b/>
          <w:bCs/>
          <w:sz w:val="22"/>
          <w:szCs w:val="22"/>
        </w:rPr>
        <w:tab/>
        <w:t>7.</w:t>
      </w:r>
      <w:r>
        <w:rPr>
          <w:b/>
          <w:bCs/>
          <w:sz w:val="22"/>
          <w:szCs w:val="22"/>
        </w:rPr>
        <w:tab/>
        <w:t>Политика в отношении употребления алкоголя, наркотиков и токсических веществ, пребывания в состоянии абстинентного синдрома.</w:t>
      </w:r>
      <w:bookmarkEnd w:id="138"/>
      <w:bookmarkEnd w:id="139"/>
    </w:p>
    <w:p w:rsidR="000D0018" w:rsidRPr="00F42D57" w:rsidRDefault="000D0018" w:rsidP="002C4B62">
      <w:pPr>
        <w:jc w:val="both"/>
        <w:outlineLvl w:val="0"/>
        <w:rPr>
          <w:b/>
          <w:bCs/>
          <w:sz w:val="22"/>
          <w:szCs w:val="22"/>
        </w:rPr>
      </w:pPr>
      <w:bookmarkStart w:id="140" w:name="_Toc330385324"/>
      <w:bookmarkStart w:id="141" w:name="_Toc330387047"/>
      <w:r>
        <w:rPr>
          <w:bCs/>
          <w:sz w:val="22"/>
          <w:szCs w:val="22"/>
        </w:rPr>
        <w:tab/>
        <w:t>Подрядная организация</w:t>
      </w:r>
      <w:r>
        <w:rPr>
          <w:b/>
          <w:bCs/>
          <w:sz w:val="22"/>
          <w:szCs w:val="22"/>
        </w:rPr>
        <w:t xml:space="preserve"> обязана:</w:t>
      </w:r>
      <w:bookmarkEnd w:id="140"/>
      <w:bookmarkEnd w:id="141"/>
    </w:p>
    <w:p w:rsidR="000D0018" w:rsidRPr="00F42D57" w:rsidRDefault="000D0018" w:rsidP="002C4B62">
      <w:pPr>
        <w:jc w:val="both"/>
        <w:outlineLvl w:val="0"/>
        <w:rPr>
          <w:bCs/>
          <w:sz w:val="22"/>
          <w:szCs w:val="22"/>
        </w:rPr>
      </w:pPr>
      <w:bookmarkStart w:id="142" w:name="_Toc330385325"/>
      <w:bookmarkStart w:id="143" w:name="_Toc330387048"/>
      <w:r>
        <w:rPr>
          <w:bCs/>
          <w:sz w:val="22"/>
          <w:szCs w:val="22"/>
        </w:rPr>
        <w:tab/>
        <w:t>7.1.</w:t>
      </w:r>
      <w:r>
        <w:rPr>
          <w:bCs/>
          <w:sz w:val="22"/>
          <w:szCs w:val="22"/>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42"/>
      <w:bookmarkEnd w:id="143"/>
    </w:p>
    <w:p w:rsidR="000D0018" w:rsidRPr="00F42D57" w:rsidRDefault="000D0018" w:rsidP="002C4B62">
      <w:pPr>
        <w:jc w:val="both"/>
        <w:outlineLvl w:val="0"/>
        <w:rPr>
          <w:bCs/>
          <w:sz w:val="22"/>
          <w:szCs w:val="22"/>
        </w:rPr>
      </w:pPr>
      <w:bookmarkStart w:id="144" w:name="_Toc330385326"/>
      <w:bookmarkStart w:id="145" w:name="_Toc330387049"/>
      <w:r>
        <w:rPr>
          <w:bCs/>
          <w:sz w:val="22"/>
          <w:szCs w:val="22"/>
        </w:rPr>
        <w:tab/>
        <w:t>7.2.</w:t>
      </w:r>
      <w:r>
        <w:rPr>
          <w:bCs/>
          <w:sz w:val="22"/>
          <w:szCs w:val="22"/>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44"/>
      <w:bookmarkEnd w:id="145"/>
    </w:p>
    <w:p w:rsidR="000D0018" w:rsidRPr="00F42D57" w:rsidRDefault="000D0018" w:rsidP="002C4B62">
      <w:pPr>
        <w:jc w:val="both"/>
        <w:outlineLvl w:val="0"/>
        <w:rPr>
          <w:bCs/>
          <w:sz w:val="22"/>
          <w:szCs w:val="22"/>
        </w:rPr>
      </w:pPr>
      <w:bookmarkStart w:id="146" w:name="_Toc330385327"/>
      <w:bookmarkStart w:id="147" w:name="_Toc330387050"/>
      <w:r>
        <w:rPr>
          <w:bCs/>
          <w:sz w:val="22"/>
          <w:szCs w:val="22"/>
        </w:rPr>
        <w:tab/>
        <w:t>7.3</w:t>
      </w:r>
      <w:proofErr w:type="gramStart"/>
      <w:r>
        <w:rPr>
          <w:bCs/>
          <w:sz w:val="22"/>
          <w:szCs w:val="22"/>
        </w:rPr>
        <w:tab/>
        <w:t>Н</w:t>
      </w:r>
      <w:proofErr w:type="gramEnd"/>
      <w:r>
        <w:rPr>
          <w:bCs/>
          <w:sz w:val="22"/>
          <w:szCs w:val="22"/>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46"/>
      <w:bookmarkEnd w:id="147"/>
    </w:p>
    <w:p w:rsidR="000D0018" w:rsidRPr="00F42D57" w:rsidRDefault="000D0018" w:rsidP="002C4B62">
      <w:pPr>
        <w:jc w:val="both"/>
        <w:outlineLvl w:val="0"/>
        <w:rPr>
          <w:bCs/>
          <w:sz w:val="22"/>
          <w:szCs w:val="22"/>
        </w:rPr>
      </w:pPr>
      <w:bookmarkStart w:id="148" w:name="_Toc330385328"/>
      <w:bookmarkStart w:id="149" w:name="_Toc330387051"/>
      <w:r>
        <w:rPr>
          <w:bCs/>
          <w:sz w:val="22"/>
          <w:szCs w:val="22"/>
        </w:rPr>
        <w:lastRenderedPageBreak/>
        <w:tab/>
        <w:t xml:space="preserve">7.4. В целях обеспечения </w:t>
      </w:r>
      <w:proofErr w:type="gramStart"/>
      <w:r>
        <w:rPr>
          <w:bCs/>
          <w:sz w:val="22"/>
          <w:szCs w:val="22"/>
        </w:rPr>
        <w:t>контроля за</w:t>
      </w:r>
      <w:proofErr w:type="gramEnd"/>
      <w:r>
        <w:rPr>
          <w:bCs/>
          <w:sz w:val="22"/>
          <w:szCs w:val="22"/>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48"/>
      <w:bookmarkEnd w:id="149"/>
    </w:p>
    <w:p w:rsidR="000D0018" w:rsidRPr="00F42D57" w:rsidRDefault="000D0018" w:rsidP="002C4B62">
      <w:pPr>
        <w:jc w:val="both"/>
        <w:outlineLvl w:val="0"/>
        <w:rPr>
          <w:bCs/>
          <w:sz w:val="22"/>
          <w:szCs w:val="22"/>
        </w:rPr>
      </w:pPr>
      <w:bookmarkStart w:id="150" w:name="_Toc330385329"/>
      <w:bookmarkStart w:id="151" w:name="_Toc330387052"/>
      <w:r>
        <w:rPr>
          <w:bCs/>
          <w:sz w:val="22"/>
          <w:szCs w:val="22"/>
        </w:rPr>
        <w:tab/>
        <w:t>7.5.</w:t>
      </w:r>
      <w:r>
        <w:rPr>
          <w:bCs/>
          <w:sz w:val="22"/>
          <w:szCs w:val="22"/>
        </w:rPr>
        <w:tab/>
      </w:r>
      <w:proofErr w:type="gramStart"/>
      <w:r>
        <w:rPr>
          <w:bCs/>
          <w:sz w:val="22"/>
          <w:szCs w:val="22"/>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sz w:val="22"/>
          <w:szCs w:val="22"/>
        </w:rPr>
        <w:t xml:space="preserve"> </w:t>
      </w:r>
      <w:r>
        <w:rPr>
          <w:bCs/>
          <w:sz w:val="22"/>
          <w:szCs w:val="22"/>
        </w:rPr>
        <w:t xml:space="preserve"> уплачивает Заказчику штраф в размере 100000 (сто тысяч) рублей за каждый такой факт.</w:t>
      </w:r>
      <w:bookmarkEnd w:id="150"/>
      <w:bookmarkEnd w:id="151"/>
      <w:proofErr w:type="gramEnd"/>
    </w:p>
    <w:p w:rsidR="000D0018" w:rsidRPr="00F42D57" w:rsidRDefault="000D0018" w:rsidP="002C4B62">
      <w:pPr>
        <w:jc w:val="both"/>
        <w:outlineLvl w:val="0"/>
        <w:rPr>
          <w:bCs/>
          <w:sz w:val="22"/>
          <w:szCs w:val="22"/>
        </w:rPr>
      </w:pPr>
      <w:bookmarkStart w:id="152" w:name="_Toc330385330"/>
      <w:bookmarkStart w:id="153" w:name="_Toc330387053"/>
      <w:r>
        <w:rPr>
          <w:bCs/>
          <w:sz w:val="22"/>
          <w:szCs w:val="22"/>
        </w:rPr>
        <w:tab/>
        <w:t>7.6.</w:t>
      </w:r>
      <w:r>
        <w:rPr>
          <w:bCs/>
          <w:sz w:val="22"/>
          <w:szCs w:val="22"/>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bCs/>
          <w:sz w:val="22"/>
          <w:szCs w:val="22"/>
        </w:rPr>
        <w:t>может</w:t>
      </w:r>
      <w:proofErr w:type="gramEnd"/>
      <w:r>
        <w:rPr>
          <w:bCs/>
          <w:sz w:val="22"/>
          <w:szCs w:val="22"/>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sz w:val="22"/>
          <w:szCs w:val="22"/>
        </w:rPr>
        <w:t xml:space="preserve"> </w:t>
      </w:r>
      <w:r>
        <w:rPr>
          <w:bCs/>
          <w:sz w:val="22"/>
          <w:szCs w:val="22"/>
        </w:rPr>
        <w:t>; письменными объяснениями работников Заказчика и/или Подрядной организацией</w:t>
      </w:r>
      <w:proofErr w:type="gramStart"/>
      <w:r>
        <w:rPr>
          <w:b/>
          <w:bCs/>
          <w:sz w:val="22"/>
          <w:szCs w:val="22"/>
        </w:rPr>
        <w:t xml:space="preserve"> </w:t>
      </w:r>
      <w:r>
        <w:rPr>
          <w:bCs/>
          <w:sz w:val="22"/>
          <w:szCs w:val="22"/>
        </w:rPr>
        <w:t>,</w:t>
      </w:r>
      <w:proofErr w:type="gramEnd"/>
      <w:r>
        <w:rPr>
          <w:bCs/>
          <w:sz w:val="22"/>
          <w:szCs w:val="22"/>
        </w:rPr>
        <w:t xml:space="preserve"> другими способами.</w:t>
      </w:r>
      <w:bookmarkEnd w:id="152"/>
      <w:bookmarkEnd w:id="153"/>
    </w:p>
    <w:p w:rsidR="000D0018" w:rsidRPr="00F42D57" w:rsidRDefault="000D0018" w:rsidP="002C4B62">
      <w:pPr>
        <w:jc w:val="both"/>
        <w:outlineLvl w:val="0"/>
        <w:rPr>
          <w:bCs/>
          <w:sz w:val="22"/>
          <w:szCs w:val="22"/>
        </w:rPr>
      </w:pPr>
      <w:bookmarkStart w:id="154" w:name="_Toc330385331"/>
      <w:bookmarkStart w:id="155" w:name="_Toc330387054"/>
      <w:r>
        <w:rPr>
          <w:bCs/>
          <w:sz w:val="22"/>
          <w:szCs w:val="22"/>
        </w:rPr>
        <w:tab/>
        <w:t>7.7.</w:t>
      </w:r>
      <w:r>
        <w:rPr>
          <w:bCs/>
          <w:sz w:val="22"/>
          <w:szCs w:val="22"/>
        </w:rPr>
        <w:tab/>
        <w:t>Заказчик имеет право в любое время проверять исполнение Подрядной организацией</w:t>
      </w:r>
      <w:r>
        <w:rPr>
          <w:b/>
          <w:bCs/>
          <w:sz w:val="22"/>
          <w:szCs w:val="22"/>
        </w:rPr>
        <w:t xml:space="preserve"> </w:t>
      </w:r>
      <w:r>
        <w:rPr>
          <w:bCs/>
          <w:sz w:val="22"/>
          <w:szCs w:val="22"/>
        </w:rPr>
        <w:t xml:space="preserve"> обязанностей, предусмотренных настоящим Договором. </w:t>
      </w:r>
      <w:proofErr w:type="gramStart"/>
      <w:r>
        <w:rPr>
          <w:bCs/>
          <w:sz w:val="22"/>
          <w:szCs w:val="22"/>
        </w:rPr>
        <w:t>В случае возникновения у Заказчика подозрения о наличии на Объекте работников Подрядной организации</w:t>
      </w:r>
      <w:r>
        <w:rPr>
          <w:b/>
          <w:bCs/>
          <w:sz w:val="22"/>
          <w:szCs w:val="22"/>
        </w:rPr>
        <w:t xml:space="preserve"> </w:t>
      </w:r>
      <w:r>
        <w:rPr>
          <w:bCs/>
          <w:sz w:val="22"/>
          <w:szCs w:val="22"/>
        </w:rPr>
        <w:t xml:space="preserve"> в состоянии</w:t>
      </w:r>
      <w:proofErr w:type="gramEnd"/>
      <w:r>
        <w:rPr>
          <w:bCs/>
          <w:sz w:val="22"/>
          <w:szCs w:val="22"/>
        </w:rPr>
        <w:t xml:space="preserve"> опьянения, Подрядная организация</w:t>
      </w:r>
      <w:r>
        <w:rPr>
          <w:b/>
          <w:bCs/>
          <w:sz w:val="22"/>
          <w:szCs w:val="22"/>
        </w:rPr>
        <w:t xml:space="preserve"> </w:t>
      </w:r>
      <w:r>
        <w:rPr>
          <w:bCs/>
          <w:sz w:val="22"/>
          <w:szCs w:val="22"/>
        </w:rPr>
        <w:t xml:space="preserve"> обязана по требованию Заказчика незамедлительно отстранить от работы этих Работников.</w:t>
      </w:r>
      <w:bookmarkEnd w:id="154"/>
      <w:bookmarkEnd w:id="155"/>
    </w:p>
    <w:p w:rsidR="000D0018" w:rsidRPr="00F42D57" w:rsidRDefault="000D0018" w:rsidP="002C4B62">
      <w:pPr>
        <w:jc w:val="both"/>
        <w:outlineLvl w:val="0"/>
        <w:rPr>
          <w:b/>
          <w:bCs/>
          <w:sz w:val="22"/>
          <w:szCs w:val="22"/>
        </w:rPr>
      </w:pPr>
      <w:bookmarkStart w:id="156" w:name="_Toc330385332"/>
      <w:bookmarkStart w:id="157" w:name="_Toc330387055"/>
      <w:r>
        <w:rPr>
          <w:b/>
          <w:bCs/>
          <w:sz w:val="22"/>
          <w:szCs w:val="22"/>
        </w:rPr>
        <w:tab/>
        <w:t>8. Текущие проверки</w:t>
      </w:r>
      <w:bookmarkEnd w:id="156"/>
      <w:bookmarkEnd w:id="157"/>
    </w:p>
    <w:p w:rsidR="000D0018" w:rsidRPr="00F42D57" w:rsidRDefault="000D0018" w:rsidP="002C4B62">
      <w:pPr>
        <w:jc w:val="both"/>
        <w:outlineLvl w:val="0"/>
        <w:rPr>
          <w:bCs/>
          <w:sz w:val="22"/>
          <w:szCs w:val="22"/>
        </w:rPr>
      </w:pPr>
      <w:bookmarkStart w:id="158" w:name="_Toc330385333"/>
      <w:bookmarkStart w:id="159" w:name="_Toc330387056"/>
      <w:r>
        <w:rPr>
          <w:bCs/>
          <w:sz w:val="22"/>
          <w:szCs w:val="22"/>
        </w:rPr>
        <w:tab/>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sz w:val="22"/>
          <w:szCs w:val="22"/>
        </w:rPr>
        <w:t xml:space="preserve"> </w:t>
      </w:r>
      <w:r>
        <w:rPr>
          <w:bCs/>
          <w:sz w:val="22"/>
          <w:szCs w:val="22"/>
        </w:rPr>
        <w:t xml:space="preserve"> требованиям безопасности. Требуется проведение двух типов проверок внутренних и внешних.</w:t>
      </w:r>
      <w:bookmarkEnd w:id="158"/>
      <w:bookmarkEnd w:id="159"/>
    </w:p>
    <w:p w:rsidR="000D0018" w:rsidRPr="00F42D57" w:rsidRDefault="000D0018" w:rsidP="002C4B62">
      <w:pPr>
        <w:jc w:val="both"/>
        <w:outlineLvl w:val="0"/>
        <w:rPr>
          <w:bCs/>
          <w:sz w:val="22"/>
          <w:szCs w:val="22"/>
        </w:rPr>
      </w:pPr>
      <w:bookmarkStart w:id="160" w:name="_Toc330385334"/>
      <w:bookmarkStart w:id="161" w:name="_Toc330387057"/>
      <w:r>
        <w:rPr>
          <w:bCs/>
          <w:sz w:val="22"/>
          <w:szCs w:val="22"/>
        </w:rPr>
        <w:tab/>
        <w:t xml:space="preserve">8.1.1. Внутренние проверки – организуются и проводятся внутри подрядной организации с участием специалистов </w:t>
      </w:r>
      <w:proofErr w:type="gramStart"/>
      <w:r>
        <w:rPr>
          <w:bCs/>
          <w:sz w:val="22"/>
          <w:szCs w:val="22"/>
        </w:rPr>
        <w:t>по</w:t>
      </w:r>
      <w:proofErr w:type="gramEnd"/>
      <w:r>
        <w:rPr>
          <w:bCs/>
          <w:sz w:val="22"/>
          <w:szCs w:val="22"/>
        </w:rPr>
        <w:t xml:space="preserve"> </w:t>
      </w:r>
      <w:proofErr w:type="gramStart"/>
      <w:r>
        <w:rPr>
          <w:bCs/>
          <w:sz w:val="22"/>
          <w:szCs w:val="22"/>
        </w:rPr>
        <w:t>ОТ</w:t>
      </w:r>
      <w:proofErr w:type="gramEnd"/>
      <w:r>
        <w:rPr>
          <w:bCs/>
          <w:sz w:val="22"/>
          <w:szCs w:val="22"/>
        </w:rPr>
        <w:t xml:space="preserve"> и ПБ подрядной организации. Периодичность проведения проверок Подрядная организация</w:t>
      </w:r>
      <w:r>
        <w:rPr>
          <w:b/>
          <w:bCs/>
          <w:sz w:val="22"/>
          <w:szCs w:val="22"/>
        </w:rPr>
        <w:t xml:space="preserve"> </w:t>
      </w:r>
      <w:r>
        <w:rPr>
          <w:bCs/>
          <w:sz w:val="22"/>
          <w:szCs w:val="22"/>
        </w:rPr>
        <w:t xml:space="preserve"> вправе определить самостоятельно, по результатам проверки должен составляться отчёт (акт).</w:t>
      </w:r>
      <w:bookmarkEnd w:id="160"/>
      <w:bookmarkEnd w:id="161"/>
    </w:p>
    <w:p w:rsidR="000D0018" w:rsidRPr="00F42D57" w:rsidRDefault="000D0018" w:rsidP="002C4B62">
      <w:pPr>
        <w:jc w:val="both"/>
        <w:outlineLvl w:val="0"/>
        <w:rPr>
          <w:bCs/>
          <w:sz w:val="22"/>
          <w:szCs w:val="22"/>
        </w:rPr>
      </w:pPr>
      <w:bookmarkStart w:id="162" w:name="_Toc330385335"/>
      <w:bookmarkStart w:id="163" w:name="_Toc330387058"/>
      <w:r>
        <w:rPr>
          <w:bCs/>
          <w:sz w:val="22"/>
          <w:szCs w:val="22"/>
        </w:rPr>
        <w:tab/>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bCs/>
          <w:sz w:val="22"/>
          <w:szCs w:val="22"/>
        </w:rPr>
        <w:t xml:space="preserve"> Э</w:t>
      </w:r>
      <w:proofErr w:type="gramEnd"/>
      <w:r>
        <w:rPr>
          <w:bCs/>
          <w:sz w:val="22"/>
          <w:szCs w:val="22"/>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sz w:val="22"/>
          <w:szCs w:val="22"/>
        </w:rPr>
        <w:t xml:space="preserve"> </w:t>
      </w:r>
      <w:r>
        <w:rPr>
          <w:bCs/>
          <w:sz w:val="22"/>
          <w:szCs w:val="22"/>
        </w:rPr>
        <w:t xml:space="preserve"> для устранения выявленных замечаний, второй – остаётся у Заказчика.</w:t>
      </w:r>
      <w:bookmarkEnd w:id="162"/>
      <w:bookmarkEnd w:id="163"/>
    </w:p>
    <w:p w:rsidR="000D0018" w:rsidRPr="00F42D57" w:rsidRDefault="000D0018" w:rsidP="002C4B62">
      <w:pPr>
        <w:jc w:val="both"/>
        <w:outlineLvl w:val="0"/>
        <w:rPr>
          <w:bCs/>
          <w:sz w:val="22"/>
          <w:szCs w:val="22"/>
        </w:rPr>
      </w:pPr>
      <w:bookmarkStart w:id="164" w:name="_Toc330385336"/>
      <w:bookmarkStart w:id="165" w:name="_Toc330387059"/>
      <w:r>
        <w:rPr>
          <w:bCs/>
          <w:sz w:val="22"/>
          <w:szCs w:val="22"/>
        </w:rPr>
        <w:tab/>
        <w:t>8.2. В ходе проведения работ, должны быть организованы и проводиться совместные совещания по анализу соблюдения Подрядной организацией</w:t>
      </w:r>
      <w:r>
        <w:rPr>
          <w:b/>
          <w:bCs/>
          <w:sz w:val="22"/>
          <w:szCs w:val="22"/>
        </w:rPr>
        <w:t xml:space="preserve"> </w:t>
      </w:r>
      <w:r>
        <w:rPr>
          <w:bCs/>
          <w:sz w:val="22"/>
          <w:szCs w:val="22"/>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Pr>
          <w:b/>
          <w:bCs/>
          <w:sz w:val="22"/>
          <w:szCs w:val="22"/>
        </w:rPr>
        <w:t xml:space="preserve"> </w:t>
      </w:r>
      <w:r>
        <w:rPr>
          <w:bCs/>
          <w:sz w:val="22"/>
          <w:szCs w:val="22"/>
        </w:rPr>
        <w:t>Периодичность совещаний должна составлять не реже одного раза в месяц. Протоколы совещаний по вопросам ОТ, ПБ, ППБ и</w:t>
      </w:r>
      <w:proofErr w:type="gramStart"/>
      <w:r>
        <w:rPr>
          <w:bCs/>
          <w:sz w:val="22"/>
          <w:szCs w:val="22"/>
        </w:rPr>
        <w:t xml:space="preserve"> Э</w:t>
      </w:r>
      <w:proofErr w:type="gramEnd"/>
      <w:r>
        <w:rPr>
          <w:bCs/>
          <w:sz w:val="22"/>
          <w:szCs w:val="22"/>
        </w:rPr>
        <w:t xml:space="preserve"> составляются в двух экземплярах, по одному для представителей Подрядной организации</w:t>
      </w:r>
      <w:r>
        <w:rPr>
          <w:b/>
          <w:bCs/>
          <w:sz w:val="22"/>
          <w:szCs w:val="22"/>
        </w:rPr>
        <w:t xml:space="preserve"> </w:t>
      </w:r>
      <w:r>
        <w:rPr>
          <w:bCs/>
          <w:sz w:val="22"/>
          <w:szCs w:val="22"/>
        </w:rPr>
        <w:t xml:space="preserve"> и  Заказчика.</w:t>
      </w:r>
      <w:bookmarkEnd w:id="164"/>
      <w:bookmarkEnd w:id="165"/>
    </w:p>
    <w:p w:rsidR="000D0018" w:rsidRPr="00F42D57" w:rsidRDefault="000D0018" w:rsidP="002C4B62">
      <w:pPr>
        <w:jc w:val="both"/>
        <w:outlineLvl w:val="0"/>
        <w:rPr>
          <w:b/>
          <w:bCs/>
          <w:sz w:val="22"/>
          <w:szCs w:val="22"/>
        </w:rPr>
      </w:pPr>
      <w:bookmarkStart w:id="166" w:name="_Toc330385337"/>
      <w:bookmarkStart w:id="167" w:name="_Toc330387060"/>
      <w:r>
        <w:rPr>
          <w:b/>
          <w:bCs/>
          <w:sz w:val="22"/>
          <w:szCs w:val="22"/>
        </w:rPr>
        <w:tab/>
        <w:t>9. Требования к отчётности</w:t>
      </w:r>
      <w:bookmarkEnd w:id="166"/>
      <w:bookmarkEnd w:id="167"/>
    </w:p>
    <w:p w:rsidR="000D0018" w:rsidRPr="00F42D57" w:rsidRDefault="000D0018" w:rsidP="002C4B62">
      <w:pPr>
        <w:jc w:val="both"/>
        <w:outlineLvl w:val="0"/>
        <w:rPr>
          <w:bCs/>
          <w:sz w:val="22"/>
          <w:szCs w:val="22"/>
        </w:rPr>
      </w:pPr>
      <w:bookmarkStart w:id="168" w:name="_Toc330385338"/>
      <w:bookmarkStart w:id="169" w:name="_Toc330387061"/>
      <w:r>
        <w:rPr>
          <w:bCs/>
          <w:sz w:val="22"/>
          <w:szCs w:val="22"/>
        </w:rPr>
        <w:tab/>
        <w:t>9.1 Подрядная организация</w:t>
      </w:r>
      <w:r>
        <w:rPr>
          <w:b/>
          <w:bCs/>
          <w:sz w:val="22"/>
          <w:szCs w:val="22"/>
        </w:rPr>
        <w:t xml:space="preserve"> </w:t>
      </w:r>
      <w:r>
        <w:rPr>
          <w:bCs/>
          <w:sz w:val="22"/>
          <w:szCs w:val="22"/>
        </w:rPr>
        <w:t>представляет ежемесячный отчет о результатах работы в области ОТ, ПБ, ППБ и</w:t>
      </w:r>
      <w:proofErr w:type="gramStart"/>
      <w:r>
        <w:rPr>
          <w:bCs/>
          <w:sz w:val="22"/>
          <w:szCs w:val="22"/>
        </w:rPr>
        <w:t xml:space="preserve"> Э</w:t>
      </w:r>
      <w:proofErr w:type="gramEnd"/>
      <w:r>
        <w:rPr>
          <w:bCs/>
          <w:sz w:val="22"/>
          <w:szCs w:val="22"/>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Start w:id="170" w:name="_Toc330385339"/>
      <w:bookmarkStart w:id="171" w:name="_Toc330387062"/>
      <w:bookmarkEnd w:id="168"/>
      <w:bookmarkEnd w:id="169"/>
    </w:p>
    <w:p w:rsidR="000D0018" w:rsidRPr="00F42D57" w:rsidRDefault="000D0018" w:rsidP="001937E3">
      <w:pPr>
        <w:numPr>
          <w:ilvl w:val="0"/>
          <w:numId w:val="35"/>
        </w:numPr>
        <w:jc w:val="both"/>
        <w:outlineLvl w:val="0"/>
        <w:rPr>
          <w:bCs/>
          <w:sz w:val="22"/>
          <w:szCs w:val="22"/>
        </w:rPr>
      </w:pPr>
      <w:r>
        <w:rPr>
          <w:bCs/>
          <w:sz w:val="22"/>
          <w:szCs w:val="22"/>
        </w:rPr>
        <w:t>все несчастные случаи;</w:t>
      </w:r>
      <w:bookmarkStart w:id="172" w:name="_Toc330385340"/>
      <w:bookmarkStart w:id="173" w:name="_Toc330387063"/>
      <w:bookmarkEnd w:id="170"/>
      <w:bookmarkEnd w:id="171"/>
    </w:p>
    <w:p w:rsidR="000D0018" w:rsidRPr="00F42D57" w:rsidRDefault="000D0018" w:rsidP="001937E3">
      <w:pPr>
        <w:numPr>
          <w:ilvl w:val="0"/>
          <w:numId w:val="35"/>
        </w:numPr>
        <w:jc w:val="both"/>
        <w:outlineLvl w:val="0"/>
        <w:rPr>
          <w:bCs/>
          <w:sz w:val="22"/>
          <w:szCs w:val="22"/>
        </w:rPr>
      </w:pPr>
      <w:r>
        <w:rPr>
          <w:bCs/>
          <w:sz w:val="22"/>
          <w:szCs w:val="22"/>
        </w:rPr>
        <w:t>все дорожно-транспортные происшествия, относящиеся к тому периоду времени, когда Подрядная организация</w:t>
      </w:r>
      <w:r>
        <w:rPr>
          <w:b/>
          <w:bCs/>
          <w:sz w:val="22"/>
          <w:szCs w:val="22"/>
        </w:rPr>
        <w:t xml:space="preserve"> </w:t>
      </w:r>
      <w:r>
        <w:rPr>
          <w:bCs/>
          <w:sz w:val="22"/>
          <w:szCs w:val="22"/>
        </w:rPr>
        <w:t xml:space="preserve"> выполняла работы для Заказчика;</w:t>
      </w:r>
      <w:bookmarkStart w:id="174" w:name="_Toc330385341"/>
      <w:bookmarkStart w:id="175" w:name="_Toc330387064"/>
      <w:bookmarkEnd w:id="172"/>
      <w:bookmarkEnd w:id="173"/>
    </w:p>
    <w:p w:rsidR="000D0018" w:rsidRPr="00F42D57" w:rsidRDefault="000D0018" w:rsidP="001937E3">
      <w:pPr>
        <w:numPr>
          <w:ilvl w:val="0"/>
          <w:numId w:val="35"/>
        </w:numPr>
        <w:jc w:val="both"/>
        <w:outlineLvl w:val="0"/>
        <w:rPr>
          <w:bCs/>
          <w:sz w:val="22"/>
          <w:szCs w:val="22"/>
        </w:rPr>
      </w:pPr>
      <w:r>
        <w:rPr>
          <w:bCs/>
          <w:sz w:val="22"/>
          <w:szCs w:val="22"/>
        </w:rPr>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Start w:id="176" w:name="_Toc330385342"/>
      <w:bookmarkStart w:id="177" w:name="_Toc330387065"/>
      <w:bookmarkEnd w:id="174"/>
      <w:bookmarkEnd w:id="175"/>
    </w:p>
    <w:p w:rsidR="000D0018" w:rsidRPr="00F42D57" w:rsidRDefault="000D0018" w:rsidP="001937E3">
      <w:pPr>
        <w:numPr>
          <w:ilvl w:val="0"/>
          <w:numId w:val="35"/>
        </w:numPr>
        <w:jc w:val="both"/>
        <w:outlineLvl w:val="0"/>
        <w:rPr>
          <w:bCs/>
          <w:sz w:val="22"/>
          <w:szCs w:val="22"/>
        </w:rPr>
      </w:pPr>
      <w:r>
        <w:rPr>
          <w:bCs/>
          <w:sz w:val="22"/>
          <w:szCs w:val="22"/>
        </w:rPr>
        <w:lastRenderedPageBreak/>
        <w:t>любые другие события, о которых необходимо сообщать компетентным государственным органам;</w:t>
      </w:r>
      <w:bookmarkStart w:id="178" w:name="_Toc330385343"/>
      <w:bookmarkStart w:id="179" w:name="_Toc330387066"/>
      <w:bookmarkEnd w:id="176"/>
      <w:bookmarkEnd w:id="177"/>
    </w:p>
    <w:p w:rsidR="000D0018" w:rsidRPr="00F42D57" w:rsidRDefault="000D0018" w:rsidP="001937E3">
      <w:pPr>
        <w:numPr>
          <w:ilvl w:val="0"/>
          <w:numId w:val="35"/>
        </w:numPr>
        <w:jc w:val="both"/>
        <w:outlineLvl w:val="0"/>
        <w:rPr>
          <w:bCs/>
          <w:sz w:val="22"/>
          <w:szCs w:val="22"/>
        </w:rPr>
      </w:pPr>
      <w:r>
        <w:rPr>
          <w:bCs/>
          <w:sz w:val="22"/>
          <w:szCs w:val="22"/>
        </w:rPr>
        <w:t>оценочное общее количество рабочих часов, отработанных персоналом Подрядной организации</w:t>
      </w:r>
      <w:r>
        <w:rPr>
          <w:b/>
          <w:bCs/>
          <w:sz w:val="22"/>
          <w:szCs w:val="22"/>
        </w:rPr>
        <w:t xml:space="preserve"> </w:t>
      </w:r>
      <w:r>
        <w:rPr>
          <w:bCs/>
          <w:sz w:val="22"/>
          <w:szCs w:val="22"/>
        </w:rPr>
        <w:t xml:space="preserve"> на месте проведения работ, общее число работников Генерального подрядчика на месте проведения работ и др.</w:t>
      </w:r>
      <w:bookmarkEnd w:id="178"/>
      <w:bookmarkEnd w:id="179"/>
    </w:p>
    <w:p w:rsidR="000D0018" w:rsidRPr="00F42D57" w:rsidRDefault="000D0018" w:rsidP="002C4B62">
      <w:pPr>
        <w:jc w:val="both"/>
        <w:outlineLvl w:val="0"/>
        <w:rPr>
          <w:bCs/>
          <w:sz w:val="22"/>
          <w:szCs w:val="22"/>
        </w:rPr>
      </w:pPr>
      <w:bookmarkStart w:id="180" w:name="_Toc330385344"/>
      <w:bookmarkStart w:id="181" w:name="_Toc330387067"/>
      <w:r>
        <w:rPr>
          <w:bCs/>
          <w:sz w:val="22"/>
          <w:szCs w:val="22"/>
        </w:rPr>
        <w:tab/>
        <w:t>9.2. В дополнение к представлению отчёта, Подрядная организация</w:t>
      </w:r>
      <w:r>
        <w:rPr>
          <w:b/>
          <w:bCs/>
          <w:sz w:val="22"/>
          <w:szCs w:val="22"/>
        </w:rPr>
        <w:t xml:space="preserve"> </w:t>
      </w:r>
      <w:r>
        <w:rPr>
          <w:bCs/>
          <w:sz w:val="22"/>
          <w:szCs w:val="22"/>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80"/>
      <w:bookmarkEnd w:id="181"/>
    </w:p>
    <w:p w:rsidR="000D0018" w:rsidRPr="00F42D57" w:rsidRDefault="000D0018" w:rsidP="002C4B62">
      <w:pPr>
        <w:jc w:val="both"/>
        <w:outlineLvl w:val="0"/>
        <w:rPr>
          <w:b/>
          <w:bCs/>
          <w:sz w:val="22"/>
          <w:szCs w:val="22"/>
        </w:rPr>
      </w:pPr>
      <w:bookmarkStart w:id="182" w:name="_Toc330385345"/>
      <w:bookmarkStart w:id="183" w:name="_Toc330387068"/>
      <w:r>
        <w:rPr>
          <w:b/>
          <w:bCs/>
          <w:sz w:val="22"/>
          <w:szCs w:val="22"/>
        </w:rPr>
        <w:tab/>
        <w:t>10.</w:t>
      </w:r>
      <w:r>
        <w:rPr>
          <w:b/>
          <w:bCs/>
          <w:sz w:val="22"/>
          <w:szCs w:val="22"/>
        </w:rPr>
        <w:tab/>
        <w:t xml:space="preserve">Требования к </w:t>
      </w:r>
      <w:proofErr w:type="spellStart"/>
      <w:r>
        <w:rPr>
          <w:b/>
          <w:bCs/>
          <w:sz w:val="22"/>
          <w:szCs w:val="22"/>
        </w:rPr>
        <w:t>профпригодности</w:t>
      </w:r>
      <w:proofErr w:type="spellEnd"/>
      <w:r>
        <w:rPr>
          <w:b/>
          <w:bCs/>
          <w:sz w:val="22"/>
          <w:szCs w:val="22"/>
        </w:rPr>
        <w:t xml:space="preserve"> персонала по состоянию здоровья</w:t>
      </w:r>
      <w:bookmarkEnd w:id="182"/>
      <w:bookmarkEnd w:id="183"/>
    </w:p>
    <w:p w:rsidR="000D0018" w:rsidRPr="00F42D57" w:rsidRDefault="000D0018" w:rsidP="002C4B62">
      <w:pPr>
        <w:jc w:val="both"/>
        <w:outlineLvl w:val="0"/>
        <w:rPr>
          <w:bCs/>
          <w:sz w:val="22"/>
          <w:szCs w:val="22"/>
        </w:rPr>
      </w:pPr>
      <w:bookmarkStart w:id="184" w:name="_Toc330385346"/>
      <w:bookmarkStart w:id="185" w:name="_Toc330387069"/>
      <w:r>
        <w:rPr>
          <w:bCs/>
          <w:sz w:val="22"/>
          <w:szCs w:val="22"/>
        </w:rPr>
        <w:tab/>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0D0018" w:rsidRPr="00F42D57" w:rsidRDefault="000D0018" w:rsidP="002C4B62">
      <w:pPr>
        <w:jc w:val="both"/>
        <w:outlineLvl w:val="0"/>
        <w:rPr>
          <w:bCs/>
          <w:sz w:val="22"/>
          <w:szCs w:val="22"/>
        </w:rPr>
      </w:pPr>
      <w:r>
        <w:rPr>
          <w:bCs/>
          <w:sz w:val="22"/>
          <w:szCs w:val="22"/>
        </w:rPr>
        <w:tab/>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проходить периодический, ежегодный медицинский осмотр. Подрядная организация обязана </w:t>
      </w:r>
      <w:proofErr w:type="gramStart"/>
      <w:r>
        <w:rPr>
          <w:bCs/>
          <w:sz w:val="22"/>
          <w:szCs w:val="22"/>
        </w:rPr>
        <w:t>предоставить соответствующие подтверждающие документы</w:t>
      </w:r>
      <w:proofErr w:type="gramEnd"/>
      <w:r>
        <w:rPr>
          <w:bCs/>
          <w:sz w:val="22"/>
          <w:szCs w:val="22"/>
        </w:rP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84"/>
      <w:bookmarkEnd w:id="185"/>
    </w:p>
    <w:p w:rsidR="000D0018" w:rsidRPr="00F42D57" w:rsidRDefault="000D0018" w:rsidP="002C4B62">
      <w:pPr>
        <w:jc w:val="both"/>
        <w:outlineLvl w:val="0"/>
        <w:rPr>
          <w:b/>
          <w:bCs/>
          <w:sz w:val="22"/>
          <w:szCs w:val="22"/>
        </w:rPr>
      </w:pPr>
      <w:bookmarkStart w:id="186" w:name="_Toc330385347"/>
      <w:bookmarkStart w:id="187" w:name="_Toc330387070"/>
      <w:r>
        <w:rPr>
          <w:b/>
          <w:bCs/>
          <w:sz w:val="22"/>
          <w:szCs w:val="22"/>
        </w:rPr>
        <w:tab/>
        <w:t>11.</w:t>
      </w:r>
      <w:r>
        <w:rPr>
          <w:b/>
          <w:bCs/>
          <w:sz w:val="22"/>
          <w:szCs w:val="22"/>
        </w:rPr>
        <w:tab/>
        <w:t>Состояние мест проведения работ</w:t>
      </w:r>
      <w:bookmarkEnd w:id="186"/>
      <w:bookmarkEnd w:id="187"/>
    </w:p>
    <w:p w:rsidR="000D0018" w:rsidRPr="00F42D57" w:rsidRDefault="000D0018" w:rsidP="002C4B62">
      <w:pPr>
        <w:jc w:val="both"/>
        <w:outlineLvl w:val="0"/>
        <w:rPr>
          <w:bCs/>
          <w:sz w:val="22"/>
          <w:szCs w:val="22"/>
        </w:rPr>
      </w:pPr>
      <w:bookmarkStart w:id="188" w:name="_Toc330385348"/>
      <w:bookmarkStart w:id="189" w:name="_Toc330387071"/>
      <w:r>
        <w:rPr>
          <w:bCs/>
          <w:sz w:val="22"/>
          <w:szCs w:val="22"/>
        </w:rPr>
        <w:tab/>
        <w:t xml:space="preserve">11.1. В месте проведения подрядной организацией работ на границе рабочей зоны подрядная организация должна </w:t>
      </w:r>
      <w:proofErr w:type="gramStart"/>
      <w:r>
        <w:rPr>
          <w:bCs/>
          <w:sz w:val="22"/>
          <w:szCs w:val="22"/>
        </w:rPr>
        <w:t>разместить</w:t>
      </w:r>
      <w:proofErr w:type="gramEnd"/>
      <w:r>
        <w:rPr>
          <w:bCs/>
          <w:sz w:val="22"/>
          <w:szCs w:val="22"/>
        </w:rPr>
        <w:t xml:space="preserve"> информационную табличку с указанием:</w:t>
      </w:r>
      <w:bookmarkStart w:id="190" w:name="_Toc330385349"/>
      <w:bookmarkStart w:id="191" w:name="_Toc330387072"/>
      <w:bookmarkEnd w:id="188"/>
      <w:bookmarkEnd w:id="189"/>
    </w:p>
    <w:p w:rsidR="000D0018" w:rsidRPr="00F42D57" w:rsidRDefault="000D0018" w:rsidP="001937E3">
      <w:pPr>
        <w:numPr>
          <w:ilvl w:val="0"/>
          <w:numId w:val="36"/>
        </w:numPr>
        <w:jc w:val="both"/>
        <w:outlineLvl w:val="0"/>
        <w:rPr>
          <w:bCs/>
          <w:sz w:val="22"/>
          <w:szCs w:val="22"/>
        </w:rPr>
      </w:pPr>
      <w:r>
        <w:rPr>
          <w:bCs/>
          <w:sz w:val="22"/>
          <w:szCs w:val="22"/>
        </w:rPr>
        <w:t>наименования подрядной организации</w:t>
      </w:r>
      <w:bookmarkStart w:id="192" w:name="_Toc330385350"/>
      <w:bookmarkStart w:id="193" w:name="_Toc330387073"/>
      <w:bookmarkEnd w:id="190"/>
      <w:bookmarkEnd w:id="191"/>
    </w:p>
    <w:p w:rsidR="000D0018" w:rsidRPr="00F42D57" w:rsidRDefault="000D0018" w:rsidP="001937E3">
      <w:pPr>
        <w:numPr>
          <w:ilvl w:val="0"/>
          <w:numId w:val="36"/>
        </w:numPr>
        <w:jc w:val="both"/>
        <w:outlineLvl w:val="0"/>
        <w:rPr>
          <w:bCs/>
          <w:sz w:val="22"/>
          <w:szCs w:val="22"/>
        </w:rPr>
      </w:pPr>
      <w:r>
        <w:rPr>
          <w:bCs/>
          <w:sz w:val="22"/>
          <w:szCs w:val="22"/>
        </w:rPr>
        <w:t>ответственных:</w:t>
      </w:r>
      <w:bookmarkStart w:id="194" w:name="_Toc330385351"/>
      <w:bookmarkStart w:id="195" w:name="_Toc330387074"/>
      <w:bookmarkEnd w:id="192"/>
      <w:bookmarkEnd w:id="193"/>
    </w:p>
    <w:p w:rsidR="000D0018" w:rsidRPr="00F42D57" w:rsidRDefault="000D0018" w:rsidP="001937E3">
      <w:pPr>
        <w:numPr>
          <w:ilvl w:val="0"/>
          <w:numId w:val="36"/>
        </w:numPr>
        <w:jc w:val="both"/>
        <w:outlineLvl w:val="0"/>
        <w:rPr>
          <w:bCs/>
          <w:sz w:val="22"/>
          <w:szCs w:val="22"/>
        </w:rPr>
      </w:pPr>
      <w:r>
        <w:rPr>
          <w:bCs/>
          <w:sz w:val="22"/>
          <w:szCs w:val="22"/>
        </w:rPr>
        <w:t>Руководителя организации – Ф.И.О., должность, телефон;</w:t>
      </w:r>
      <w:bookmarkStart w:id="196" w:name="_Toc330385352"/>
      <w:bookmarkStart w:id="197" w:name="_Toc330387075"/>
      <w:bookmarkEnd w:id="194"/>
      <w:bookmarkEnd w:id="195"/>
    </w:p>
    <w:p w:rsidR="000D0018" w:rsidRPr="00F42D57" w:rsidRDefault="000D0018" w:rsidP="001937E3">
      <w:pPr>
        <w:numPr>
          <w:ilvl w:val="0"/>
          <w:numId w:val="36"/>
        </w:numPr>
        <w:jc w:val="both"/>
        <w:outlineLvl w:val="0"/>
        <w:rPr>
          <w:bCs/>
          <w:sz w:val="22"/>
          <w:szCs w:val="22"/>
        </w:rPr>
      </w:pPr>
      <w:r>
        <w:rPr>
          <w:bCs/>
          <w:sz w:val="22"/>
          <w:szCs w:val="22"/>
        </w:rPr>
        <w:t>Производителя работ - Ф.И.О., должность, телефон;</w:t>
      </w:r>
      <w:bookmarkStart w:id="198" w:name="_Toc330385353"/>
      <w:bookmarkStart w:id="199" w:name="_Toc330387076"/>
      <w:bookmarkEnd w:id="196"/>
      <w:bookmarkEnd w:id="197"/>
    </w:p>
    <w:p w:rsidR="000D0018" w:rsidRPr="00F42D57" w:rsidRDefault="000D0018" w:rsidP="001937E3">
      <w:pPr>
        <w:numPr>
          <w:ilvl w:val="0"/>
          <w:numId w:val="36"/>
        </w:numPr>
        <w:jc w:val="both"/>
        <w:outlineLvl w:val="0"/>
        <w:rPr>
          <w:bCs/>
          <w:sz w:val="22"/>
          <w:szCs w:val="22"/>
        </w:rPr>
      </w:pPr>
      <w:r>
        <w:rPr>
          <w:bCs/>
          <w:sz w:val="22"/>
          <w:szCs w:val="22"/>
        </w:rPr>
        <w:t>по вопросам ОТБ и ПЭБ - Ф.И.О., должность, телефон.</w:t>
      </w:r>
      <w:bookmarkEnd w:id="198"/>
      <w:bookmarkEnd w:id="199"/>
    </w:p>
    <w:p w:rsidR="000D0018" w:rsidRPr="00F42D57" w:rsidRDefault="000D0018" w:rsidP="002C4B62">
      <w:pPr>
        <w:jc w:val="both"/>
        <w:outlineLvl w:val="0"/>
        <w:rPr>
          <w:bCs/>
          <w:sz w:val="22"/>
          <w:szCs w:val="22"/>
        </w:rPr>
      </w:pPr>
      <w:bookmarkStart w:id="200" w:name="_Toc330385354"/>
      <w:bookmarkStart w:id="201" w:name="_Toc330387077"/>
      <w:r>
        <w:rPr>
          <w:bCs/>
          <w:sz w:val="22"/>
          <w:szCs w:val="22"/>
        </w:rPr>
        <w:tab/>
        <w:t>11.2. Подрядная организация обеспечивает, чтобы все работники, предоставленные Подрядной организацией</w:t>
      </w:r>
      <w:r>
        <w:rPr>
          <w:b/>
          <w:bCs/>
          <w:sz w:val="22"/>
          <w:szCs w:val="22"/>
        </w:rPr>
        <w:t xml:space="preserve"> </w:t>
      </w:r>
      <w:r>
        <w:rPr>
          <w:bCs/>
          <w:sz w:val="22"/>
          <w:szCs w:val="22"/>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200"/>
      <w:bookmarkEnd w:id="201"/>
    </w:p>
    <w:p w:rsidR="000D0018" w:rsidRPr="00F42D57" w:rsidRDefault="000D0018" w:rsidP="002C4B62">
      <w:pPr>
        <w:jc w:val="both"/>
        <w:outlineLvl w:val="0"/>
        <w:rPr>
          <w:bCs/>
          <w:sz w:val="22"/>
          <w:szCs w:val="22"/>
        </w:rPr>
      </w:pPr>
      <w:bookmarkStart w:id="202" w:name="_Toc330385355"/>
      <w:bookmarkStart w:id="203" w:name="_Toc330387078"/>
      <w:r>
        <w:rPr>
          <w:bCs/>
          <w:sz w:val="22"/>
          <w:szCs w:val="22"/>
        </w:rPr>
        <w:tab/>
        <w:t>11.3.   По завершении Работ Подрядная организация</w:t>
      </w:r>
      <w:r>
        <w:rPr>
          <w:b/>
          <w:bCs/>
          <w:sz w:val="22"/>
          <w:szCs w:val="22"/>
        </w:rPr>
        <w:t xml:space="preserve"> </w:t>
      </w:r>
      <w:r>
        <w:rPr>
          <w:bCs/>
          <w:sz w:val="22"/>
          <w:szCs w:val="22"/>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202"/>
      <w:bookmarkEnd w:id="203"/>
    </w:p>
    <w:p w:rsidR="000D0018" w:rsidRPr="00F42D57" w:rsidRDefault="000D0018" w:rsidP="002C4B62">
      <w:pPr>
        <w:jc w:val="both"/>
        <w:outlineLvl w:val="0"/>
        <w:rPr>
          <w:b/>
          <w:bCs/>
          <w:sz w:val="22"/>
          <w:szCs w:val="22"/>
        </w:rPr>
      </w:pPr>
      <w:bookmarkStart w:id="204" w:name="_Toc330385356"/>
      <w:bookmarkStart w:id="205" w:name="_Toc330387079"/>
      <w:r>
        <w:rPr>
          <w:b/>
          <w:bCs/>
          <w:sz w:val="22"/>
          <w:szCs w:val="22"/>
        </w:rPr>
        <w:tab/>
        <w:t>12. Требования к оборудованию</w:t>
      </w:r>
      <w:bookmarkEnd w:id="204"/>
      <w:bookmarkEnd w:id="205"/>
    </w:p>
    <w:p w:rsidR="000D0018" w:rsidRPr="00F42D57" w:rsidRDefault="000D0018" w:rsidP="002C4B62">
      <w:pPr>
        <w:jc w:val="both"/>
        <w:outlineLvl w:val="0"/>
        <w:rPr>
          <w:bCs/>
          <w:sz w:val="22"/>
          <w:szCs w:val="22"/>
        </w:rPr>
      </w:pPr>
      <w:bookmarkStart w:id="206" w:name="_Toc330385357"/>
      <w:bookmarkStart w:id="207" w:name="_Toc330387080"/>
      <w:r>
        <w:rPr>
          <w:bCs/>
          <w:sz w:val="22"/>
          <w:szCs w:val="22"/>
        </w:rPr>
        <w:tab/>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sz w:val="22"/>
          <w:szCs w:val="22"/>
        </w:rPr>
        <w:t xml:space="preserve"> </w:t>
      </w:r>
      <w:r>
        <w:rPr>
          <w:bCs/>
          <w:sz w:val="22"/>
          <w:szCs w:val="22"/>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206"/>
      <w:bookmarkEnd w:id="207"/>
    </w:p>
    <w:p w:rsidR="000D0018" w:rsidRPr="00F42D57" w:rsidRDefault="000D0018" w:rsidP="002C4B62">
      <w:pPr>
        <w:jc w:val="both"/>
        <w:outlineLvl w:val="0"/>
        <w:rPr>
          <w:bCs/>
          <w:sz w:val="22"/>
          <w:szCs w:val="22"/>
        </w:rPr>
      </w:pPr>
      <w:bookmarkStart w:id="208" w:name="_Toc330385358"/>
      <w:bookmarkStart w:id="209" w:name="_Toc330387081"/>
      <w:r>
        <w:rPr>
          <w:bCs/>
          <w:sz w:val="22"/>
          <w:szCs w:val="22"/>
        </w:rPr>
        <w:tab/>
        <w:t>12.2. Использование Подрядной организацией</w:t>
      </w:r>
      <w:r>
        <w:rPr>
          <w:b/>
          <w:bCs/>
          <w:sz w:val="22"/>
          <w:szCs w:val="22"/>
        </w:rPr>
        <w:t xml:space="preserve"> </w:t>
      </w:r>
      <w:r>
        <w:rPr>
          <w:bCs/>
          <w:sz w:val="22"/>
          <w:szCs w:val="22"/>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208"/>
      <w:bookmarkEnd w:id="209"/>
    </w:p>
    <w:p w:rsidR="000D0018" w:rsidRPr="00F42D57" w:rsidRDefault="000D0018" w:rsidP="002C4B62">
      <w:pPr>
        <w:jc w:val="both"/>
        <w:outlineLvl w:val="0"/>
        <w:rPr>
          <w:bCs/>
          <w:sz w:val="22"/>
          <w:szCs w:val="22"/>
        </w:rPr>
      </w:pPr>
      <w:bookmarkStart w:id="210" w:name="_Toc330385359"/>
      <w:bookmarkStart w:id="211" w:name="_Toc330387082"/>
      <w:r>
        <w:rPr>
          <w:bCs/>
          <w:sz w:val="22"/>
          <w:szCs w:val="22"/>
        </w:rPr>
        <w:tab/>
        <w:t>12.3. Все оборудование, используемое Подрядной организацией должно поддерживаться в безопасном, рабочем состоянии.</w:t>
      </w:r>
      <w:bookmarkEnd w:id="210"/>
      <w:bookmarkEnd w:id="211"/>
    </w:p>
    <w:p w:rsidR="000D0018" w:rsidRPr="00F42D57" w:rsidRDefault="000D0018" w:rsidP="002C4B62">
      <w:pPr>
        <w:jc w:val="both"/>
        <w:outlineLvl w:val="0"/>
        <w:rPr>
          <w:bCs/>
          <w:sz w:val="22"/>
          <w:szCs w:val="22"/>
        </w:rPr>
      </w:pPr>
      <w:bookmarkStart w:id="212" w:name="_Toc330385360"/>
      <w:bookmarkStart w:id="213" w:name="_Toc330387083"/>
      <w:r>
        <w:rPr>
          <w:bCs/>
          <w:sz w:val="22"/>
          <w:szCs w:val="22"/>
        </w:rPr>
        <w:tab/>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212"/>
      <w:bookmarkEnd w:id="213"/>
    </w:p>
    <w:p w:rsidR="000D0018" w:rsidRPr="00F42D57" w:rsidRDefault="000D0018" w:rsidP="002C4B62">
      <w:pPr>
        <w:jc w:val="both"/>
        <w:outlineLvl w:val="0"/>
        <w:rPr>
          <w:bCs/>
          <w:sz w:val="22"/>
          <w:szCs w:val="22"/>
        </w:rPr>
      </w:pPr>
      <w:bookmarkStart w:id="214" w:name="_Toc330385361"/>
      <w:bookmarkStart w:id="215" w:name="_Toc330387084"/>
      <w:r>
        <w:rPr>
          <w:bCs/>
          <w:sz w:val="22"/>
          <w:szCs w:val="22"/>
        </w:rPr>
        <w:tab/>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sz w:val="22"/>
          <w:szCs w:val="22"/>
        </w:rPr>
        <w:t xml:space="preserve"> </w:t>
      </w:r>
      <w:r>
        <w:rPr>
          <w:bCs/>
          <w:sz w:val="22"/>
          <w:szCs w:val="22"/>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214"/>
      <w:bookmarkEnd w:id="215"/>
    </w:p>
    <w:p w:rsidR="000D0018" w:rsidRPr="00F42D57" w:rsidRDefault="000D0018" w:rsidP="002C4B62">
      <w:pPr>
        <w:jc w:val="both"/>
        <w:outlineLvl w:val="0"/>
        <w:rPr>
          <w:bCs/>
          <w:sz w:val="22"/>
          <w:szCs w:val="22"/>
        </w:rPr>
      </w:pPr>
      <w:bookmarkStart w:id="216" w:name="_Toc330385362"/>
      <w:bookmarkStart w:id="217" w:name="_Toc330387085"/>
      <w:r>
        <w:rPr>
          <w:bCs/>
          <w:sz w:val="22"/>
          <w:szCs w:val="22"/>
        </w:rPr>
        <w:tab/>
        <w:t xml:space="preserve">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w:t>
      </w:r>
      <w:r>
        <w:rPr>
          <w:bCs/>
          <w:sz w:val="22"/>
          <w:szCs w:val="22"/>
        </w:rPr>
        <w:lastRenderedPageBreak/>
        <w:t>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216"/>
      <w:bookmarkEnd w:id="217"/>
    </w:p>
    <w:p w:rsidR="000D0018" w:rsidRPr="00F42D57" w:rsidRDefault="000D0018" w:rsidP="002C4B62">
      <w:pPr>
        <w:jc w:val="both"/>
        <w:outlineLvl w:val="0"/>
        <w:rPr>
          <w:bCs/>
          <w:sz w:val="22"/>
          <w:szCs w:val="22"/>
        </w:rPr>
      </w:pPr>
      <w:bookmarkStart w:id="218" w:name="_Toc330385363"/>
      <w:bookmarkStart w:id="219" w:name="_Toc330387086"/>
      <w:r>
        <w:rPr>
          <w:bCs/>
          <w:sz w:val="22"/>
          <w:szCs w:val="22"/>
        </w:rPr>
        <w:t>Дальнейшая эксплуатация разрешается после устранения выявленных недостатков.</w:t>
      </w:r>
      <w:bookmarkEnd w:id="218"/>
      <w:bookmarkEnd w:id="219"/>
    </w:p>
    <w:p w:rsidR="000D0018" w:rsidRPr="00F42D57" w:rsidRDefault="000D0018" w:rsidP="002C4B62">
      <w:pPr>
        <w:jc w:val="both"/>
        <w:outlineLvl w:val="0"/>
        <w:rPr>
          <w:bCs/>
          <w:sz w:val="22"/>
          <w:szCs w:val="22"/>
        </w:rPr>
      </w:pPr>
      <w:bookmarkStart w:id="220" w:name="_Toc330385364"/>
      <w:bookmarkStart w:id="221" w:name="_Toc330387087"/>
      <w:r>
        <w:rPr>
          <w:bCs/>
          <w:sz w:val="22"/>
          <w:szCs w:val="22"/>
        </w:rPr>
        <w:tab/>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sz w:val="22"/>
          <w:szCs w:val="22"/>
        </w:rPr>
        <w:t>по</w:t>
      </w:r>
      <w:proofErr w:type="gramEnd"/>
      <w:r>
        <w:rPr>
          <w:bCs/>
          <w:sz w:val="22"/>
          <w:szCs w:val="22"/>
        </w:rPr>
        <w:t xml:space="preserve"> ОТ, ПБ, ППБ и Э.</w:t>
      </w:r>
      <w:bookmarkEnd w:id="220"/>
      <w:bookmarkEnd w:id="221"/>
    </w:p>
    <w:p w:rsidR="000D0018" w:rsidRPr="00F42D57" w:rsidRDefault="000D0018" w:rsidP="002C4B62">
      <w:pPr>
        <w:jc w:val="both"/>
        <w:outlineLvl w:val="0"/>
        <w:rPr>
          <w:bCs/>
          <w:sz w:val="22"/>
          <w:szCs w:val="22"/>
        </w:rPr>
      </w:pPr>
      <w:bookmarkStart w:id="222" w:name="_Toc330385365"/>
      <w:bookmarkStart w:id="223" w:name="_Toc330387088"/>
      <w:r>
        <w:rPr>
          <w:bCs/>
          <w:sz w:val="22"/>
          <w:szCs w:val="22"/>
        </w:rPr>
        <w:tab/>
        <w:t>12.8. Размещение оборудования на месте проведения работ заранее согласовывается с представителем Заказчика.</w:t>
      </w:r>
      <w:bookmarkEnd w:id="222"/>
      <w:bookmarkEnd w:id="223"/>
    </w:p>
    <w:p w:rsidR="000D0018" w:rsidRPr="00F42D57" w:rsidRDefault="000D0018" w:rsidP="002C4B62">
      <w:pPr>
        <w:jc w:val="both"/>
        <w:outlineLvl w:val="0"/>
        <w:rPr>
          <w:bCs/>
          <w:sz w:val="22"/>
          <w:szCs w:val="22"/>
        </w:rPr>
      </w:pPr>
      <w:bookmarkStart w:id="224" w:name="_Toc330385366"/>
      <w:bookmarkStart w:id="225" w:name="_Toc330387089"/>
      <w:r>
        <w:rPr>
          <w:bCs/>
          <w:sz w:val="22"/>
          <w:szCs w:val="22"/>
        </w:rPr>
        <w:tab/>
        <w:t xml:space="preserve">12.9. </w:t>
      </w:r>
      <w:proofErr w:type="gramStart"/>
      <w:r>
        <w:rPr>
          <w:bCs/>
          <w:sz w:val="22"/>
          <w:szCs w:val="22"/>
        </w:rPr>
        <w:t xml:space="preserve">Работники Подрядной </w:t>
      </w:r>
      <w:proofErr w:type="spellStart"/>
      <w:r>
        <w:rPr>
          <w:bCs/>
          <w:sz w:val="22"/>
          <w:szCs w:val="22"/>
        </w:rPr>
        <w:t>организаци</w:t>
      </w:r>
      <w:proofErr w:type="spellEnd"/>
      <w:r>
        <w:rPr>
          <w:bCs/>
          <w:sz w:val="22"/>
          <w:szCs w:val="22"/>
        </w:rPr>
        <w:t>,</w:t>
      </w:r>
      <w:r>
        <w:rPr>
          <w:b/>
          <w:bCs/>
          <w:sz w:val="22"/>
          <w:szCs w:val="22"/>
        </w:rPr>
        <w:t xml:space="preserve"> </w:t>
      </w:r>
      <w:r>
        <w:rPr>
          <w:bCs/>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24"/>
      <w:bookmarkEnd w:id="225"/>
      <w:proofErr w:type="gramEnd"/>
    </w:p>
    <w:p w:rsidR="000D0018" w:rsidRPr="00F42D57" w:rsidRDefault="000D0018" w:rsidP="002C4B62">
      <w:pPr>
        <w:jc w:val="both"/>
        <w:outlineLvl w:val="0"/>
        <w:rPr>
          <w:bCs/>
          <w:sz w:val="22"/>
          <w:szCs w:val="22"/>
        </w:rPr>
      </w:pPr>
      <w:bookmarkStart w:id="226" w:name="_Toc330385367"/>
      <w:bookmarkStart w:id="227" w:name="_Toc330387090"/>
      <w:r>
        <w:rPr>
          <w:bCs/>
          <w:sz w:val="22"/>
          <w:szCs w:val="22"/>
        </w:rPr>
        <w:tab/>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26"/>
      <w:bookmarkEnd w:id="227"/>
    </w:p>
    <w:p w:rsidR="000D0018" w:rsidRPr="00F42D57" w:rsidRDefault="000D0018" w:rsidP="002C4B62">
      <w:pPr>
        <w:jc w:val="both"/>
        <w:outlineLvl w:val="0"/>
        <w:rPr>
          <w:b/>
          <w:bCs/>
          <w:sz w:val="22"/>
          <w:szCs w:val="22"/>
        </w:rPr>
      </w:pPr>
      <w:bookmarkStart w:id="228" w:name="_Toc330385368"/>
      <w:bookmarkStart w:id="229" w:name="_Toc330387091"/>
      <w:r>
        <w:rPr>
          <w:b/>
          <w:bCs/>
          <w:sz w:val="22"/>
          <w:szCs w:val="22"/>
        </w:rPr>
        <w:tab/>
        <w:t>13. Охрана Окружающей Среды</w:t>
      </w:r>
      <w:bookmarkEnd w:id="228"/>
      <w:bookmarkEnd w:id="229"/>
    </w:p>
    <w:p w:rsidR="000D0018" w:rsidRPr="00F42D57" w:rsidRDefault="000D0018" w:rsidP="002C4B62">
      <w:pPr>
        <w:jc w:val="both"/>
        <w:outlineLvl w:val="0"/>
        <w:rPr>
          <w:bCs/>
          <w:sz w:val="22"/>
          <w:szCs w:val="22"/>
        </w:rPr>
      </w:pPr>
      <w:bookmarkStart w:id="230" w:name="_Toc330385369"/>
      <w:bookmarkStart w:id="231" w:name="_Toc330387092"/>
      <w:r>
        <w:rPr>
          <w:bCs/>
          <w:sz w:val="22"/>
          <w:szCs w:val="22"/>
        </w:rPr>
        <w:tab/>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0D0018" w:rsidRPr="00F42D57" w:rsidRDefault="000D0018" w:rsidP="002C4B62">
      <w:pPr>
        <w:jc w:val="both"/>
        <w:outlineLvl w:val="0"/>
        <w:rPr>
          <w:bCs/>
          <w:sz w:val="22"/>
          <w:szCs w:val="22"/>
        </w:rPr>
      </w:pPr>
      <w:r>
        <w:rPr>
          <w:bCs/>
          <w:sz w:val="22"/>
          <w:szCs w:val="22"/>
        </w:rPr>
        <w:tab/>
        <w:t>Обязанности Подрядной организации включают в себя, помимо прочего, предотвращение причинения неудо</w:t>
      </w:r>
      <w:proofErr w:type="gramStart"/>
      <w:r>
        <w:rPr>
          <w:bCs/>
          <w:sz w:val="22"/>
          <w:szCs w:val="22"/>
        </w:rPr>
        <w:t>бств тр</w:t>
      </w:r>
      <w:proofErr w:type="gramEnd"/>
      <w:r>
        <w:rPr>
          <w:bCs/>
          <w:sz w:val="22"/>
          <w:szCs w:val="22"/>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30"/>
      <w:bookmarkEnd w:id="231"/>
    </w:p>
    <w:p w:rsidR="000D0018" w:rsidRPr="00F42D57" w:rsidRDefault="000D0018" w:rsidP="002C4B62">
      <w:pPr>
        <w:jc w:val="both"/>
        <w:outlineLvl w:val="0"/>
        <w:rPr>
          <w:bCs/>
          <w:sz w:val="22"/>
          <w:szCs w:val="22"/>
        </w:rPr>
      </w:pPr>
      <w:bookmarkStart w:id="232" w:name="_Toc330385370"/>
      <w:bookmarkStart w:id="233" w:name="_Toc330387093"/>
      <w:r>
        <w:rPr>
          <w:bCs/>
          <w:sz w:val="22"/>
          <w:szCs w:val="22"/>
        </w:rPr>
        <w:tab/>
        <w:t>13.2. В случае нарушения Подрядной организацией</w:t>
      </w:r>
      <w:r>
        <w:rPr>
          <w:b/>
          <w:bCs/>
          <w:sz w:val="22"/>
          <w:szCs w:val="22"/>
        </w:rPr>
        <w:t xml:space="preserve"> </w:t>
      </w:r>
      <w:r>
        <w:rPr>
          <w:bCs/>
          <w:sz w:val="22"/>
          <w:szCs w:val="22"/>
        </w:rPr>
        <w:t>положений п. 13.1 Заказчик вправе уведомить о таком нарушении Подрядную организацию</w:t>
      </w:r>
      <w:r>
        <w:rPr>
          <w:b/>
          <w:bCs/>
          <w:sz w:val="22"/>
          <w:szCs w:val="22"/>
        </w:rPr>
        <w:t xml:space="preserve">, </w:t>
      </w:r>
      <w:r>
        <w:rPr>
          <w:bCs/>
          <w:sz w:val="22"/>
          <w:szCs w:val="22"/>
        </w:rPr>
        <w:t>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32"/>
      <w:bookmarkEnd w:id="233"/>
    </w:p>
    <w:p w:rsidR="000D0018" w:rsidRPr="00F42D57" w:rsidRDefault="000D0018" w:rsidP="007A25F2">
      <w:pPr>
        <w:jc w:val="both"/>
        <w:outlineLvl w:val="0"/>
        <w:rPr>
          <w:bCs/>
          <w:sz w:val="22"/>
          <w:szCs w:val="22"/>
        </w:rPr>
      </w:pPr>
      <w:bookmarkStart w:id="234" w:name="_Toc330385371"/>
      <w:bookmarkStart w:id="235" w:name="_Toc330387094"/>
      <w:r>
        <w:rPr>
          <w:bCs/>
          <w:sz w:val="22"/>
          <w:szCs w:val="22"/>
        </w:rPr>
        <w:t>13.3. Подрядная организация</w:t>
      </w:r>
      <w:r>
        <w:rPr>
          <w:b/>
          <w:bCs/>
          <w:sz w:val="22"/>
          <w:szCs w:val="22"/>
        </w:rPr>
        <w:t xml:space="preserve"> </w:t>
      </w:r>
      <w:r>
        <w:rPr>
          <w:bCs/>
          <w:sz w:val="22"/>
          <w:szCs w:val="22"/>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Start w:id="236" w:name="_Toc330385372"/>
      <w:bookmarkStart w:id="237" w:name="_Toc330387095"/>
      <w:bookmarkEnd w:id="234"/>
      <w:bookmarkEnd w:id="235"/>
    </w:p>
    <w:p w:rsidR="000D0018" w:rsidRPr="00F42D57" w:rsidRDefault="000D0018" w:rsidP="001937E3">
      <w:pPr>
        <w:numPr>
          <w:ilvl w:val="0"/>
          <w:numId w:val="37"/>
        </w:numPr>
        <w:jc w:val="both"/>
        <w:outlineLvl w:val="0"/>
        <w:rPr>
          <w:bCs/>
          <w:sz w:val="22"/>
          <w:szCs w:val="22"/>
        </w:rPr>
      </w:pPr>
      <w:r>
        <w:rPr>
          <w:bCs/>
          <w:sz w:val="22"/>
          <w:szCs w:val="22"/>
        </w:rPr>
        <w:t>пустых контейнеров;</w:t>
      </w:r>
      <w:bookmarkStart w:id="238" w:name="_Toc330385373"/>
      <w:bookmarkStart w:id="239" w:name="_Toc330387096"/>
      <w:bookmarkEnd w:id="236"/>
      <w:bookmarkEnd w:id="237"/>
    </w:p>
    <w:p w:rsidR="000D0018" w:rsidRPr="00F42D57" w:rsidRDefault="000D0018" w:rsidP="001937E3">
      <w:pPr>
        <w:numPr>
          <w:ilvl w:val="0"/>
          <w:numId w:val="37"/>
        </w:numPr>
        <w:jc w:val="both"/>
        <w:outlineLvl w:val="0"/>
        <w:rPr>
          <w:bCs/>
          <w:sz w:val="22"/>
          <w:szCs w:val="22"/>
        </w:rPr>
      </w:pPr>
      <w:r>
        <w:rPr>
          <w:bCs/>
          <w:sz w:val="22"/>
          <w:szCs w:val="22"/>
        </w:rPr>
        <w:t>твердых и жидких отходов</w:t>
      </w:r>
      <w:bookmarkEnd w:id="238"/>
      <w:bookmarkEnd w:id="239"/>
      <w:r>
        <w:rPr>
          <w:bCs/>
          <w:sz w:val="22"/>
          <w:szCs w:val="22"/>
        </w:rPr>
        <w:t>,</w:t>
      </w:r>
    </w:p>
    <w:p w:rsidR="000D0018" w:rsidRPr="00F42D57" w:rsidRDefault="000D0018" w:rsidP="002C4B62">
      <w:pPr>
        <w:jc w:val="both"/>
        <w:outlineLvl w:val="0"/>
        <w:rPr>
          <w:bCs/>
          <w:sz w:val="22"/>
          <w:szCs w:val="22"/>
        </w:rPr>
      </w:pPr>
      <w:bookmarkStart w:id="240" w:name="_Toc330385374"/>
      <w:bookmarkStart w:id="241" w:name="_Toc330387097"/>
      <w:r>
        <w:rPr>
          <w:bCs/>
          <w:sz w:val="22"/>
          <w:szCs w:val="22"/>
        </w:rPr>
        <w:t>за исключением тех случаев, когда ответственность за их транспортировку и утилизацию возлагается на Заказчика.</w:t>
      </w:r>
      <w:bookmarkEnd w:id="240"/>
      <w:bookmarkEnd w:id="241"/>
    </w:p>
    <w:p w:rsidR="000D0018" w:rsidRPr="00F42D57" w:rsidRDefault="000D0018" w:rsidP="002C4B62">
      <w:pPr>
        <w:jc w:val="both"/>
        <w:outlineLvl w:val="0"/>
        <w:rPr>
          <w:bCs/>
          <w:sz w:val="22"/>
          <w:szCs w:val="22"/>
        </w:rPr>
      </w:pPr>
      <w:bookmarkStart w:id="242" w:name="_Toc330385375"/>
      <w:bookmarkStart w:id="243" w:name="_Toc330387098"/>
      <w:r>
        <w:rPr>
          <w:bCs/>
          <w:sz w:val="22"/>
          <w:szCs w:val="22"/>
        </w:rPr>
        <w:tab/>
        <w:t>Любые опасные Работы или потенциально опасные производственные процессы осуществляются только при наличии соответствующего допуска.</w:t>
      </w:r>
      <w:bookmarkEnd w:id="242"/>
      <w:bookmarkEnd w:id="243"/>
    </w:p>
    <w:p w:rsidR="000D0018" w:rsidRPr="00F42D57" w:rsidRDefault="000D0018" w:rsidP="002C4B62">
      <w:pPr>
        <w:jc w:val="both"/>
        <w:outlineLvl w:val="0"/>
        <w:rPr>
          <w:bCs/>
          <w:sz w:val="22"/>
          <w:szCs w:val="22"/>
        </w:rPr>
      </w:pPr>
      <w:bookmarkStart w:id="244" w:name="_Toc330385376"/>
      <w:bookmarkStart w:id="245" w:name="_Toc330387099"/>
      <w:r>
        <w:rPr>
          <w:bCs/>
          <w:sz w:val="22"/>
          <w:szCs w:val="22"/>
        </w:rPr>
        <w:tab/>
        <w:t>13.4. При выполнении Работ Подрядная организация</w:t>
      </w:r>
      <w:r>
        <w:rPr>
          <w:b/>
          <w:bCs/>
          <w:sz w:val="22"/>
          <w:szCs w:val="22"/>
        </w:rPr>
        <w:t xml:space="preserve"> </w:t>
      </w:r>
      <w:r>
        <w:rPr>
          <w:bCs/>
          <w:sz w:val="22"/>
          <w:szCs w:val="22"/>
        </w:rPr>
        <w:t xml:space="preserve"> при любых обстоятельствах:</w:t>
      </w:r>
      <w:bookmarkEnd w:id="244"/>
      <w:bookmarkEnd w:id="245"/>
    </w:p>
    <w:p w:rsidR="000D0018" w:rsidRPr="00F42D57" w:rsidRDefault="000D0018" w:rsidP="001937E3">
      <w:pPr>
        <w:numPr>
          <w:ilvl w:val="0"/>
          <w:numId w:val="38"/>
        </w:numPr>
        <w:jc w:val="both"/>
        <w:outlineLvl w:val="0"/>
        <w:rPr>
          <w:bCs/>
          <w:sz w:val="22"/>
          <w:szCs w:val="22"/>
        </w:rPr>
      </w:pPr>
      <w:bookmarkStart w:id="246" w:name="_Toc330385377"/>
      <w:bookmarkStart w:id="247" w:name="_Toc330387100"/>
      <w:r>
        <w:rPr>
          <w:bCs/>
          <w:sz w:val="22"/>
          <w:szCs w:val="22"/>
        </w:rPr>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 (или) утилизацию отходов;</w:t>
      </w:r>
      <w:bookmarkStart w:id="248" w:name="_Toc330385378"/>
      <w:bookmarkStart w:id="249" w:name="_Toc330387101"/>
      <w:bookmarkEnd w:id="246"/>
      <w:bookmarkEnd w:id="247"/>
    </w:p>
    <w:p w:rsidR="000D0018" w:rsidRPr="00F42D57" w:rsidRDefault="000D0018" w:rsidP="001937E3">
      <w:pPr>
        <w:numPr>
          <w:ilvl w:val="0"/>
          <w:numId w:val="38"/>
        </w:numPr>
        <w:jc w:val="both"/>
        <w:outlineLvl w:val="0"/>
        <w:rPr>
          <w:bCs/>
          <w:sz w:val="22"/>
          <w:szCs w:val="22"/>
        </w:rPr>
      </w:pPr>
      <w:r>
        <w:rPr>
          <w:bCs/>
          <w:sz w:val="22"/>
          <w:szCs w:val="22"/>
        </w:rPr>
        <w:t>принимает меры к сокращению количества отходов.</w:t>
      </w:r>
      <w:bookmarkEnd w:id="248"/>
      <w:bookmarkEnd w:id="249"/>
    </w:p>
    <w:p w:rsidR="000D0018" w:rsidRPr="00F42D57" w:rsidRDefault="000D0018" w:rsidP="007A25F2">
      <w:pPr>
        <w:jc w:val="both"/>
        <w:outlineLvl w:val="0"/>
        <w:rPr>
          <w:bCs/>
          <w:sz w:val="22"/>
          <w:szCs w:val="22"/>
        </w:rPr>
      </w:pPr>
      <w:bookmarkStart w:id="250" w:name="_Toc330385379"/>
      <w:bookmarkStart w:id="251" w:name="_Toc330387102"/>
      <w:r>
        <w:rPr>
          <w:bCs/>
          <w:sz w:val="22"/>
          <w:szCs w:val="22"/>
        </w:rPr>
        <w:tab/>
        <w:t>13.5</w:t>
      </w:r>
      <w:proofErr w:type="gramStart"/>
      <w:r>
        <w:rPr>
          <w:bCs/>
          <w:sz w:val="22"/>
          <w:szCs w:val="22"/>
        </w:rPr>
        <w:t xml:space="preserve"> Д</w:t>
      </w:r>
      <w:proofErr w:type="gramEnd"/>
      <w:r>
        <w:rPr>
          <w:bCs/>
          <w:sz w:val="22"/>
          <w:szCs w:val="22"/>
        </w:rPr>
        <w:t>о начала проведения работ Подрядчик предоставляет Заказчику  следующую документацию:</w:t>
      </w:r>
      <w:bookmarkStart w:id="252" w:name="_Toc330385380"/>
      <w:bookmarkStart w:id="253" w:name="_Toc330387103"/>
      <w:bookmarkEnd w:id="250"/>
      <w:bookmarkEnd w:id="251"/>
    </w:p>
    <w:p w:rsidR="000D0018" w:rsidRPr="00F42D57" w:rsidRDefault="000D0018" w:rsidP="001937E3">
      <w:pPr>
        <w:numPr>
          <w:ilvl w:val="0"/>
          <w:numId w:val="39"/>
        </w:numPr>
        <w:jc w:val="both"/>
        <w:outlineLvl w:val="0"/>
        <w:rPr>
          <w:bCs/>
          <w:sz w:val="22"/>
          <w:szCs w:val="22"/>
        </w:rPr>
      </w:pPr>
      <w:r>
        <w:rPr>
          <w:bCs/>
          <w:sz w:val="22"/>
          <w:szCs w:val="22"/>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Start w:id="254" w:name="_Toc330385381"/>
      <w:bookmarkStart w:id="255" w:name="_Toc330387104"/>
      <w:bookmarkEnd w:id="252"/>
      <w:bookmarkEnd w:id="253"/>
    </w:p>
    <w:p w:rsidR="000D0018" w:rsidRPr="00F42D57" w:rsidRDefault="000D0018" w:rsidP="001937E3">
      <w:pPr>
        <w:numPr>
          <w:ilvl w:val="0"/>
          <w:numId w:val="39"/>
        </w:numPr>
        <w:jc w:val="both"/>
        <w:outlineLvl w:val="0"/>
        <w:rPr>
          <w:bCs/>
          <w:sz w:val="22"/>
          <w:szCs w:val="22"/>
        </w:rPr>
      </w:pPr>
      <w:r>
        <w:rPr>
          <w:bCs/>
          <w:sz w:val="22"/>
          <w:szCs w:val="22"/>
        </w:rPr>
        <w:t>Приказ о назначении лиц, ответственных за соблюдение требований охраны труда на рабочем объекте.</w:t>
      </w:r>
      <w:bookmarkStart w:id="256" w:name="_Toc330385382"/>
      <w:bookmarkStart w:id="257" w:name="_Toc330387105"/>
      <w:bookmarkEnd w:id="254"/>
      <w:bookmarkEnd w:id="255"/>
    </w:p>
    <w:p w:rsidR="000D0018" w:rsidRPr="00F42D57" w:rsidRDefault="000D0018" w:rsidP="001937E3">
      <w:pPr>
        <w:numPr>
          <w:ilvl w:val="0"/>
          <w:numId w:val="39"/>
        </w:numPr>
        <w:jc w:val="both"/>
        <w:outlineLvl w:val="0"/>
        <w:rPr>
          <w:bCs/>
          <w:sz w:val="22"/>
          <w:szCs w:val="22"/>
        </w:rPr>
      </w:pPr>
      <w:r>
        <w:rPr>
          <w:bCs/>
          <w:sz w:val="22"/>
          <w:szCs w:val="22"/>
        </w:rPr>
        <w:t>Приказы о назначении лиц, имеющих право подписи акта-допуска и выдачи наряда-допуска.</w:t>
      </w:r>
      <w:bookmarkStart w:id="258" w:name="_Toc330385383"/>
      <w:bookmarkStart w:id="259" w:name="_Toc330387106"/>
      <w:bookmarkEnd w:id="256"/>
      <w:bookmarkEnd w:id="257"/>
    </w:p>
    <w:p w:rsidR="000D0018" w:rsidRPr="00F42D57" w:rsidRDefault="000D0018" w:rsidP="001937E3">
      <w:pPr>
        <w:numPr>
          <w:ilvl w:val="0"/>
          <w:numId w:val="39"/>
        </w:numPr>
        <w:jc w:val="both"/>
        <w:outlineLvl w:val="0"/>
        <w:rPr>
          <w:bCs/>
          <w:sz w:val="22"/>
          <w:szCs w:val="22"/>
        </w:rPr>
      </w:pPr>
      <w:r>
        <w:rPr>
          <w:bCs/>
          <w:sz w:val="22"/>
          <w:szCs w:val="22"/>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r>
        <w:rPr>
          <w:bCs/>
          <w:sz w:val="22"/>
          <w:szCs w:val="22"/>
        </w:rPr>
        <w:t xml:space="preserve">, вышками и </w:t>
      </w:r>
      <w:proofErr w:type="spellStart"/>
      <w:r>
        <w:rPr>
          <w:bCs/>
          <w:sz w:val="22"/>
          <w:szCs w:val="22"/>
        </w:rPr>
        <w:t>тд</w:t>
      </w:r>
      <w:proofErr w:type="spellEnd"/>
      <w:r>
        <w:rPr>
          <w:bCs/>
          <w:sz w:val="22"/>
          <w:szCs w:val="22"/>
        </w:rPr>
        <w:t>.</w:t>
      </w:r>
      <w:bookmarkStart w:id="260" w:name="_Toc330385384"/>
      <w:bookmarkStart w:id="261" w:name="_Toc330387107"/>
      <w:bookmarkEnd w:id="258"/>
      <w:bookmarkEnd w:id="259"/>
    </w:p>
    <w:p w:rsidR="000D0018" w:rsidRPr="00F42D57" w:rsidRDefault="000D0018" w:rsidP="001937E3">
      <w:pPr>
        <w:numPr>
          <w:ilvl w:val="0"/>
          <w:numId w:val="39"/>
        </w:numPr>
        <w:jc w:val="both"/>
        <w:outlineLvl w:val="0"/>
        <w:rPr>
          <w:bCs/>
          <w:sz w:val="22"/>
          <w:szCs w:val="22"/>
        </w:rPr>
      </w:pPr>
      <w:r>
        <w:rPr>
          <w:bCs/>
          <w:sz w:val="22"/>
          <w:szCs w:val="22"/>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bCs/>
          <w:sz w:val="22"/>
          <w:szCs w:val="22"/>
        </w:rPr>
        <w:t xml:space="preserve"> Э</w:t>
      </w:r>
      <w:proofErr w:type="gramEnd"/>
      <w:r>
        <w:rPr>
          <w:bCs/>
          <w:sz w:val="22"/>
          <w:szCs w:val="22"/>
        </w:rPr>
        <w:t xml:space="preserve"> в объеме занимаемой должности.</w:t>
      </w:r>
      <w:bookmarkStart w:id="262" w:name="_Toc330385385"/>
      <w:bookmarkStart w:id="263" w:name="_Toc330387108"/>
      <w:bookmarkEnd w:id="260"/>
      <w:bookmarkEnd w:id="261"/>
    </w:p>
    <w:p w:rsidR="000D0018" w:rsidRPr="00F42D57" w:rsidRDefault="000D0018" w:rsidP="001937E3">
      <w:pPr>
        <w:numPr>
          <w:ilvl w:val="0"/>
          <w:numId w:val="39"/>
        </w:numPr>
        <w:jc w:val="both"/>
        <w:outlineLvl w:val="0"/>
        <w:rPr>
          <w:bCs/>
          <w:sz w:val="22"/>
          <w:szCs w:val="22"/>
        </w:rPr>
      </w:pPr>
      <w:r>
        <w:rPr>
          <w:bCs/>
          <w:sz w:val="22"/>
          <w:szCs w:val="22"/>
        </w:rPr>
        <w:lastRenderedPageBreak/>
        <w:t>Копии протоколов о проверке знаний требований ОТ, ПБ, ППБ и</w:t>
      </w:r>
      <w:proofErr w:type="gramStart"/>
      <w:r>
        <w:rPr>
          <w:bCs/>
          <w:sz w:val="22"/>
          <w:szCs w:val="22"/>
        </w:rPr>
        <w:t xml:space="preserve"> Э</w:t>
      </w:r>
      <w:proofErr w:type="gramEnd"/>
      <w:r>
        <w:rPr>
          <w:bCs/>
          <w:sz w:val="22"/>
          <w:szCs w:val="22"/>
        </w:rPr>
        <w:t xml:space="preserve"> членов экзаменационной комиссии организации.</w:t>
      </w:r>
      <w:bookmarkStart w:id="264" w:name="_Toc330385386"/>
      <w:bookmarkStart w:id="265" w:name="_Toc330387109"/>
      <w:bookmarkEnd w:id="262"/>
      <w:bookmarkEnd w:id="263"/>
    </w:p>
    <w:p w:rsidR="000D0018" w:rsidRPr="00F42D57" w:rsidRDefault="000D0018" w:rsidP="001937E3">
      <w:pPr>
        <w:numPr>
          <w:ilvl w:val="0"/>
          <w:numId w:val="39"/>
        </w:numPr>
        <w:jc w:val="both"/>
        <w:outlineLvl w:val="0"/>
        <w:rPr>
          <w:bCs/>
          <w:sz w:val="22"/>
          <w:szCs w:val="22"/>
        </w:rPr>
      </w:pPr>
      <w:r>
        <w:rPr>
          <w:bCs/>
          <w:sz w:val="22"/>
          <w:szCs w:val="22"/>
        </w:rPr>
        <w:t>Копии протоколов и удостоверений работников, прошедших профессиональную подготовку, переподготовку, повышение квалификации (</w:t>
      </w:r>
      <w:proofErr w:type="spellStart"/>
      <w:r>
        <w:rPr>
          <w:bCs/>
          <w:sz w:val="22"/>
          <w:szCs w:val="22"/>
        </w:rPr>
        <w:t>электрогазосварщики</w:t>
      </w:r>
      <w:proofErr w:type="spellEnd"/>
      <w:r>
        <w:rPr>
          <w:bCs/>
          <w:sz w:val="22"/>
          <w:szCs w:val="22"/>
        </w:rPr>
        <w:t xml:space="preserve">, стропальщики, машинисты компрессорных установок, специалисты по промышленной безопасности, пожарной безопасности </w:t>
      </w:r>
      <w:proofErr w:type="spellStart"/>
      <w:r>
        <w:rPr>
          <w:bCs/>
          <w:sz w:val="22"/>
          <w:szCs w:val="22"/>
        </w:rPr>
        <w:t>электробезопасности</w:t>
      </w:r>
      <w:proofErr w:type="spellEnd"/>
      <w:r>
        <w:rPr>
          <w:bCs/>
          <w:sz w:val="22"/>
          <w:szCs w:val="22"/>
        </w:rPr>
        <w:t xml:space="preserve">, экологии и </w:t>
      </w:r>
      <w:proofErr w:type="spellStart"/>
      <w:r>
        <w:rPr>
          <w:bCs/>
          <w:sz w:val="22"/>
          <w:szCs w:val="22"/>
        </w:rPr>
        <w:t>т</w:t>
      </w:r>
      <w:proofErr w:type="gramStart"/>
      <w:r>
        <w:rPr>
          <w:bCs/>
          <w:sz w:val="22"/>
          <w:szCs w:val="22"/>
        </w:rPr>
        <w:t>.д</w:t>
      </w:r>
      <w:proofErr w:type="spellEnd"/>
      <w:proofErr w:type="gramEnd"/>
      <w:r>
        <w:rPr>
          <w:bCs/>
          <w:sz w:val="22"/>
          <w:szCs w:val="22"/>
        </w:rPr>
        <w:t>)</w:t>
      </w:r>
      <w:bookmarkStart w:id="266" w:name="_Toc330385387"/>
      <w:bookmarkStart w:id="267" w:name="_Toc330387110"/>
      <w:bookmarkEnd w:id="264"/>
      <w:bookmarkEnd w:id="265"/>
    </w:p>
    <w:p w:rsidR="000D0018" w:rsidRPr="00F42D57" w:rsidRDefault="000D0018" w:rsidP="001937E3">
      <w:pPr>
        <w:numPr>
          <w:ilvl w:val="0"/>
          <w:numId w:val="39"/>
        </w:numPr>
        <w:jc w:val="both"/>
        <w:outlineLvl w:val="0"/>
        <w:rPr>
          <w:bCs/>
          <w:sz w:val="22"/>
          <w:szCs w:val="22"/>
        </w:rPr>
      </w:pPr>
      <w:r>
        <w:rPr>
          <w:bCs/>
          <w:sz w:val="22"/>
          <w:szCs w:val="22"/>
        </w:rPr>
        <w:t xml:space="preserve">Перечень профессий и работ, при выполнении которых работники должны проходить медицинское освидетельствование и </w:t>
      </w:r>
      <w:proofErr w:type="gramStart"/>
      <w:r>
        <w:rPr>
          <w:bCs/>
          <w:sz w:val="22"/>
          <w:szCs w:val="22"/>
        </w:rPr>
        <w:t>документы</w:t>
      </w:r>
      <w:proofErr w:type="gramEnd"/>
      <w:r>
        <w:rPr>
          <w:bCs/>
          <w:sz w:val="22"/>
          <w:szCs w:val="22"/>
        </w:rPr>
        <w:t xml:space="preserve"> подтверждающие медицинское освидетельствование.</w:t>
      </w:r>
      <w:bookmarkStart w:id="268" w:name="_Toc330385388"/>
      <w:bookmarkStart w:id="269" w:name="_Toc330387111"/>
      <w:bookmarkEnd w:id="266"/>
      <w:bookmarkEnd w:id="267"/>
    </w:p>
    <w:p w:rsidR="000D0018" w:rsidRPr="00F42D57" w:rsidRDefault="000D0018" w:rsidP="001937E3">
      <w:pPr>
        <w:numPr>
          <w:ilvl w:val="0"/>
          <w:numId w:val="39"/>
        </w:numPr>
        <w:jc w:val="both"/>
        <w:outlineLvl w:val="0"/>
        <w:rPr>
          <w:bCs/>
          <w:sz w:val="22"/>
          <w:szCs w:val="22"/>
        </w:rPr>
      </w:pPr>
      <w:r>
        <w:rPr>
          <w:bCs/>
          <w:sz w:val="22"/>
          <w:szCs w:val="22"/>
        </w:rPr>
        <w:t xml:space="preserve">Документы, подтверждающие прохождение </w:t>
      </w:r>
      <w:proofErr w:type="spellStart"/>
      <w:r>
        <w:rPr>
          <w:bCs/>
          <w:sz w:val="22"/>
          <w:szCs w:val="22"/>
        </w:rPr>
        <w:t>предрейсовых</w:t>
      </w:r>
      <w:proofErr w:type="spellEnd"/>
      <w:r>
        <w:rPr>
          <w:bCs/>
          <w:sz w:val="22"/>
          <w:szCs w:val="22"/>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Start w:id="270" w:name="_Toc330385389"/>
      <w:bookmarkStart w:id="271" w:name="_Toc330387112"/>
      <w:bookmarkEnd w:id="268"/>
      <w:bookmarkEnd w:id="269"/>
    </w:p>
    <w:p w:rsidR="000D0018" w:rsidRPr="00F42D57" w:rsidRDefault="000D0018" w:rsidP="001937E3">
      <w:pPr>
        <w:numPr>
          <w:ilvl w:val="0"/>
          <w:numId w:val="39"/>
        </w:numPr>
        <w:jc w:val="both"/>
        <w:outlineLvl w:val="0"/>
        <w:rPr>
          <w:bCs/>
          <w:sz w:val="22"/>
          <w:szCs w:val="22"/>
        </w:rPr>
      </w:pPr>
      <w:r>
        <w:rPr>
          <w:bCs/>
          <w:sz w:val="22"/>
          <w:szCs w:val="22"/>
        </w:rPr>
        <w:t>Копии протоколов аттестации рабочих мест по условиям труда.</w:t>
      </w:r>
      <w:bookmarkStart w:id="272" w:name="_Toc330385390"/>
      <w:bookmarkStart w:id="273" w:name="_Toc330387113"/>
      <w:bookmarkEnd w:id="270"/>
      <w:bookmarkEnd w:id="271"/>
    </w:p>
    <w:p w:rsidR="000D0018" w:rsidRPr="00F42D57" w:rsidRDefault="000D0018" w:rsidP="001937E3">
      <w:pPr>
        <w:numPr>
          <w:ilvl w:val="0"/>
          <w:numId w:val="39"/>
        </w:numPr>
        <w:jc w:val="both"/>
        <w:outlineLvl w:val="0"/>
        <w:rPr>
          <w:bCs/>
          <w:sz w:val="22"/>
          <w:szCs w:val="22"/>
        </w:rPr>
      </w:pPr>
      <w:proofErr w:type="gramStart"/>
      <w:r>
        <w:rPr>
          <w:bCs/>
          <w:sz w:val="22"/>
          <w:szCs w:val="22"/>
        </w:rPr>
        <w:t>Копия журнала регистрации несчастных случаев на производстве за последние 5 лет.</w:t>
      </w:r>
      <w:bookmarkEnd w:id="272"/>
      <w:bookmarkEnd w:id="273"/>
      <w:proofErr w:type="gramEnd"/>
    </w:p>
    <w:p w:rsidR="000D0018" w:rsidRPr="00F42D57" w:rsidRDefault="000D0018" w:rsidP="002C4B62">
      <w:pPr>
        <w:jc w:val="both"/>
        <w:outlineLvl w:val="0"/>
        <w:rPr>
          <w:bCs/>
          <w:i/>
          <w:sz w:val="22"/>
          <w:szCs w:val="22"/>
          <w:u w:val="single"/>
        </w:rPr>
      </w:pPr>
    </w:p>
    <w:p w:rsidR="000D0018" w:rsidRPr="00F42D57" w:rsidRDefault="000D0018" w:rsidP="002C4B62">
      <w:pPr>
        <w:jc w:val="both"/>
        <w:outlineLvl w:val="0"/>
        <w:rPr>
          <w:bCs/>
          <w:sz w:val="22"/>
          <w:szCs w:val="22"/>
        </w:rPr>
      </w:pPr>
      <w:bookmarkStart w:id="274" w:name="_Toc330385391"/>
      <w:bookmarkStart w:id="275" w:name="_Toc330387114"/>
      <w:r>
        <w:rPr>
          <w:bCs/>
          <w:i/>
          <w:sz w:val="22"/>
          <w:szCs w:val="22"/>
          <w:u w:val="single"/>
        </w:rPr>
        <w:t>Примечание</w:t>
      </w:r>
      <w:r>
        <w:rPr>
          <w:bCs/>
          <w:i/>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sz w:val="22"/>
          <w:szCs w:val="22"/>
        </w:rPr>
        <w:t>.</w:t>
      </w:r>
      <w:bookmarkEnd w:id="274"/>
      <w:bookmarkEnd w:id="275"/>
    </w:p>
    <w:p w:rsidR="000D0018" w:rsidRPr="00F42D57" w:rsidRDefault="000D0018" w:rsidP="002C4B62">
      <w:pPr>
        <w:jc w:val="both"/>
        <w:outlineLvl w:val="0"/>
        <w:rPr>
          <w:bCs/>
          <w:sz w:val="22"/>
          <w:szCs w:val="22"/>
        </w:rPr>
      </w:pPr>
    </w:p>
    <w:p w:rsidR="000D0018" w:rsidRPr="00F42D57" w:rsidRDefault="000D0018" w:rsidP="002C4B62">
      <w:pPr>
        <w:jc w:val="both"/>
        <w:rPr>
          <w:b/>
          <w:sz w:val="22"/>
          <w:szCs w:val="22"/>
          <w:lang w:eastAsia="en-US"/>
        </w:rPr>
      </w:pPr>
      <w:r>
        <w:rPr>
          <w:b/>
          <w:sz w:val="22"/>
          <w:szCs w:val="22"/>
          <w:lang w:eastAsia="en-US"/>
        </w:rPr>
        <w:tab/>
        <w:t>13.6   Перечень штрафных санкций к  Подрядчику за нарушения требований в области ОТ, ПБ и ООС</w:t>
      </w:r>
    </w:p>
    <w:p w:rsidR="000D0018" w:rsidRPr="00F42D57" w:rsidRDefault="000D0018" w:rsidP="002C4B62">
      <w:pPr>
        <w:jc w:val="both"/>
        <w:rPr>
          <w:sz w:val="22"/>
          <w:szCs w:val="22"/>
          <w:lang w:eastAsia="en-US"/>
        </w:rPr>
      </w:pPr>
      <w:r>
        <w:rPr>
          <w:sz w:val="22"/>
          <w:szCs w:val="22"/>
          <w:lang w:eastAsia="en-US"/>
        </w:rPr>
        <w:tab/>
        <w:t xml:space="preserve">1. </w:t>
      </w:r>
      <w:proofErr w:type="gramStart"/>
      <w:r>
        <w:rPr>
          <w:sz w:val="22"/>
          <w:szCs w:val="22"/>
          <w:lang w:eastAsia="en-US"/>
        </w:rPr>
        <w:t xml:space="preserve">Обнаружение на территории Заказчика работников </w:t>
      </w:r>
      <w:r>
        <w:rPr>
          <w:bCs/>
          <w:sz w:val="22"/>
          <w:szCs w:val="22"/>
        </w:rPr>
        <w:t>Подрядной организации</w:t>
      </w:r>
      <w:r>
        <w:rPr>
          <w:b/>
          <w:bCs/>
          <w:sz w:val="22"/>
          <w:szCs w:val="22"/>
        </w:rPr>
        <w:t xml:space="preserve"> </w:t>
      </w:r>
      <w:r>
        <w:rPr>
          <w:bCs/>
          <w:sz w:val="22"/>
          <w:szCs w:val="22"/>
        </w:rPr>
        <w:t xml:space="preserve"> </w:t>
      </w:r>
      <w:r>
        <w:rPr>
          <w:sz w:val="22"/>
          <w:szCs w:val="22"/>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sz w:val="22"/>
          <w:szCs w:val="22"/>
          <w:lang w:eastAsia="en-US"/>
        </w:rPr>
        <w:tab/>
        <w:t>100 тыс. рублей;</w:t>
      </w:r>
      <w:proofErr w:type="gramEnd"/>
    </w:p>
    <w:p w:rsidR="000D0018" w:rsidRPr="00F42D57" w:rsidRDefault="000D0018" w:rsidP="002C4B62">
      <w:pPr>
        <w:jc w:val="both"/>
        <w:rPr>
          <w:sz w:val="22"/>
          <w:szCs w:val="22"/>
          <w:lang w:eastAsia="en-US"/>
        </w:rPr>
      </w:pPr>
      <w:r>
        <w:rPr>
          <w:sz w:val="22"/>
          <w:szCs w:val="22"/>
          <w:lang w:eastAsia="en-US"/>
        </w:rPr>
        <w:tab/>
        <w:t>2. 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0D0018" w:rsidRPr="00F42D57" w:rsidRDefault="000D0018" w:rsidP="002C4B62">
      <w:pPr>
        <w:jc w:val="both"/>
        <w:rPr>
          <w:sz w:val="22"/>
          <w:szCs w:val="22"/>
          <w:lang w:eastAsia="en-US"/>
        </w:rPr>
      </w:pPr>
      <w:r>
        <w:rPr>
          <w:sz w:val="22"/>
          <w:szCs w:val="22"/>
          <w:lang w:eastAsia="en-US"/>
        </w:rPr>
        <w:tab/>
        <w:t>3. Проведение Подрядчиком работ повышенной опасности без необходимого наряда-допуска 100 тыс. рублей;</w:t>
      </w:r>
    </w:p>
    <w:p w:rsidR="000D0018" w:rsidRPr="00F42D57" w:rsidRDefault="000D0018" w:rsidP="002C4B62">
      <w:pPr>
        <w:jc w:val="both"/>
        <w:rPr>
          <w:sz w:val="22"/>
          <w:szCs w:val="22"/>
          <w:lang w:eastAsia="en-US"/>
        </w:rPr>
      </w:pPr>
      <w:r>
        <w:rPr>
          <w:sz w:val="22"/>
          <w:szCs w:val="22"/>
          <w:lang w:eastAsia="en-US"/>
        </w:rPr>
        <w:tab/>
        <w:t>4. 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0D0018" w:rsidRPr="00F42D57" w:rsidRDefault="000D0018" w:rsidP="002C4B62">
      <w:pPr>
        <w:jc w:val="both"/>
        <w:rPr>
          <w:sz w:val="22"/>
          <w:szCs w:val="22"/>
          <w:lang w:eastAsia="en-US"/>
        </w:rPr>
      </w:pPr>
      <w:r>
        <w:rPr>
          <w:sz w:val="22"/>
          <w:szCs w:val="22"/>
          <w:lang w:eastAsia="en-US"/>
        </w:rPr>
        <w:tab/>
        <w:t>5. Курение работников Подрядчика на территории предприятия Заказчика вне специально отведенных для этой цели мест 100 тыс. рублей;</w:t>
      </w:r>
    </w:p>
    <w:p w:rsidR="000D0018" w:rsidRPr="00F42D57" w:rsidRDefault="000D0018" w:rsidP="002C4B62">
      <w:pPr>
        <w:jc w:val="both"/>
        <w:rPr>
          <w:sz w:val="22"/>
          <w:szCs w:val="22"/>
          <w:lang w:eastAsia="en-US"/>
        </w:rPr>
      </w:pPr>
      <w:r>
        <w:rPr>
          <w:sz w:val="22"/>
          <w:szCs w:val="22"/>
          <w:lang w:eastAsia="en-US"/>
        </w:rPr>
        <w:tab/>
        <w:t>6. 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0D0018" w:rsidRPr="00F42D57" w:rsidRDefault="000D0018" w:rsidP="002C4B62">
      <w:pPr>
        <w:jc w:val="both"/>
        <w:rPr>
          <w:sz w:val="22"/>
          <w:szCs w:val="22"/>
          <w:lang w:eastAsia="en-US"/>
        </w:rPr>
      </w:pPr>
      <w:r>
        <w:rPr>
          <w:sz w:val="22"/>
          <w:szCs w:val="22"/>
          <w:lang w:eastAsia="en-US"/>
        </w:rPr>
        <w:tab/>
        <w:t>7. 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0D0018" w:rsidRPr="00F42D57" w:rsidRDefault="000D0018" w:rsidP="002C4B62">
      <w:pPr>
        <w:jc w:val="both"/>
        <w:rPr>
          <w:sz w:val="22"/>
          <w:szCs w:val="22"/>
          <w:lang w:eastAsia="en-US"/>
        </w:rPr>
      </w:pPr>
      <w:r>
        <w:rPr>
          <w:sz w:val="22"/>
          <w:szCs w:val="22"/>
          <w:lang w:eastAsia="en-US"/>
        </w:rPr>
        <w:tab/>
        <w:t xml:space="preserve">8. В случае обнаружения на объектах Заказчика работников Подрядчика (Субподрядчика), осуществляющих работы без соответствующих </w:t>
      </w:r>
      <w:proofErr w:type="gramStart"/>
      <w:r>
        <w:rPr>
          <w:sz w:val="22"/>
          <w:szCs w:val="22"/>
          <w:lang w:eastAsia="en-US"/>
        </w:rPr>
        <w:t>СИЗ</w:t>
      </w:r>
      <w:proofErr w:type="gramEnd"/>
      <w:r>
        <w:rPr>
          <w:sz w:val="22"/>
          <w:szCs w:val="22"/>
          <w:lang w:eastAsia="en-US"/>
        </w:rPr>
        <w:tab/>
        <w:t xml:space="preserve"> 40 тыс. рублей;</w:t>
      </w:r>
    </w:p>
    <w:p w:rsidR="000D0018" w:rsidRPr="00F42D57" w:rsidRDefault="000D0018" w:rsidP="002C4B62">
      <w:pPr>
        <w:jc w:val="both"/>
        <w:rPr>
          <w:sz w:val="22"/>
          <w:szCs w:val="22"/>
          <w:lang w:eastAsia="en-US"/>
        </w:rPr>
      </w:pPr>
      <w:r>
        <w:rPr>
          <w:sz w:val="22"/>
          <w:szCs w:val="22"/>
          <w:lang w:eastAsia="en-US"/>
        </w:rPr>
        <w:tab/>
        <w:t>9. 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0D0018" w:rsidRPr="00F42D57" w:rsidRDefault="000D0018" w:rsidP="002C4B62">
      <w:pPr>
        <w:jc w:val="both"/>
        <w:rPr>
          <w:sz w:val="22"/>
          <w:szCs w:val="22"/>
          <w:lang w:eastAsia="en-US"/>
        </w:rPr>
      </w:pPr>
      <w:r>
        <w:rPr>
          <w:sz w:val="22"/>
          <w:szCs w:val="22"/>
          <w:lang w:eastAsia="en-US"/>
        </w:rPr>
        <w:tab/>
        <w:t>10. 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0D0018" w:rsidRPr="00F42D57" w:rsidRDefault="000D0018" w:rsidP="002C4B62">
      <w:pPr>
        <w:jc w:val="both"/>
        <w:rPr>
          <w:sz w:val="22"/>
          <w:szCs w:val="22"/>
          <w:lang w:eastAsia="en-US"/>
        </w:rPr>
      </w:pPr>
      <w:r>
        <w:rPr>
          <w:sz w:val="22"/>
          <w:szCs w:val="22"/>
          <w:lang w:eastAsia="en-US"/>
        </w:rPr>
        <w:tab/>
        <w:t>11. 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0D0018" w:rsidRPr="00F42D57" w:rsidRDefault="000D0018" w:rsidP="002C4B62">
      <w:pPr>
        <w:jc w:val="both"/>
        <w:rPr>
          <w:sz w:val="22"/>
          <w:szCs w:val="22"/>
          <w:lang w:eastAsia="en-US"/>
        </w:rPr>
      </w:pPr>
      <w:r>
        <w:rPr>
          <w:sz w:val="22"/>
          <w:szCs w:val="22"/>
          <w:lang w:eastAsia="en-US"/>
        </w:rPr>
        <w:lastRenderedPageBreak/>
        <w:tab/>
        <w:t>12. 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0D0018" w:rsidRPr="00F42D57" w:rsidRDefault="000D0018" w:rsidP="002C4B62">
      <w:pPr>
        <w:jc w:val="both"/>
        <w:rPr>
          <w:sz w:val="22"/>
          <w:szCs w:val="22"/>
          <w:lang w:eastAsia="en-US"/>
        </w:rPr>
      </w:pPr>
      <w:r>
        <w:rPr>
          <w:sz w:val="22"/>
          <w:szCs w:val="22"/>
          <w:lang w:eastAsia="en-US"/>
        </w:rPr>
        <w:tab/>
        <w:t>13. Невыполнение отдельных  конкретных требований Типовой  инструкции  по  организации  безопасного  проведения  газоопасных  работ 100 тыс. рублей;</w:t>
      </w:r>
    </w:p>
    <w:p w:rsidR="000D0018" w:rsidRPr="00F42D57" w:rsidRDefault="000D0018" w:rsidP="002C4B62">
      <w:pPr>
        <w:jc w:val="both"/>
        <w:rPr>
          <w:sz w:val="22"/>
          <w:szCs w:val="22"/>
          <w:lang w:eastAsia="en-US"/>
        </w:rPr>
      </w:pPr>
      <w:r>
        <w:rPr>
          <w:sz w:val="22"/>
          <w:szCs w:val="22"/>
          <w:lang w:eastAsia="en-US"/>
        </w:rPr>
        <w:tab/>
        <w:t xml:space="preserve">14. Нарушение правил безопасности при ведении </w:t>
      </w:r>
      <w:proofErr w:type="spellStart"/>
      <w:r>
        <w:rPr>
          <w:sz w:val="22"/>
          <w:szCs w:val="22"/>
          <w:lang w:eastAsia="en-US"/>
        </w:rPr>
        <w:t>газоэлектросварочных</w:t>
      </w:r>
      <w:proofErr w:type="spellEnd"/>
      <w:r>
        <w:rPr>
          <w:sz w:val="22"/>
          <w:szCs w:val="22"/>
          <w:lang w:eastAsia="en-US"/>
        </w:rPr>
        <w:t xml:space="preserve"> работ («Правила по охране труда при выполнении электросварочных и газосварочных работ» от 23.12.2014 № 1101н; Раздел 9 </w:t>
      </w:r>
      <w:proofErr w:type="spellStart"/>
      <w:r>
        <w:rPr>
          <w:sz w:val="22"/>
          <w:szCs w:val="22"/>
          <w:lang w:eastAsia="en-US"/>
        </w:rPr>
        <w:t>СНиП</w:t>
      </w:r>
      <w:proofErr w:type="spellEnd"/>
      <w:r>
        <w:rPr>
          <w:sz w:val="22"/>
          <w:szCs w:val="22"/>
          <w:lang w:eastAsia="en-US"/>
        </w:rPr>
        <w:t xml:space="preserve"> 12-03-2001  Безопасность труда в строительстве) 50 тыс. рублей;</w:t>
      </w:r>
    </w:p>
    <w:p w:rsidR="000D0018" w:rsidRPr="00F42D57" w:rsidRDefault="000D0018" w:rsidP="002C4B62">
      <w:pPr>
        <w:jc w:val="both"/>
        <w:rPr>
          <w:sz w:val="22"/>
          <w:szCs w:val="22"/>
          <w:lang w:eastAsia="en-US"/>
        </w:rPr>
      </w:pPr>
      <w:r>
        <w:rPr>
          <w:sz w:val="22"/>
          <w:szCs w:val="22"/>
          <w:lang w:eastAsia="en-US"/>
        </w:rPr>
        <w:tab/>
        <w:t>15. Выполнение работником производственных операций:</w:t>
      </w:r>
    </w:p>
    <w:p w:rsidR="000D0018" w:rsidRPr="00F42D57" w:rsidRDefault="000D0018" w:rsidP="001937E3">
      <w:pPr>
        <w:pStyle w:val="aff9"/>
        <w:numPr>
          <w:ilvl w:val="0"/>
          <w:numId w:val="40"/>
        </w:numPr>
        <w:suppressAutoHyphens w:val="0"/>
        <w:jc w:val="both"/>
        <w:rPr>
          <w:sz w:val="22"/>
          <w:szCs w:val="22"/>
          <w:lang w:eastAsia="en-US"/>
        </w:rPr>
      </w:pPr>
      <w:r>
        <w:rPr>
          <w:sz w:val="22"/>
          <w:szCs w:val="22"/>
          <w:lang w:eastAsia="en-US"/>
        </w:rPr>
        <w:t xml:space="preserve">без прохождения вводного инструктажа, инструктажа на рабочем месте (первичного, повторного, целевого); </w:t>
      </w:r>
    </w:p>
    <w:p w:rsidR="000D0018" w:rsidRPr="00F42D57" w:rsidRDefault="000D0018" w:rsidP="001937E3">
      <w:pPr>
        <w:pStyle w:val="aff9"/>
        <w:numPr>
          <w:ilvl w:val="0"/>
          <w:numId w:val="40"/>
        </w:numPr>
        <w:suppressAutoHyphens w:val="0"/>
        <w:jc w:val="both"/>
        <w:rPr>
          <w:sz w:val="22"/>
          <w:szCs w:val="22"/>
          <w:lang w:eastAsia="en-US"/>
        </w:rPr>
      </w:pPr>
      <w:r>
        <w:rPr>
          <w:sz w:val="22"/>
          <w:szCs w:val="22"/>
          <w:lang w:eastAsia="en-US"/>
        </w:rPr>
        <w:t xml:space="preserve">с просроченной периодической проверкой знаний либо не аттестованного; </w:t>
      </w:r>
    </w:p>
    <w:p w:rsidR="000D0018" w:rsidRPr="00F42D57" w:rsidRDefault="000D0018" w:rsidP="001937E3">
      <w:pPr>
        <w:pStyle w:val="aff9"/>
        <w:numPr>
          <w:ilvl w:val="0"/>
          <w:numId w:val="40"/>
        </w:numPr>
        <w:suppressAutoHyphens w:val="0"/>
        <w:jc w:val="both"/>
        <w:rPr>
          <w:sz w:val="22"/>
          <w:szCs w:val="22"/>
          <w:lang w:eastAsia="en-US"/>
        </w:rPr>
      </w:pPr>
      <w:r>
        <w:rPr>
          <w:sz w:val="22"/>
          <w:szCs w:val="22"/>
          <w:lang w:eastAsia="en-US"/>
        </w:rPr>
        <w:t xml:space="preserve"> при отсутствии удостоверения у работника на рабочем месте 60 тыс. рублей;</w:t>
      </w:r>
    </w:p>
    <w:p w:rsidR="000D0018" w:rsidRPr="00F42D57" w:rsidRDefault="000D0018" w:rsidP="002C4B62">
      <w:pPr>
        <w:jc w:val="both"/>
        <w:rPr>
          <w:sz w:val="22"/>
          <w:szCs w:val="22"/>
          <w:lang w:eastAsia="en-US"/>
        </w:rPr>
      </w:pPr>
      <w:r>
        <w:rPr>
          <w:sz w:val="22"/>
          <w:szCs w:val="22"/>
          <w:lang w:eastAsia="en-US"/>
        </w:rPr>
        <w:tab/>
        <w:t>16.</w:t>
      </w:r>
      <w:r>
        <w:rPr>
          <w:sz w:val="22"/>
          <w:szCs w:val="22"/>
          <w:lang w:eastAsia="en-US"/>
        </w:rPr>
        <w:tab/>
        <w:t xml:space="preserve">Невыполнение требований «Правил </w:t>
      </w:r>
      <w:proofErr w:type="gramStart"/>
      <w:r>
        <w:rPr>
          <w:sz w:val="22"/>
          <w:szCs w:val="22"/>
          <w:lang w:eastAsia="en-US"/>
        </w:rPr>
        <w:t>по</w:t>
      </w:r>
      <w:proofErr w:type="gramEnd"/>
      <w:r>
        <w:rPr>
          <w:sz w:val="22"/>
          <w:szCs w:val="22"/>
          <w:lang w:eastAsia="en-US"/>
        </w:rPr>
        <w:t xml:space="preserve"> ОТ при эксплуатации электроустановок» от 24.07.2013 № 328н 50 тыс. рублей;</w:t>
      </w:r>
    </w:p>
    <w:p w:rsidR="000D0018" w:rsidRPr="00F42D57" w:rsidRDefault="000D0018" w:rsidP="002C4B62">
      <w:pPr>
        <w:jc w:val="both"/>
        <w:rPr>
          <w:sz w:val="22"/>
          <w:szCs w:val="22"/>
          <w:lang w:eastAsia="en-US"/>
        </w:rPr>
      </w:pPr>
      <w:r>
        <w:rPr>
          <w:sz w:val="22"/>
          <w:szCs w:val="22"/>
          <w:lang w:eastAsia="en-US"/>
        </w:rPr>
        <w:tab/>
        <w:t>17.</w:t>
      </w:r>
      <w:r>
        <w:rPr>
          <w:sz w:val="22"/>
          <w:szCs w:val="22"/>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sz w:val="22"/>
          <w:szCs w:val="22"/>
          <w:lang w:eastAsia="en-US"/>
        </w:rPr>
        <w:tab/>
        <w:t>80 тыс. рублей;</w:t>
      </w:r>
    </w:p>
    <w:p w:rsidR="000D0018" w:rsidRPr="00F42D57" w:rsidRDefault="000D0018" w:rsidP="002C4B62">
      <w:pPr>
        <w:jc w:val="both"/>
        <w:rPr>
          <w:sz w:val="22"/>
          <w:szCs w:val="22"/>
          <w:lang w:eastAsia="en-US"/>
        </w:rPr>
      </w:pPr>
      <w:r>
        <w:rPr>
          <w:sz w:val="22"/>
          <w:szCs w:val="22"/>
          <w:lang w:eastAsia="en-US"/>
        </w:rPr>
        <w:tab/>
        <w:t>18.</w:t>
      </w:r>
      <w:r>
        <w:rPr>
          <w:sz w:val="22"/>
          <w:szCs w:val="22"/>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0D0018" w:rsidRPr="00F42D57" w:rsidRDefault="000D0018" w:rsidP="002C4B62">
      <w:pPr>
        <w:jc w:val="both"/>
        <w:rPr>
          <w:sz w:val="22"/>
          <w:szCs w:val="22"/>
          <w:lang w:eastAsia="en-US"/>
        </w:rPr>
      </w:pPr>
      <w:r>
        <w:rPr>
          <w:sz w:val="22"/>
          <w:szCs w:val="22"/>
          <w:lang w:eastAsia="en-US"/>
        </w:rPr>
        <w:tab/>
        <w:t>19.</w:t>
      </w:r>
      <w:r>
        <w:rPr>
          <w:sz w:val="22"/>
          <w:szCs w:val="22"/>
          <w:lang w:eastAsia="en-US"/>
        </w:rPr>
        <w:tab/>
        <w:t>Не устранение в установленные сроки ранее выявленных/зафиксированных нарушений (по  каждому нарушению) 150 тыс</w:t>
      </w:r>
      <w:proofErr w:type="gramStart"/>
      <w:r>
        <w:rPr>
          <w:sz w:val="22"/>
          <w:szCs w:val="22"/>
          <w:lang w:eastAsia="en-US"/>
        </w:rPr>
        <w:t>.р</w:t>
      </w:r>
      <w:proofErr w:type="gramEnd"/>
      <w:r>
        <w:rPr>
          <w:sz w:val="22"/>
          <w:szCs w:val="22"/>
          <w:lang w:eastAsia="en-US"/>
        </w:rPr>
        <w:t>ублей;</w:t>
      </w:r>
    </w:p>
    <w:p w:rsidR="000D0018" w:rsidRPr="00F42D57" w:rsidRDefault="000D0018" w:rsidP="002C4B62">
      <w:pPr>
        <w:jc w:val="both"/>
        <w:rPr>
          <w:sz w:val="22"/>
          <w:szCs w:val="22"/>
          <w:lang w:eastAsia="en-US"/>
        </w:rPr>
      </w:pPr>
      <w:r>
        <w:rPr>
          <w:sz w:val="22"/>
          <w:szCs w:val="22"/>
          <w:lang w:eastAsia="en-US"/>
        </w:rPr>
        <w:tab/>
        <w:t>20.</w:t>
      </w:r>
      <w:r>
        <w:rPr>
          <w:sz w:val="22"/>
          <w:szCs w:val="22"/>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0D0018" w:rsidRPr="00F42D57" w:rsidRDefault="000D0018" w:rsidP="002C4B62">
      <w:pPr>
        <w:jc w:val="both"/>
        <w:rPr>
          <w:sz w:val="22"/>
          <w:szCs w:val="22"/>
          <w:lang w:eastAsia="en-US"/>
        </w:rPr>
      </w:pPr>
      <w:r>
        <w:rPr>
          <w:sz w:val="22"/>
          <w:szCs w:val="22"/>
          <w:lang w:eastAsia="en-US"/>
        </w:rPr>
        <w:tab/>
        <w:t>21.</w:t>
      </w:r>
      <w:r>
        <w:rPr>
          <w:sz w:val="22"/>
          <w:szCs w:val="22"/>
          <w:lang w:eastAsia="en-US"/>
        </w:rPr>
        <w:tab/>
        <w:t>Загрязнение территории Заказчика нефтепродуктами (ГСМ) 150 тыс. рублей;</w:t>
      </w:r>
    </w:p>
    <w:p w:rsidR="000D0018" w:rsidRPr="00F42D57" w:rsidRDefault="000D0018" w:rsidP="002C4B62">
      <w:pPr>
        <w:jc w:val="both"/>
        <w:rPr>
          <w:sz w:val="22"/>
          <w:szCs w:val="22"/>
          <w:lang w:eastAsia="en-US"/>
        </w:rPr>
      </w:pPr>
      <w:r>
        <w:rPr>
          <w:sz w:val="22"/>
          <w:szCs w:val="22"/>
          <w:lang w:eastAsia="en-US"/>
        </w:rPr>
        <w:tab/>
        <w:t>22.</w:t>
      </w:r>
      <w:r>
        <w:rPr>
          <w:sz w:val="22"/>
          <w:szCs w:val="22"/>
          <w:lang w:eastAsia="en-US"/>
        </w:rPr>
        <w:tab/>
        <w:t xml:space="preserve">Несанкционированная свалка отходов (за единичный факт зафиксированного нарушения) </w:t>
      </w:r>
      <w:r>
        <w:rPr>
          <w:sz w:val="22"/>
          <w:szCs w:val="22"/>
          <w:lang w:eastAsia="en-US"/>
        </w:rPr>
        <w:tab/>
        <w:t>100 тыс. рублей;</w:t>
      </w:r>
    </w:p>
    <w:p w:rsidR="000D0018" w:rsidRPr="00F42D57" w:rsidRDefault="000D0018" w:rsidP="002C4B62">
      <w:pPr>
        <w:jc w:val="both"/>
        <w:rPr>
          <w:sz w:val="22"/>
          <w:szCs w:val="22"/>
          <w:lang w:eastAsia="en-US"/>
        </w:rPr>
      </w:pPr>
      <w:r>
        <w:rPr>
          <w:sz w:val="22"/>
          <w:szCs w:val="22"/>
          <w:lang w:eastAsia="en-US"/>
        </w:rPr>
        <w:tab/>
        <w:t>23.</w:t>
      </w:r>
      <w:r>
        <w:rPr>
          <w:sz w:val="22"/>
          <w:szCs w:val="22"/>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0D0018" w:rsidRPr="00F42D57" w:rsidRDefault="000D0018" w:rsidP="002C4B62">
      <w:pPr>
        <w:jc w:val="both"/>
        <w:rPr>
          <w:sz w:val="22"/>
          <w:szCs w:val="22"/>
          <w:lang w:eastAsia="en-US"/>
        </w:rPr>
      </w:pPr>
      <w:r>
        <w:rPr>
          <w:sz w:val="22"/>
          <w:szCs w:val="22"/>
          <w:lang w:eastAsia="en-US"/>
        </w:rPr>
        <w:tab/>
        <w:t>24.</w:t>
      </w:r>
      <w:r>
        <w:rPr>
          <w:sz w:val="22"/>
          <w:szCs w:val="22"/>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sz w:val="22"/>
          <w:szCs w:val="22"/>
          <w:lang w:eastAsia="en-US"/>
        </w:rPr>
        <w:tab/>
        <w:t>150 тыс. рублей.</w:t>
      </w:r>
    </w:p>
    <w:p w:rsidR="000D0018" w:rsidRPr="00F42D57" w:rsidRDefault="000D0018" w:rsidP="00FC7B1F">
      <w:pPr>
        <w:tabs>
          <w:tab w:val="left" w:pos="-4140"/>
          <w:tab w:val="left" w:pos="2160"/>
          <w:tab w:val="left" w:pos="6480"/>
        </w:tabs>
        <w:ind w:firstLine="426"/>
        <w:jc w:val="both"/>
        <w:rPr>
          <w:i/>
        </w:rPr>
      </w:pPr>
    </w:p>
    <w:p w:rsidR="000D0018" w:rsidRPr="00F42D57" w:rsidRDefault="000D0018" w:rsidP="00FC7B1F">
      <w:pPr>
        <w:tabs>
          <w:tab w:val="left" w:pos="-4140"/>
          <w:tab w:val="left" w:pos="2160"/>
          <w:tab w:val="left" w:pos="6480"/>
        </w:tabs>
        <w:ind w:firstLine="426"/>
        <w:jc w:val="both"/>
        <w:rPr>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0D0018" w:rsidRPr="00F42D57" w:rsidTr="00F25620">
        <w:trPr>
          <w:trHeight w:val="2074"/>
        </w:trPr>
        <w:tc>
          <w:tcPr>
            <w:tcW w:w="4705" w:type="dxa"/>
            <w:tcBorders>
              <w:top w:val="nil"/>
              <w:left w:val="nil"/>
              <w:bottom w:val="nil"/>
              <w:right w:val="nil"/>
            </w:tcBorders>
          </w:tcPr>
          <w:p w:rsidR="000D0018" w:rsidRPr="00F42D57" w:rsidRDefault="000D0018" w:rsidP="00F25620">
            <w:r>
              <w:t>Заказчик:</w:t>
            </w:r>
          </w:p>
          <w:p w:rsidR="000D0018" w:rsidRPr="00F42D57" w:rsidRDefault="000D0018" w:rsidP="00F25620"/>
          <w:p w:rsidR="000D0018" w:rsidRPr="00F42D57" w:rsidRDefault="000D0018" w:rsidP="00F25620">
            <w:r>
              <w:t>________    ______________</w:t>
            </w:r>
          </w:p>
          <w:p w:rsidR="000D0018" w:rsidRPr="00F42D57" w:rsidRDefault="000D0018" w:rsidP="00F25620">
            <w:pPr>
              <w:rPr>
                <w:vertAlign w:val="superscript"/>
              </w:rPr>
            </w:pPr>
            <w:r>
              <w:rPr>
                <w:vertAlign w:val="superscript"/>
              </w:rPr>
              <w:t xml:space="preserve">(подпись)                        (Ф.И.О.)                                                                         </w:t>
            </w:r>
          </w:p>
        </w:tc>
        <w:tc>
          <w:tcPr>
            <w:tcW w:w="4139" w:type="dxa"/>
            <w:tcBorders>
              <w:top w:val="nil"/>
              <w:left w:val="nil"/>
              <w:bottom w:val="nil"/>
              <w:right w:val="nil"/>
            </w:tcBorders>
          </w:tcPr>
          <w:p w:rsidR="000D0018" w:rsidRPr="00F42D57" w:rsidRDefault="000D0018" w:rsidP="00F25620">
            <w:r>
              <w:t>Подрядчик:</w:t>
            </w:r>
          </w:p>
          <w:p w:rsidR="000D0018" w:rsidRPr="00F42D57" w:rsidRDefault="000D0018" w:rsidP="00F25620"/>
          <w:p w:rsidR="000D0018" w:rsidRPr="00F42D57" w:rsidRDefault="000D0018" w:rsidP="00F25620">
            <w:r>
              <w:t>________    ______________</w:t>
            </w:r>
          </w:p>
          <w:p w:rsidR="000D0018" w:rsidRPr="00F42D57" w:rsidRDefault="000D0018" w:rsidP="00F25620">
            <w:r>
              <w:rPr>
                <w:vertAlign w:val="superscript"/>
              </w:rPr>
              <w:t xml:space="preserve">(подпись)                        (Ф.И.О.)                                                                          </w:t>
            </w:r>
          </w:p>
        </w:tc>
      </w:tr>
    </w:tbl>
    <w:p w:rsidR="000D0018" w:rsidRPr="00F42D57" w:rsidRDefault="000D0018" w:rsidP="00FC7B1F">
      <w:pPr>
        <w:tabs>
          <w:tab w:val="left" w:pos="-4140"/>
          <w:tab w:val="left" w:pos="2160"/>
          <w:tab w:val="left" w:pos="6480"/>
        </w:tabs>
        <w:ind w:firstLine="426"/>
        <w:jc w:val="both"/>
        <w:rPr>
          <w:i/>
        </w:rPr>
      </w:pPr>
    </w:p>
    <w:p w:rsidR="000D0018" w:rsidRPr="00F42D57" w:rsidRDefault="000D0018" w:rsidP="00FC7B1F">
      <w:pPr>
        <w:tabs>
          <w:tab w:val="left" w:pos="-4140"/>
          <w:tab w:val="left" w:pos="2160"/>
          <w:tab w:val="left" w:pos="6480"/>
        </w:tabs>
        <w:ind w:firstLine="426"/>
        <w:jc w:val="both"/>
        <w:rPr>
          <w:i/>
        </w:rPr>
      </w:pPr>
    </w:p>
    <w:p w:rsidR="000D0018" w:rsidRPr="00F42D57" w:rsidRDefault="000D0018" w:rsidP="00FC7B1F">
      <w:pPr>
        <w:tabs>
          <w:tab w:val="left" w:pos="-4140"/>
          <w:tab w:val="left" w:pos="2160"/>
          <w:tab w:val="left" w:pos="6480"/>
        </w:tabs>
        <w:ind w:firstLine="426"/>
        <w:jc w:val="both"/>
      </w:pPr>
    </w:p>
    <w:p w:rsidR="000D0018" w:rsidRPr="00F42D57" w:rsidRDefault="000D0018" w:rsidP="00FC7B1F">
      <w:pPr>
        <w:pStyle w:val="19"/>
        <w:ind w:firstLine="0"/>
        <w:jc w:val="right"/>
        <w:outlineLvl w:val="0"/>
      </w:pPr>
    </w:p>
    <w:p w:rsidR="000D0018" w:rsidRDefault="000D0018" w:rsidP="00FC7B1F">
      <w:pPr>
        <w:pStyle w:val="19"/>
        <w:ind w:firstLine="0"/>
        <w:jc w:val="right"/>
        <w:outlineLvl w:val="0"/>
      </w:pPr>
    </w:p>
    <w:p w:rsidR="000D0018" w:rsidRDefault="000D0018" w:rsidP="00FC7B1F">
      <w:pPr>
        <w:pStyle w:val="19"/>
        <w:ind w:firstLine="0"/>
        <w:jc w:val="right"/>
        <w:outlineLvl w:val="0"/>
      </w:pPr>
    </w:p>
    <w:p w:rsidR="000D0018" w:rsidRDefault="000D0018" w:rsidP="00FC7B1F">
      <w:pPr>
        <w:pStyle w:val="19"/>
        <w:ind w:firstLine="0"/>
        <w:jc w:val="right"/>
        <w:outlineLvl w:val="0"/>
      </w:pPr>
    </w:p>
    <w:p w:rsidR="000D0018" w:rsidRDefault="000D0018" w:rsidP="00FC7B1F">
      <w:pPr>
        <w:pStyle w:val="19"/>
        <w:ind w:firstLine="0"/>
        <w:jc w:val="right"/>
        <w:outlineLvl w:val="0"/>
      </w:pPr>
    </w:p>
    <w:p w:rsidR="000D0018" w:rsidRDefault="000D0018" w:rsidP="00FC7B1F">
      <w:pPr>
        <w:pStyle w:val="19"/>
        <w:ind w:firstLine="0"/>
        <w:jc w:val="right"/>
        <w:outlineLvl w:val="0"/>
      </w:pPr>
    </w:p>
    <w:p w:rsidR="000D0018" w:rsidRPr="00151CBC" w:rsidRDefault="000D0018" w:rsidP="006C40B1">
      <w:pPr>
        <w:suppressAutoHyphens w:val="0"/>
        <w:rPr>
          <w:i/>
          <w:sz w:val="28"/>
          <w:szCs w:val="28"/>
        </w:rPr>
      </w:pPr>
    </w:p>
    <w:p w:rsidR="000D0018" w:rsidRPr="00151CBC" w:rsidRDefault="000D0018" w:rsidP="00FC7B1F">
      <w:pPr>
        <w:pStyle w:val="ConsNormal"/>
        <w:widowControl/>
        <w:ind w:firstLine="0"/>
        <w:jc w:val="right"/>
        <w:rPr>
          <w:i/>
          <w:sz w:val="28"/>
          <w:szCs w:val="28"/>
        </w:rPr>
      </w:pPr>
    </w:p>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0D0018" w:rsidRDefault="001937E3">
      <w:pPr>
        <w:pStyle w:val="19"/>
        <w:ind w:firstLine="0"/>
        <w:jc w:val="right"/>
        <w:outlineLvl w:val="0"/>
        <w:rPr>
          <w:b/>
          <w:i/>
          <w:iCs/>
        </w:rPr>
      </w:pPr>
      <w:r>
        <w:lastRenderedPageBreak/>
        <w:t>Приложение № 6</w:t>
      </w:r>
    </w:p>
    <w:p w:rsidR="003B6FD9" w:rsidRDefault="003B6FD9" w:rsidP="003B6FD9">
      <w:pPr>
        <w:jc w:val="right"/>
        <w:rPr>
          <w:sz w:val="28"/>
        </w:rPr>
      </w:pPr>
      <w:r>
        <w:rPr>
          <w:sz w:val="28"/>
        </w:rPr>
        <w:t>к документации о закупке</w:t>
      </w:r>
    </w:p>
    <w:p w:rsidR="003B6FD9" w:rsidRPr="00C03380" w:rsidRDefault="003B6FD9" w:rsidP="003B6FD9">
      <w:pPr>
        <w:jc w:val="right"/>
        <w:rPr>
          <w:b/>
          <w:i/>
          <w:iCs/>
          <w:sz w:val="28"/>
        </w:rPr>
      </w:pPr>
    </w:p>
    <w:p w:rsidR="003B6FD9" w:rsidRPr="003B6FD9" w:rsidRDefault="003B6FD9" w:rsidP="003B6FD9">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3B6FD9" w:rsidRPr="003B6FD9" w:rsidRDefault="003B6FD9" w:rsidP="003B6FD9">
      <w:pPr>
        <w:tabs>
          <w:tab w:val="left" w:pos="9639"/>
        </w:tabs>
        <w:ind w:firstLine="567"/>
        <w:jc w:val="center"/>
        <w:rPr>
          <w:i/>
        </w:rPr>
      </w:pPr>
      <w:r>
        <w:rPr>
          <w:i/>
        </w:rPr>
        <w:t>(отдельный лист по каждому субподрядчику)</w:t>
      </w:r>
    </w:p>
    <w:p w:rsidR="003B6FD9" w:rsidRPr="003B6FD9" w:rsidRDefault="003B6FD9" w:rsidP="003B6FD9">
      <w:pPr>
        <w:tabs>
          <w:tab w:val="left" w:pos="9639"/>
        </w:tabs>
        <w:ind w:firstLine="567"/>
        <w:jc w:val="center"/>
        <w:rPr>
          <w:sz w:val="22"/>
        </w:rPr>
      </w:pPr>
    </w:p>
    <w:p w:rsidR="003B6FD9" w:rsidRPr="003B6FD9" w:rsidRDefault="003B6FD9" w:rsidP="003B6FD9">
      <w:pPr>
        <w:tabs>
          <w:tab w:val="left" w:pos="9639"/>
        </w:tabs>
        <w:ind w:firstLine="567"/>
        <w:jc w:val="center"/>
        <w:rPr>
          <w:b/>
          <w:sz w:val="28"/>
          <w:szCs w:val="28"/>
        </w:rPr>
      </w:pPr>
      <w:r>
        <w:rPr>
          <w:b/>
          <w:sz w:val="28"/>
          <w:szCs w:val="28"/>
        </w:rPr>
        <w:t>Наименование субподрядной организации:</w:t>
      </w:r>
    </w:p>
    <w:p w:rsidR="003B6FD9" w:rsidRPr="003B6FD9" w:rsidRDefault="003B6FD9" w:rsidP="003B6FD9">
      <w:pPr>
        <w:tabs>
          <w:tab w:val="left" w:pos="9639"/>
        </w:tabs>
        <w:ind w:firstLine="567"/>
        <w:rPr>
          <w:sz w:val="22"/>
        </w:rPr>
      </w:pPr>
      <w:r>
        <w:rPr>
          <w:sz w:val="22"/>
        </w:rPr>
        <w:t>____________________________________________________________________________</w:t>
      </w:r>
    </w:p>
    <w:p w:rsidR="003B6FD9" w:rsidRPr="003B6FD9" w:rsidRDefault="003B6FD9" w:rsidP="003B6FD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3B6FD9" w:rsidRPr="003B6FD9" w:rsidTr="00A11708">
        <w:tc>
          <w:tcPr>
            <w:tcW w:w="3138"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Pr>
                <w:szCs w:val="28"/>
              </w:rPr>
              <w:t>Филиалы и дочерние предприятия</w:t>
            </w:r>
          </w:p>
        </w:tc>
      </w:tr>
      <w:tr w:rsidR="003B6FD9" w:rsidRPr="003B6FD9" w:rsidTr="00A11708">
        <w:tc>
          <w:tcPr>
            <w:tcW w:w="3138"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Pr>
                <w:szCs w:val="28"/>
              </w:rPr>
              <w:t>@</w:t>
            </w: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rPr>
          <w:trHeight w:val="227"/>
        </w:trPr>
        <w:tc>
          <w:tcPr>
            <w:tcW w:w="3138" w:type="dxa"/>
            <w:tcBorders>
              <w:top w:val="single" w:sz="4" w:space="0" w:color="auto"/>
              <w:left w:val="single" w:sz="4" w:space="0" w:color="auto"/>
              <w:bottom w:val="nil"/>
              <w:right w:val="single" w:sz="4" w:space="0" w:color="auto"/>
            </w:tcBorders>
            <w:hideMark/>
          </w:tcPr>
          <w:p w:rsidR="003B6FD9" w:rsidRPr="003B6FD9" w:rsidRDefault="003B6FD9" w:rsidP="003B6FD9">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c>
          <w:tcPr>
            <w:tcW w:w="3138" w:type="dxa"/>
            <w:tcBorders>
              <w:top w:val="single" w:sz="4" w:space="0" w:color="auto"/>
              <w:left w:val="single" w:sz="4" w:space="0" w:color="auto"/>
              <w:bottom w:val="single" w:sz="4" w:space="0" w:color="auto"/>
              <w:right w:val="nil"/>
            </w:tcBorders>
            <w:hideMark/>
          </w:tcPr>
          <w:p w:rsidR="003B6FD9" w:rsidRPr="003B6FD9" w:rsidRDefault="003B6FD9" w:rsidP="003B6FD9">
            <w:pPr>
              <w:tabs>
                <w:tab w:val="left" w:pos="9639"/>
              </w:tabs>
              <w:spacing w:line="256" w:lineRule="auto"/>
            </w:pPr>
            <w:r>
              <w:t>Руководитель:</w:t>
            </w:r>
          </w:p>
          <w:p w:rsidR="003B6FD9" w:rsidRPr="003B6FD9" w:rsidRDefault="003B6FD9" w:rsidP="003B6FD9">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3B6FD9" w:rsidRPr="003B6FD9" w:rsidRDefault="003B6FD9" w:rsidP="003B6FD9">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3B6FD9" w:rsidRPr="003B6FD9" w:rsidRDefault="003B6FD9" w:rsidP="003B6FD9">
            <w:pPr>
              <w:tabs>
                <w:tab w:val="left" w:pos="9639"/>
              </w:tabs>
              <w:spacing w:line="256" w:lineRule="auto"/>
            </w:pPr>
            <w:r>
              <w:t>Печать/подпись (субподрядчика)</w:t>
            </w:r>
          </w:p>
        </w:tc>
      </w:tr>
      <w:tr w:rsidR="003B6FD9" w:rsidRPr="003B6FD9" w:rsidTr="00A11708">
        <w:trPr>
          <w:cantSplit/>
        </w:trPr>
        <w:tc>
          <w:tcPr>
            <w:tcW w:w="9720" w:type="dxa"/>
            <w:gridSpan w:val="4"/>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r w:rsidR="003B6FD9" w:rsidRPr="003B6FD9" w:rsidTr="00A1170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jc w:val="center"/>
            </w:pPr>
            <w:r>
              <w:t>Передаваемые объемы работ, услуг</w:t>
            </w:r>
          </w:p>
        </w:tc>
      </w:tr>
      <w:tr w:rsidR="003B6FD9" w:rsidRPr="003B6FD9" w:rsidTr="00A1170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3B6FD9" w:rsidRPr="003B6FD9" w:rsidTr="00A11708">
        <w:tc>
          <w:tcPr>
            <w:tcW w:w="4536" w:type="dxa"/>
            <w:gridSpan w:val="2"/>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r w:rsidR="003B6FD9" w:rsidRPr="003B6FD9" w:rsidTr="00A11708">
        <w:tc>
          <w:tcPr>
            <w:tcW w:w="6237" w:type="dxa"/>
            <w:gridSpan w:val="3"/>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r w:rsidR="003B6FD9" w:rsidRPr="003B6FD9" w:rsidTr="00A11708">
        <w:tc>
          <w:tcPr>
            <w:tcW w:w="6237" w:type="dxa"/>
            <w:gridSpan w:val="3"/>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bl>
    <w:p w:rsidR="003B6FD9" w:rsidRPr="003B6FD9" w:rsidRDefault="003B6FD9" w:rsidP="003B6FD9">
      <w:pPr>
        <w:tabs>
          <w:tab w:val="left" w:pos="9639"/>
        </w:tabs>
        <w:ind w:firstLine="720"/>
        <w:jc w:val="both"/>
        <w:rPr>
          <w:szCs w:val="28"/>
        </w:rPr>
      </w:pPr>
      <w:r>
        <w:rPr>
          <w:szCs w:val="28"/>
        </w:rPr>
        <w:t>Приложения:</w:t>
      </w:r>
    </w:p>
    <w:p w:rsidR="003B6FD9" w:rsidRPr="003B6FD9" w:rsidRDefault="003B6FD9" w:rsidP="003B6FD9">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3B6FD9" w:rsidRPr="003B6FD9" w:rsidRDefault="003B6FD9" w:rsidP="003B6FD9">
      <w:pPr>
        <w:jc w:val="both"/>
        <w:rPr>
          <w:rFonts w:eastAsia="MS Mincho"/>
          <w:b/>
          <w:bCs/>
          <w:sz w:val="28"/>
          <w:szCs w:val="28"/>
        </w:rPr>
      </w:pPr>
    </w:p>
    <w:p w:rsidR="003B6FD9" w:rsidRPr="003B6FD9" w:rsidRDefault="003B6FD9" w:rsidP="003B6FD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3B6FD9" w:rsidRPr="003B6FD9" w:rsidRDefault="003B6FD9" w:rsidP="003B6FD9">
      <w:pPr>
        <w:tabs>
          <w:tab w:val="left" w:pos="8640"/>
        </w:tabs>
        <w:jc w:val="center"/>
        <w:rPr>
          <w:i/>
        </w:rPr>
      </w:pPr>
      <w:r>
        <w:rPr>
          <w:i/>
        </w:rPr>
        <w:t xml:space="preserve">                                                                    (наименование претендента)</w:t>
      </w:r>
    </w:p>
    <w:p w:rsidR="003B6FD9" w:rsidRPr="003B6FD9" w:rsidRDefault="003B6FD9" w:rsidP="003B6FD9">
      <w:pPr>
        <w:rPr>
          <w:sz w:val="28"/>
          <w:szCs w:val="28"/>
          <w:lang w:eastAsia="ru-RU"/>
        </w:rPr>
      </w:pPr>
      <w:r>
        <w:rPr>
          <w:sz w:val="28"/>
          <w:szCs w:val="28"/>
          <w:lang w:eastAsia="ru-RU"/>
        </w:rPr>
        <w:t>____________________________________________________________________</w:t>
      </w:r>
    </w:p>
    <w:p w:rsidR="003B6FD9" w:rsidRPr="003B6FD9" w:rsidRDefault="003B6FD9" w:rsidP="003B6FD9">
      <w:pPr>
        <w:rPr>
          <w:i/>
        </w:rPr>
      </w:pPr>
      <w:r>
        <w:rPr>
          <w:i/>
        </w:rPr>
        <w:t xml:space="preserve">       М.П.</w:t>
      </w:r>
      <w:r>
        <w:rPr>
          <w:i/>
        </w:rPr>
        <w:tab/>
      </w:r>
      <w:r>
        <w:rPr>
          <w:i/>
        </w:rPr>
        <w:tab/>
      </w:r>
      <w:r>
        <w:rPr>
          <w:i/>
        </w:rPr>
        <w:tab/>
        <w:t>(должность, подпись, ФИО)</w:t>
      </w:r>
    </w:p>
    <w:p w:rsidR="003B6FD9" w:rsidRPr="003B6FD9" w:rsidRDefault="003B6FD9" w:rsidP="003B6FD9">
      <w:pPr>
        <w:rPr>
          <w:sz w:val="28"/>
          <w:szCs w:val="28"/>
          <w:lang w:eastAsia="ru-RU"/>
        </w:rPr>
      </w:pPr>
      <w:r>
        <w:rPr>
          <w:sz w:val="28"/>
          <w:szCs w:val="28"/>
          <w:lang w:eastAsia="ru-RU"/>
        </w:rPr>
        <w:t>«____» ____________ 20___ г.</w:t>
      </w:r>
    </w:p>
    <w:p w:rsidR="003B6FD9" w:rsidRDefault="003B6FD9" w:rsidP="003B6FD9"/>
    <w:p w:rsidR="003B6FD9" w:rsidRDefault="003B6FD9" w:rsidP="003B6FD9">
      <w:pPr>
        <w:sectPr w:rsidR="003B6FD9" w:rsidSect="007C51E1">
          <w:pgSz w:w="11907" w:h="16840" w:code="9"/>
          <w:pgMar w:top="1134" w:right="851" w:bottom="1134" w:left="1418" w:header="794" w:footer="794" w:gutter="0"/>
          <w:cols w:space="720"/>
          <w:titlePg/>
          <w:docGrid w:linePitch="326"/>
        </w:sectPr>
      </w:pPr>
    </w:p>
    <w:p w:rsidR="000D0018" w:rsidRDefault="001937E3">
      <w:pPr>
        <w:pStyle w:val="19"/>
        <w:ind w:firstLine="0"/>
        <w:jc w:val="right"/>
        <w:outlineLvl w:val="0"/>
        <w:rPr>
          <w:rFonts w:eastAsia="MS Mincho"/>
          <w:b/>
          <w:sz w:val="60"/>
          <w:szCs w:val="60"/>
          <w:highlight w:val="cyan"/>
        </w:rPr>
      </w:pPr>
      <w:r>
        <w:lastRenderedPageBreak/>
        <w:t xml:space="preserve"> </w:t>
      </w:r>
    </w:p>
    <w:p w:rsidR="000D0018" w:rsidRDefault="000D0018"/>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0D0018" w:rsidRDefault="001937E3">
      <w:pPr>
        <w:pStyle w:val="19"/>
        <w:ind w:firstLine="0"/>
        <w:jc w:val="right"/>
        <w:outlineLvl w:val="0"/>
        <w:rPr>
          <w:b/>
          <w:i/>
          <w:iCs/>
        </w:rPr>
      </w:pPr>
      <w:r>
        <w:lastRenderedPageBreak/>
        <w:t xml:space="preserve"> </w:t>
      </w:r>
    </w:p>
    <w:p w:rsidR="000D0018" w:rsidRDefault="001937E3">
      <w:pPr>
        <w:pStyle w:val="19"/>
        <w:ind w:firstLine="0"/>
        <w:jc w:val="right"/>
        <w:outlineLvl w:val="0"/>
        <w:rPr>
          <w:b/>
          <w:i/>
          <w:iCs/>
        </w:rPr>
      </w:pPr>
      <w:r>
        <w:t>Приложение № 7</w:t>
      </w:r>
      <w:r>
        <w:br/>
        <w:t>к документации о закупке</w:t>
      </w:r>
    </w:p>
    <w:p w:rsidR="00C03380" w:rsidRPr="00C03380" w:rsidRDefault="00C03380" w:rsidP="00C03380"/>
    <w:p w:rsidR="000D0018" w:rsidRPr="00911343" w:rsidRDefault="000D0018" w:rsidP="00C10125">
      <w:pPr>
        <w:pStyle w:val="afb"/>
        <w:ind w:firstLine="0"/>
        <w:jc w:val="left"/>
        <w:rPr>
          <w:rFonts w:eastAsia="Times New Roman"/>
          <w:sz w:val="28"/>
          <w:szCs w:val="28"/>
        </w:rPr>
      </w:pPr>
    </w:p>
    <w:p w:rsidR="000D0018" w:rsidRPr="009048E3" w:rsidRDefault="000D0018" w:rsidP="00666293">
      <w:pPr>
        <w:jc w:val="center"/>
        <w:rPr>
          <w:sz w:val="28"/>
          <w:szCs w:val="28"/>
          <w:lang w:eastAsia="ru-RU"/>
        </w:rPr>
      </w:pPr>
      <w:r>
        <w:rPr>
          <w:b/>
          <w:bCs/>
          <w:noProof/>
          <w:sz w:val="28"/>
          <w:szCs w:val="28"/>
          <w:lang w:eastAsia="ru-RU"/>
        </w:rPr>
        <w:lastRenderedPageBreak/>
        <w:drawing>
          <wp:inline distT="0" distB="0" distL="0" distR="0">
            <wp:extent cx="6120130" cy="8630013"/>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srcRect/>
                    <a:stretch>
                      <a:fillRect/>
                    </a:stretch>
                  </pic:blipFill>
                  <pic:spPr bwMode="auto">
                    <a:xfrm>
                      <a:off x="0" y="0"/>
                      <a:ext cx="6120130" cy="8630013"/>
                    </a:xfrm>
                    <a:prstGeom prst="rect">
                      <a:avLst/>
                    </a:prstGeom>
                    <a:noFill/>
                    <a:ln w="9525">
                      <a:noFill/>
                      <a:miter lim="800000"/>
                      <a:headEnd/>
                      <a:tailEnd/>
                    </a:ln>
                  </pic:spPr>
                </pic:pic>
              </a:graphicData>
            </a:graphic>
          </wp:inline>
        </w:drawing>
      </w:r>
    </w:p>
    <w:sectPr w:rsidR="000D0018" w:rsidRPr="009048E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7E3" w:rsidRDefault="001937E3">
      <w:r>
        <w:separator/>
      </w:r>
    </w:p>
  </w:endnote>
  <w:endnote w:type="continuationSeparator" w:id="0">
    <w:p w:rsidR="001937E3" w:rsidRDefault="001937E3">
      <w:r>
        <w:continuationSeparator/>
      </w:r>
    </w:p>
  </w:endnote>
  <w:endnote w:type="continuationNotice" w:id="1">
    <w:p w:rsidR="001937E3" w:rsidRDefault="001937E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D93" w:rsidRDefault="000D0018" w:rsidP="00BF6892">
    <w:pPr>
      <w:pStyle w:val="aff"/>
      <w:framePr w:wrap="around" w:vAnchor="text" w:hAnchor="margin" w:xAlign="right" w:y="1"/>
      <w:rPr>
        <w:rStyle w:val="a6"/>
      </w:rPr>
    </w:pPr>
    <w:r>
      <w:rPr>
        <w:rStyle w:val="a6"/>
      </w:rPr>
      <w:fldChar w:fldCharType="begin"/>
    </w:r>
    <w:r w:rsidR="00E76D93">
      <w:rPr>
        <w:rStyle w:val="a6"/>
      </w:rPr>
      <w:instrText xml:space="preserve">PAGE  </w:instrText>
    </w:r>
    <w:r>
      <w:rPr>
        <w:rStyle w:val="a6"/>
      </w:rPr>
      <w:fldChar w:fldCharType="separate"/>
    </w:r>
    <w:r w:rsidR="00E76D93">
      <w:rPr>
        <w:rStyle w:val="a6"/>
        <w:noProof/>
      </w:rPr>
      <w:t>28</w:t>
    </w:r>
    <w:r>
      <w:rPr>
        <w:rStyle w:val="a6"/>
      </w:rPr>
      <w:fldChar w:fldCharType="end"/>
    </w:r>
  </w:p>
  <w:p w:rsidR="00E76D93" w:rsidRDefault="00E76D93" w:rsidP="00BF6892">
    <w:pPr>
      <w:pStyle w:val="aff"/>
      <w:ind w:right="360"/>
    </w:pPr>
  </w:p>
  <w:p w:rsidR="00000000" w:rsidRDefault="001937E3"/>
  <w:p w:rsidR="000D0018" w:rsidRDefault="000D0018"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0D0018" w:rsidRDefault="000D0018"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D93" w:rsidRDefault="00E76D93">
    <w:pPr>
      <w:pStyle w:val="aff"/>
      <w:jc w:val="center"/>
    </w:pPr>
  </w:p>
  <w:p w:rsidR="00E76D93" w:rsidRDefault="00E76D93" w:rsidP="00BF6892">
    <w:pPr>
      <w:pStyle w:val="aff"/>
      <w:ind w:right="360"/>
    </w:pPr>
  </w:p>
  <w:p w:rsidR="00000000" w:rsidRDefault="001937E3"/>
  <w:p w:rsidR="000D0018" w:rsidRDefault="000D0018">
    <w:pPr>
      <w:pStyle w:val="aff"/>
      <w:jc w:val="center"/>
    </w:pPr>
  </w:p>
  <w:p w:rsidR="000D0018" w:rsidRDefault="000D0018"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881" w:rsidRDefault="001937E3"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811881" w:rsidRDefault="001937E3"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881" w:rsidRDefault="001937E3">
    <w:pPr>
      <w:pStyle w:val="aff"/>
      <w:jc w:val="center"/>
    </w:pPr>
  </w:p>
  <w:p w:rsidR="00811881" w:rsidRDefault="001937E3" w:rsidP="00BF6892">
    <w:pPr>
      <w:pStyle w:val="aff"/>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881" w:rsidRDefault="001937E3">
    <w:pPr>
      <w:pStyle w:val="aff"/>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018" w:rsidRDefault="000D0018"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0D0018" w:rsidRDefault="000D0018" w:rsidP="00BF6892">
    <w:pPr>
      <w:pStyle w:val="aff"/>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018" w:rsidRDefault="000D0018">
    <w:pPr>
      <w:pStyle w:val="aff"/>
      <w:jc w:val="center"/>
    </w:pPr>
  </w:p>
  <w:p w:rsidR="000D0018" w:rsidRDefault="000D0018" w:rsidP="00BF6892">
    <w:pPr>
      <w:pStyle w:val="aff"/>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018" w:rsidRDefault="000D0018">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7E3" w:rsidRDefault="001937E3">
      <w:r>
        <w:separator/>
      </w:r>
    </w:p>
  </w:footnote>
  <w:footnote w:type="continuationSeparator" w:id="0">
    <w:p w:rsidR="001937E3" w:rsidRDefault="001937E3">
      <w:r>
        <w:continuationSeparator/>
      </w:r>
    </w:p>
  </w:footnote>
  <w:footnote w:type="continuationNotice" w:id="1">
    <w:p w:rsidR="001937E3" w:rsidRDefault="001937E3"/>
  </w:footnote>
  <w:footnote w:id="2">
    <w:p w:rsidR="000D0018" w:rsidRDefault="000D0018" w:rsidP="008A16F5">
      <w:pPr>
        <w:pStyle w:val="aff0"/>
      </w:pPr>
      <w:r>
        <w:rPr>
          <w:rStyle w:val="af8"/>
        </w:rPr>
        <w:footnoteRef/>
      </w:r>
      <w:r>
        <w:t xml:space="preserve"> К сведениям об опыте прилагаются копии договоров и актов в соответствии с подпунктом 2.7 пункта 17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E76D93" w:rsidRDefault="00E76D93" w:rsidP="003B6FD9">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937E3"/>
  <w:p w:rsidR="000D0018" w:rsidRDefault="000D0018" w:rsidP="00510148">
    <w:pPr>
      <w:pStyle w:val="afd"/>
      <w:jc w:val="center"/>
    </w:pPr>
    <w:fldSimple w:instr=" PAGE   \* MERGEFORMAT ">
      <w:r w:rsidR="00521873">
        <w:rPr>
          <w:noProof/>
        </w:rPr>
        <w:t>40</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881" w:rsidRDefault="001937E3">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881" w:rsidRDefault="001937E3" w:rsidP="00510148">
    <w:pPr>
      <w:pStyle w:val="afd"/>
      <w:jc w:val="center"/>
    </w:pPr>
    <w:r>
      <w:fldChar w:fldCharType="begin"/>
    </w:r>
    <w:r>
      <w:instrText xml:space="preserve"> PAGE   \* MERGEFORMAT </w:instrText>
    </w:r>
    <w:r>
      <w:fldChar w:fldCharType="separate"/>
    </w:r>
    <w:r w:rsidR="00521873">
      <w:rPr>
        <w:noProof/>
      </w:rPr>
      <w:t>53</w:t>
    </w:r>
    <w: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881" w:rsidRDefault="001937E3">
    <w:pPr>
      <w:pStyle w:val="af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018" w:rsidRDefault="000D0018">
    <w:pPr>
      <w:pStyle w:val="afd"/>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018" w:rsidRDefault="000D0018" w:rsidP="00510148">
    <w:pPr>
      <w:pStyle w:val="afd"/>
      <w:jc w:val="center"/>
    </w:pPr>
    <w:fldSimple w:instr=" PAGE   \* MERGEFORMAT ">
      <w:r w:rsidR="00521873">
        <w:rPr>
          <w:noProof/>
        </w:rPr>
        <w:t>107</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018" w:rsidRDefault="000D0018">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7D32"/>
    <w:multiLevelType w:val="hybridMultilevel"/>
    <w:tmpl w:val="8664261C"/>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8F060A3"/>
    <w:multiLevelType w:val="hybridMultilevel"/>
    <w:tmpl w:val="145A2ECC"/>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26941A1"/>
    <w:multiLevelType w:val="hybridMultilevel"/>
    <w:tmpl w:val="F7A6457A"/>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8A832D4"/>
    <w:multiLevelType w:val="hybridMultilevel"/>
    <w:tmpl w:val="43C0820A"/>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B9D40F6"/>
    <w:multiLevelType w:val="hybridMultilevel"/>
    <w:tmpl w:val="9DF67494"/>
    <w:lvl w:ilvl="0" w:tplc="D03AC03A">
      <w:start w:val="1"/>
      <w:numFmt w:val="upperRoman"/>
      <w:pStyle w:val="a"/>
      <w:lvlText w:val="%1."/>
      <w:lvlJc w:val="right"/>
      <w:pPr>
        <w:ind w:left="1260" w:hanging="360"/>
      </w:pPr>
      <w:rPr>
        <w:rFonts w:cs="Times New Roman"/>
        <w:b/>
        <w:bCs/>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B55032B6">
      <w:start w:val="1"/>
      <w:numFmt w:val="decimal"/>
      <w:lvlText w:val="%4."/>
      <w:lvlJc w:val="left"/>
      <w:pPr>
        <w:tabs>
          <w:tab w:val="num" w:pos="3420"/>
        </w:tabs>
        <w:ind w:left="3420" w:hanging="360"/>
      </w:pPr>
      <w:rPr>
        <w:rFonts w:cs="Times New Roman" w:hint="default"/>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35">
    <w:nsid w:val="3BB95D55"/>
    <w:multiLevelType w:val="hybridMultilevel"/>
    <w:tmpl w:val="C1CC2F52"/>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F850AAE"/>
    <w:multiLevelType w:val="hybridMultilevel"/>
    <w:tmpl w:val="EE586CF2"/>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506336B5"/>
    <w:multiLevelType w:val="hybridMultilevel"/>
    <w:tmpl w:val="013CC212"/>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49A726C"/>
    <w:multiLevelType w:val="hybridMultilevel"/>
    <w:tmpl w:val="D7B26768"/>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B441898"/>
    <w:multiLevelType w:val="hybridMultilevel"/>
    <w:tmpl w:val="51DA8F3C"/>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1D74208"/>
    <w:multiLevelType w:val="hybridMultilevel"/>
    <w:tmpl w:val="041C1EB0"/>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220443F"/>
    <w:multiLevelType w:val="hybridMultilevel"/>
    <w:tmpl w:val="D9F05DF2"/>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3">
    <w:nsid w:val="691D5392"/>
    <w:multiLevelType w:val="hybridMultilevel"/>
    <w:tmpl w:val="E4FC3C90"/>
    <w:lvl w:ilvl="0" w:tplc="8474D9D2">
      <w:start w:val="1"/>
      <w:numFmt w:val="decimal"/>
      <w:lvlText w:val="3.4.%1."/>
      <w:lvlJc w:val="left"/>
      <w:pPr>
        <w:ind w:left="2204" w:hanging="360"/>
      </w:pPr>
      <w:rPr>
        <w:rFonts w:hint="default"/>
      </w:rPr>
    </w:lvl>
    <w:lvl w:ilvl="1" w:tplc="AAEC9E6C">
      <w:start w:val="1"/>
      <w:numFmt w:val="decimal"/>
      <w:lvlText w:val="%2."/>
      <w:lvlJc w:val="left"/>
      <w:pPr>
        <w:ind w:left="1440" w:hanging="360"/>
      </w:pPr>
      <w:rPr>
        <w:rFonts w:hint="default"/>
        <w:b w:val="0"/>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49"/>
  </w:num>
  <w:num w:numId="9">
    <w:abstractNumId w:val="42"/>
  </w:num>
  <w:num w:numId="10">
    <w:abstractNumId w:val="54"/>
  </w:num>
  <w:num w:numId="11">
    <w:abstractNumId w:val="57"/>
  </w:num>
  <w:num w:numId="12">
    <w:abstractNumId w:val="39"/>
  </w:num>
  <w:num w:numId="13">
    <w:abstractNumId w:val="41"/>
  </w:num>
  <w:num w:numId="14">
    <w:abstractNumId w:val="37"/>
  </w:num>
  <w:num w:numId="15">
    <w:abstractNumId w:val="31"/>
  </w:num>
  <w:num w:numId="16">
    <w:abstractNumId w:val="36"/>
  </w:num>
  <w:num w:numId="17">
    <w:abstractNumId w:val="56"/>
  </w:num>
  <w:num w:numId="18">
    <w:abstractNumId w:val="27"/>
  </w:num>
  <w:num w:numId="19">
    <w:abstractNumId w:val="53"/>
  </w:num>
  <w:num w:numId="20">
    <w:abstractNumId w:val="32"/>
  </w:num>
  <w:num w:numId="21">
    <w:abstractNumId w:val="47"/>
  </w:num>
  <w:num w:numId="22">
    <w:abstractNumId w:val="48"/>
  </w:num>
  <w:num w:numId="23">
    <w:abstractNumId w:val="25"/>
  </w:num>
  <w:num w:numId="24">
    <w:abstractNumId w:val="30"/>
  </w:num>
  <w:num w:numId="25">
    <w:abstractNumId w:val="44"/>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2"/>
  </w:num>
  <w:num w:numId="30">
    <w:abstractNumId w:val="43"/>
  </w:num>
  <w:num w:numId="31">
    <w:abstractNumId w:val="50"/>
  </w:num>
  <w:num w:numId="32">
    <w:abstractNumId w:val="45"/>
  </w:num>
  <w:num w:numId="33">
    <w:abstractNumId w:val="28"/>
  </w:num>
  <w:num w:numId="34">
    <w:abstractNumId w:val="26"/>
  </w:num>
  <w:num w:numId="35">
    <w:abstractNumId w:val="46"/>
  </w:num>
  <w:num w:numId="36">
    <w:abstractNumId w:val="23"/>
  </w:num>
  <w:num w:numId="37">
    <w:abstractNumId w:val="35"/>
  </w:num>
  <w:num w:numId="38">
    <w:abstractNumId w:val="33"/>
  </w:num>
  <w:num w:numId="39">
    <w:abstractNumId w:val="51"/>
  </w:num>
  <w:num w:numId="40">
    <w:abstractNumId w:val="38"/>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7E0"/>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A09"/>
    <w:rsid w:val="00034376"/>
    <w:rsid w:val="00034877"/>
    <w:rsid w:val="00034E6C"/>
    <w:rsid w:val="000362F0"/>
    <w:rsid w:val="000374AB"/>
    <w:rsid w:val="00042A02"/>
    <w:rsid w:val="00044646"/>
    <w:rsid w:val="00045327"/>
    <w:rsid w:val="000454C8"/>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46BC"/>
    <w:rsid w:val="000855D1"/>
    <w:rsid w:val="00086BAF"/>
    <w:rsid w:val="000871EB"/>
    <w:rsid w:val="00087DE4"/>
    <w:rsid w:val="00090344"/>
    <w:rsid w:val="00091B4D"/>
    <w:rsid w:val="00092D66"/>
    <w:rsid w:val="00093F19"/>
    <w:rsid w:val="0009404E"/>
    <w:rsid w:val="0009540A"/>
    <w:rsid w:val="000954FB"/>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018"/>
    <w:rsid w:val="000D030E"/>
    <w:rsid w:val="000D5F3B"/>
    <w:rsid w:val="000D7A81"/>
    <w:rsid w:val="000E0DF1"/>
    <w:rsid w:val="000E1E69"/>
    <w:rsid w:val="000E2086"/>
    <w:rsid w:val="000E3881"/>
    <w:rsid w:val="000E5B2C"/>
    <w:rsid w:val="000E5BB8"/>
    <w:rsid w:val="000E6F68"/>
    <w:rsid w:val="000E74F1"/>
    <w:rsid w:val="000F024D"/>
    <w:rsid w:val="000F1048"/>
    <w:rsid w:val="000F1455"/>
    <w:rsid w:val="000F3BFB"/>
    <w:rsid w:val="000F4E40"/>
    <w:rsid w:val="000F6875"/>
    <w:rsid w:val="00102875"/>
    <w:rsid w:val="001049C1"/>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2971"/>
    <w:rsid w:val="00134C04"/>
    <w:rsid w:val="00135273"/>
    <w:rsid w:val="001356F1"/>
    <w:rsid w:val="0013760D"/>
    <w:rsid w:val="00142096"/>
    <w:rsid w:val="00146CC2"/>
    <w:rsid w:val="0014720D"/>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2F1C"/>
    <w:rsid w:val="001749AE"/>
    <w:rsid w:val="00174FFE"/>
    <w:rsid w:val="00175830"/>
    <w:rsid w:val="001758A2"/>
    <w:rsid w:val="00175A7B"/>
    <w:rsid w:val="0017674B"/>
    <w:rsid w:val="00177D5C"/>
    <w:rsid w:val="00180C03"/>
    <w:rsid w:val="001823CF"/>
    <w:rsid w:val="00183500"/>
    <w:rsid w:val="0018682A"/>
    <w:rsid w:val="001937E3"/>
    <w:rsid w:val="0019760E"/>
    <w:rsid w:val="001A00F7"/>
    <w:rsid w:val="001A364E"/>
    <w:rsid w:val="001A544E"/>
    <w:rsid w:val="001A61AB"/>
    <w:rsid w:val="001A78BF"/>
    <w:rsid w:val="001B139F"/>
    <w:rsid w:val="001B150C"/>
    <w:rsid w:val="001B36FC"/>
    <w:rsid w:val="001B3E1D"/>
    <w:rsid w:val="001B5653"/>
    <w:rsid w:val="001B6259"/>
    <w:rsid w:val="001B689A"/>
    <w:rsid w:val="001C08FD"/>
    <w:rsid w:val="001C09D8"/>
    <w:rsid w:val="001C1945"/>
    <w:rsid w:val="001C2DB3"/>
    <w:rsid w:val="001C75ED"/>
    <w:rsid w:val="001D4C2B"/>
    <w:rsid w:val="001D5D9D"/>
    <w:rsid w:val="001E0B8E"/>
    <w:rsid w:val="001E2F9C"/>
    <w:rsid w:val="001E33D3"/>
    <w:rsid w:val="001E3E36"/>
    <w:rsid w:val="001E5185"/>
    <w:rsid w:val="001E6511"/>
    <w:rsid w:val="001E6E80"/>
    <w:rsid w:val="001F0A23"/>
    <w:rsid w:val="001F109F"/>
    <w:rsid w:val="001F1BBE"/>
    <w:rsid w:val="001F2058"/>
    <w:rsid w:val="001F21DA"/>
    <w:rsid w:val="001F2F0D"/>
    <w:rsid w:val="001F32B2"/>
    <w:rsid w:val="001F504B"/>
    <w:rsid w:val="001F53E8"/>
    <w:rsid w:val="001F573F"/>
    <w:rsid w:val="001F57BC"/>
    <w:rsid w:val="0020129E"/>
    <w:rsid w:val="0020341D"/>
    <w:rsid w:val="002045D3"/>
    <w:rsid w:val="002079C3"/>
    <w:rsid w:val="002079EB"/>
    <w:rsid w:val="00210A37"/>
    <w:rsid w:val="00210B55"/>
    <w:rsid w:val="00211C0D"/>
    <w:rsid w:val="00212A58"/>
    <w:rsid w:val="00214105"/>
    <w:rsid w:val="00214302"/>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74113"/>
    <w:rsid w:val="00274699"/>
    <w:rsid w:val="002810F4"/>
    <w:rsid w:val="0028168C"/>
    <w:rsid w:val="0028247A"/>
    <w:rsid w:val="00282B03"/>
    <w:rsid w:val="0028339B"/>
    <w:rsid w:val="00290F36"/>
    <w:rsid w:val="002910EA"/>
    <w:rsid w:val="00291899"/>
    <w:rsid w:val="00293CE8"/>
    <w:rsid w:val="002A0433"/>
    <w:rsid w:val="002A1180"/>
    <w:rsid w:val="002A2775"/>
    <w:rsid w:val="002A2796"/>
    <w:rsid w:val="002A4D3C"/>
    <w:rsid w:val="002A5F5E"/>
    <w:rsid w:val="002A71D9"/>
    <w:rsid w:val="002B41FD"/>
    <w:rsid w:val="002B482F"/>
    <w:rsid w:val="002B4FFB"/>
    <w:rsid w:val="002B5CC4"/>
    <w:rsid w:val="002B6325"/>
    <w:rsid w:val="002B6BE9"/>
    <w:rsid w:val="002B7406"/>
    <w:rsid w:val="002B7A56"/>
    <w:rsid w:val="002C2ADC"/>
    <w:rsid w:val="002C3FF9"/>
    <w:rsid w:val="002C497D"/>
    <w:rsid w:val="002C56A0"/>
    <w:rsid w:val="002C7848"/>
    <w:rsid w:val="002D291C"/>
    <w:rsid w:val="002D2B8C"/>
    <w:rsid w:val="002D2D73"/>
    <w:rsid w:val="002D38C7"/>
    <w:rsid w:val="002D5869"/>
    <w:rsid w:val="002E02EA"/>
    <w:rsid w:val="002E18D3"/>
    <w:rsid w:val="002E3DBF"/>
    <w:rsid w:val="002E4CCA"/>
    <w:rsid w:val="002E5C81"/>
    <w:rsid w:val="002E66D4"/>
    <w:rsid w:val="002E6C36"/>
    <w:rsid w:val="002E7AB1"/>
    <w:rsid w:val="002E7F79"/>
    <w:rsid w:val="002F1275"/>
    <w:rsid w:val="002F15C9"/>
    <w:rsid w:val="002F1B9C"/>
    <w:rsid w:val="002F1F4B"/>
    <w:rsid w:val="002F22C3"/>
    <w:rsid w:val="002F345D"/>
    <w:rsid w:val="002F36E7"/>
    <w:rsid w:val="002F40DE"/>
    <w:rsid w:val="002F543C"/>
    <w:rsid w:val="002F6A6B"/>
    <w:rsid w:val="0030151C"/>
    <w:rsid w:val="00301B48"/>
    <w:rsid w:val="00302217"/>
    <w:rsid w:val="003031C4"/>
    <w:rsid w:val="003037C8"/>
    <w:rsid w:val="00303A39"/>
    <w:rsid w:val="003056D5"/>
    <w:rsid w:val="00305BD2"/>
    <w:rsid w:val="00306BEB"/>
    <w:rsid w:val="003072B4"/>
    <w:rsid w:val="003114CB"/>
    <w:rsid w:val="00311A92"/>
    <w:rsid w:val="00313385"/>
    <w:rsid w:val="00313F83"/>
    <w:rsid w:val="00320EDC"/>
    <w:rsid w:val="0032307F"/>
    <w:rsid w:val="00324C26"/>
    <w:rsid w:val="00325CC8"/>
    <w:rsid w:val="0033083C"/>
    <w:rsid w:val="00331801"/>
    <w:rsid w:val="00331930"/>
    <w:rsid w:val="00334292"/>
    <w:rsid w:val="00335079"/>
    <w:rsid w:val="00335F0B"/>
    <w:rsid w:val="0033715C"/>
    <w:rsid w:val="00342FAA"/>
    <w:rsid w:val="00343C35"/>
    <w:rsid w:val="003467BF"/>
    <w:rsid w:val="003527E1"/>
    <w:rsid w:val="00357154"/>
    <w:rsid w:val="003571CE"/>
    <w:rsid w:val="00357415"/>
    <w:rsid w:val="003601C4"/>
    <w:rsid w:val="00361C96"/>
    <w:rsid w:val="0036291B"/>
    <w:rsid w:val="003630DE"/>
    <w:rsid w:val="003657D7"/>
    <w:rsid w:val="003663BC"/>
    <w:rsid w:val="00370C44"/>
    <w:rsid w:val="00371504"/>
    <w:rsid w:val="003719A4"/>
    <w:rsid w:val="003778ED"/>
    <w:rsid w:val="00380C88"/>
    <w:rsid w:val="00386F7E"/>
    <w:rsid w:val="0039127A"/>
    <w:rsid w:val="00391B86"/>
    <w:rsid w:val="00391D03"/>
    <w:rsid w:val="00392CFB"/>
    <w:rsid w:val="003934B6"/>
    <w:rsid w:val="00395664"/>
    <w:rsid w:val="00396B5A"/>
    <w:rsid w:val="00397A99"/>
    <w:rsid w:val="003A0695"/>
    <w:rsid w:val="003A0EBB"/>
    <w:rsid w:val="003A1033"/>
    <w:rsid w:val="003A17CC"/>
    <w:rsid w:val="003A3A53"/>
    <w:rsid w:val="003A7044"/>
    <w:rsid w:val="003A741B"/>
    <w:rsid w:val="003B2AFB"/>
    <w:rsid w:val="003B3FE8"/>
    <w:rsid w:val="003B6FD9"/>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028F"/>
    <w:rsid w:val="003F26AD"/>
    <w:rsid w:val="003F31F2"/>
    <w:rsid w:val="003F3ABA"/>
    <w:rsid w:val="003F3DA4"/>
    <w:rsid w:val="003F41F5"/>
    <w:rsid w:val="003F507C"/>
    <w:rsid w:val="003F5E43"/>
    <w:rsid w:val="003F7A91"/>
    <w:rsid w:val="00400975"/>
    <w:rsid w:val="004030D9"/>
    <w:rsid w:val="004034BE"/>
    <w:rsid w:val="0040426E"/>
    <w:rsid w:val="004077B7"/>
    <w:rsid w:val="00407D4F"/>
    <w:rsid w:val="00410B56"/>
    <w:rsid w:val="004156C1"/>
    <w:rsid w:val="004209AE"/>
    <w:rsid w:val="00420D3C"/>
    <w:rsid w:val="0042174B"/>
    <w:rsid w:val="004224C0"/>
    <w:rsid w:val="00422CFA"/>
    <w:rsid w:val="004243CF"/>
    <w:rsid w:val="00425EB0"/>
    <w:rsid w:val="00426ED7"/>
    <w:rsid w:val="004272B0"/>
    <w:rsid w:val="004314C8"/>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2DE1"/>
    <w:rsid w:val="004634C8"/>
    <w:rsid w:val="0046442D"/>
    <w:rsid w:val="00467486"/>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6579"/>
    <w:rsid w:val="004A66FA"/>
    <w:rsid w:val="004B0CF8"/>
    <w:rsid w:val="004B0D75"/>
    <w:rsid w:val="004B1653"/>
    <w:rsid w:val="004B3482"/>
    <w:rsid w:val="004B366A"/>
    <w:rsid w:val="004B4B1F"/>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2ABB"/>
    <w:rsid w:val="004F2FB3"/>
    <w:rsid w:val="004F4D22"/>
    <w:rsid w:val="004F5E74"/>
    <w:rsid w:val="004F6737"/>
    <w:rsid w:val="00501981"/>
    <w:rsid w:val="00502E3A"/>
    <w:rsid w:val="00505622"/>
    <w:rsid w:val="00505842"/>
    <w:rsid w:val="005058F1"/>
    <w:rsid w:val="00506989"/>
    <w:rsid w:val="0050702D"/>
    <w:rsid w:val="0051006B"/>
    <w:rsid w:val="00510148"/>
    <w:rsid w:val="00510C5D"/>
    <w:rsid w:val="00511914"/>
    <w:rsid w:val="00511EDC"/>
    <w:rsid w:val="005124ED"/>
    <w:rsid w:val="005129E1"/>
    <w:rsid w:val="00514DA3"/>
    <w:rsid w:val="0051529F"/>
    <w:rsid w:val="005163D5"/>
    <w:rsid w:val="00516E49"/>
    <w:rsid w:val="005171A2"/>
    <w:rsid w:val="00520E52"/>
    <w:rsid w:val="00521353"/>
    <w:rsid w:val="00521873"/>
    <w:rsid w:val="00521F95"/>
    <w:rsid w:val="0052390C"/>
    <w:rsid w:val="005242ED"/>
    <w:rsid w:val="005261E0"/>
    <w:rsid w:val="00527AB7"/>
    <w:rsid w:val="0053291E"/>
    <w:rsid w:val="00533F3B"/>
    <w:rsid w:val="005345F7"/>
    <w:rsid w:val="00534697"/>
    <w:rsid w:val="005355A2"/>
    <w:rsid w:val="005373EF"/>
    <w:rsid w:val="00537B12"/>
    <w:rsid w:val="00542481"/>
    <w:rsid w:val="00544668"/>
    <w:rsid w:val="0054646F"/>
    <w:rsid w:val="005508EC"/>
    <w:rsid w:val="00551655"/>
    <w:rsid w:val="00551698"/>
    <w:rsid w:val="00557B47"/>
    <w:rsid w:val="0056027E"/>
    <w:rsid w:val="00560998"/>
    <w:rsid w:val="00562186"/>
    <w:rsid w:val="0056426C"/>
    <w:rsid w:val="005649D6"/>
    <w:rsid w:val="00565202"/>
    <w:rsid w:val="00567173"/>
    <w:rsid w:val="00571148"/>
    <w:rsid w:val="005716FC"/>
    <w:rsid w:val="00571D62"/>
    <w:rsid w:val="005724C8"/>
    <w:rsid w:val="00573F02"/>
    <w:rsid w:val="00575E36"/>
    <w:rsid w:val="0057655F"/>
    <w:rsid w:val="005834BA"/>
    <w:rsid w:val="00583D0F"/>
    <w:rsid w:val="00590A1B"/>
    <w:rsid w:val="00593786"/>
    <w:rsid w:val="005944C1"/>
    <w:rsid w:val="005A0E3B"/>
    <w:rsid w:val="005A2B08"/>
    <w:rsid w:val="005A41D0"/>
    <w:rsid w:val="005A6CE9"/>
    <w:rsid w:val="005B12F9"/>
    <w:rsid w:val="005B24F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B21"/>
    <w:rsid w:val="005E0D26"/>
    <w:rsid w:val="005E26B7"/>
    <w:rsid w:val="005E6CAE"/>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1361"/>
    <w:rsid w:val="006217BC"/>
    <w:rsid w:val="00621FD4"/>
    <w:rsid w:val="00622CF4"/>
    <w:rsid w:val="00627696"/>
    <w:rsid w:val="00627DB4"/>
    <w:rsid w:val="00631213"/>
    <w:rsid w:val="0063170D"/>
    <w:rsid w:val="0063279C"/>
    <w:rsid w:val="0063374D"/>
    <w:rsid w:val="00633831"/>
    <w:rsid w:val="00635507"/>
    <w:rsid w:val="0063621C"/>
    <w:rsid w:val="00636387"/>
    <w:rsid w:val="00636AC8"/>
    <w:rsid w:val="00637621"/>
    <w:rsid w:val="00637B42"/>
    <w:rsid w:val="006400A0"/>
    <w:rsid w:val="006402DD"/>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70FD8"/>
    <w:rsid w:val="00674404"/>
    <w:rsid w:val="00675E11"/>
    <w:rsid w:val="00676824"/>
    <w:rsid w:val="00677EA3"/>
    <w:rsid w:val="006801C2"/>
    <w:rsid w:val="00681C65"/>
    <w:rsid w:val="00684097"/>
    <w:rsid w:val="00685C56"/>
    <w:rsid w:val="006863B5"/>
    <w:rsid w:val="00686679"/>
    <w:rsid w:val="00690B2B"/>
    <w:rsid w:val="00693668"/>
    <w:rsid w:val="00693858"/>
    <w:rsid w:val="006A192C"/>
    <w:rsid w:val="006A1CB3"/>
    <w:rsid w:val="006A6A23"/>
    <w:rsid w:val="006A6E08"/>
    <w:rsid w:val="006A6E7D"/>
    <w:rsid w:val="006A76EE"/>
    <w:rsid w:val="006B0D16"/>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65D2"/>
    <w:rsid w:val="006C7DC1"/>
    <w:rsid w:val="006D08CE"/>
    <w:rsid w:val="006D150B"/>
    <w:rsid w:val="006D2B87"/>
    <w:rsid w:val="006D2E90"/>
    <w:rsid w:val="006D3659"/>
    <w:rsid w:val="006D3832"/>
    <w:rsid w:val="006D455D"/>
    <w:rsid w:val="006D5695"/>
    <w:rsid w:val="006D5733"/>
    <w:rsid w:val="006D65BE"/>
    <w:rsid w:val="006D69DD"/>
    <w:rsid w:val="006E059E"/>
    <w:rsid w:val="006E08A0"/>
    <w:rsid w:val="006E23DE"/>
    <w:rsid w:val="006E4289"/>
    <w:rsid w:val="006E67B8"/>
    <w:rsid w:val="006E7589"/>
    <w:rsid w:val="006F08E6"/>
    <w:rsid w:val="006F1466"/>
    <w:rsid w:val="006F2786"/>
    <w:rsid w:val="006F2C73"/>
    <w:rsid w:val="006F3A1C"/>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552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901E9"/>
    <w:rsid w:val="0079021D"/>
    <w:rsid w:val="00791462"/>
    <w:rsid w:val="007920EB"/>
    <w:rsid w:val="00792811"/>
    <w:rsid w:val="00794B4F"/>
    <w:rsid w:val="00797371"/>
    <w:rsid w:val="0079756E"/>
    <w:rsid w:val="007A0078"/>
    <w:rsid w:val="007A0346"/>
    <w:rsid w:val="007A38EF"/>
    <w:rsid w:val="007A4135"/>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03BE"/>
    <w:rsid w:val="007D1BEF"/>
    <w:rsid w:val="007D50EE"/>
    <w:rsid w:val="007D5AEA"/>
    <w:rsid w:val="007D6548"/>
    <w:rsid w:val="007D6BA4"/>
    <w:rsid w:val="007E34AB"/>
    <w:rsid w:val="007E48BC"/>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524D"/>
    <w:rsid w:val="008223A6"/>
    <w:rsid w:val="008309A6"/>
    <w:rsid w:val="008314C4"/>
    <w:rsid w:val="0083455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B7F"/>
    <w:rsid w:val="008C7F98"/>
    <w:rsid w:val="008D04DC"/>
    <w:rsid w:val="008D0F5D"/>
    <w:rsid w:val="008D1FAC"/>
    <w:rsid w:val="008D2E20"/>
    <w:rsid w:val="008D2F7D"/>
    <w:rsid w:val="008D3484"/>
    <w:rsid w:val="008D3B09"/>
    <w:rsid w:val="008D57CB"/>
    <w:rsid w:val="008D5C9E"/>
    <w:rsid w:val="008D5EFE"/>
    <w:rsid w:val="008D67F8"/>
    <w:rsid w:val="008E0966"/>
    <w:rsid w:val="008E22A1"/>
    <w:rsid w:val="008E2912"/>
    <w:rsid w:val="008E5FFE"/>
    <w:rsid w:val="008E60E5"/>
    <w:rsid w:val="008F18E9"/>
    <w:rsid w:val="008F3328"/>
    <w:rsid w:val="008F356D"/>
    <w:rsid w:val="008F526C"/>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5B21"/>
    <w:rsid w:val="0094610A"/>
    <w:rsid w:val="00952FC6"/>
    <w:rsid w:val="00956252"/>
    <w:rsid w:val="00956DC0"/>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4C9"/>
    <w:rsid w:val="009C15AA"/>
    <w:rsid w:val="009C211A"/>
    <w:rsid w:val="009C7BA1"/>
    <w:rsid w:val="009D01E1"/>
    <w:rsid w:val="009D3067"/>
    <w:rsid w:val="009D3A40"/>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1708"/>
    <w:rsid w:val="00A129D2"/>
    <w:rsid w:val="00A134DC"/>
    <w:rsid w:val="00A135E2"/>
    <w:rsid w:val="00A13F75"/>
    <w:rsid w:val="00A14699"/>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1C2"/>
    <w:rsid w:val="00A43EF5"/>
    <w:rsid w:val="00A45D01"/>
    <w:rsid w:val="00A517C7"/>
    <w:rsid w:val="00A543C0"/>
    <w:rsid w:val="00A57342"/>
    <w:rsid w:val="00A60D93"/>
    <w:rsid w:val="00A616F9"/>
    <w:rsid w:val="00A62399"/>
    <w:rsid w:val="00A62751"/>
    <w:rsid w:val="00A647EF"/>
    <w:rsid w:val="00A65B10"/>
    <w:rsid w:val="00A65B59"/>
    <w:rsid w:val="00A67169"/>
    <w:rsid w:val="00A6781A"/>
    <w:rsid w:val="00A7012D"/>
    <w:rsid w:val="00A730E6"/>
    <w:rsid w:val="00A804B4"/>
    <w:rsid w:val="00A81242"/>
    <w:rsid w:val="00A8303E"/>
    <w:rsid w:val="00A83569"/>
    <w:rsid w:val="00A856EA"/>
    <w:rsid w:val="00A876EA"/>
    <w:rsid w:val="00A95C94"/>
    <w:rsid w:val="00A96F89"/>
    <w:rsid w:val="00AA1400"/>
    <w:rsid w:val="00AA1DDF"/>
    <w:rsid w:val="00AA4048"/>
    <w:rsid w:val="00AA4A21"/>
    <w:rsid w:val="00AA4EAC"/>
    <w:rsid w:val="00AB0224"/>
    <w:rsid w:val="00AB066A"/>
    <w:rsid w:val="00AB265F"/>
    <w:rsid w:val="00AB3CA8"/>
    <w:rsid w:val="00AB5378"/>
    <w:rsid w:val="00AB67FE"/>
    <w:rsid w:val="00AB6F65"/>
    <w:rsid w:val="00AB727D"/>
    <w:rsid w:val="00AB7675"/>
    <w:rsid w:val="00AB7676"/>
    <w:rsid w:val="00AC0792"/>
    <w:rsid w:val="00AC0B4A"/>
    <w:rsid w:val="00AC2828"/>
    <w:rsid w:val="00AC3D90"/>
    <w:rsid w:val="00AC6D36"/>
    <w:rsid w:val="00AD0FFC"/>
    <w:rsid w:val="00AD17B2"/>
    <w:rsid w:val="00AD18C4"/>
    <w:rsid w:val="00AD2CB8"/>
    <w:rsid w:val="00AD39CE"/>
    <w:rsid w:val="00AD5880"/>
    <w:rsid w:val="00AD6A1A"/>
    <w:rsid w:val="00AE1A3A"/>
    <w:rsid w:val="00AE2756"/>
    <w:rsid w:val="00AE5D91"/>
    <w:rsid w:val="00AE660B"/>
    <w:rsid w:val="00AF0EE4"/>
    <w:rsid w:val="00AF4CAE"/>
    <w:rsid w:val="00AF6ABE"/>
    <w:rsid w:val="00AF7BFB"/>
    <w:rsid w:val="00B01D71"/>
    <w:rsid w:val="00B02654"/>
    <w:rsid w:val="00B041AC"/>
    <w:rsid w:val="00B04591"/>
    <w:rsid w:val="00B060A7"/>
    <w:rsid w:val="00B07CC7"/>
    <w:rsid w:val="00B07F62"/>
    <w:rsid w:val="00B129CC"/>
    <w:rsid w:val="00B12B16"/>
    <w:rsid w:val="00B14C5B"/>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67A2B"/>
    <w:rsid w:val="00B70ACD"/>
    <w:rsid w:val="00B7520F"/>
    <w:rsid w:val="00B75801"/>
    <w:rsid w:val="00B7639C"/>
    <w:rsid w:val="00B77F2B"/>
    <w:rsid w:val="00B77F30"/>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05B0"/>
    <w:rsid w:val="00BC1922"/>
    <w:rsid w:val="00BC1B82"/>
    <w:rsid w:val="00BC1C77"/>
    <w:rsid w:val="00BC2C99"/>
    <w:rsid w:val="00BC3739"/>
    <w:rsid w:val="00BC3E20"/>
    <w:rsid w:val="00BC5F73"/>
    <w:rsid w:val="00BD1075"/>
    <w:rsid w:val="00BD3B75"/>
    <w:rsid w:val="00BD4638"/>
    <w:rsid w:val="00BD59BC"/>
    <w:rsid w:val="00BD5B44"/>
    <w:rsid w:val="00BD5D50"/>
    <w:rsid w:val="00BE06D9"/>
    <w:rsid w:val="00BE0DC2"/>
    <w:rsid w:val="00BE5571"/>
    <w:rsid w:val="00BE689B"/>
    <w:rsid w:val="00BE737A"/>
    <w:rsid w:val="00BE7854"/>
    <w:rsid w:val="00BF0E71"/>
    <w:rsid w:val="00BF5C0A"/>
    <w:rsid w:val="00BF6892"/>
    <w:rsid w:val="00BF7827"/>
    <w:rsid w:val="00C03380"/>
    <w:rsid w:val="00C10125"/>
    <w:rsid w:val="00C103CF"/>
    <w:rsid w:val="00C105C7"/>
    <w:rsid w:val="00C11D79"/>
    <w:rsid w:val="00C12964"/>
    <w:rsid w:val="00C13A71"/>
    <w:rsid w:val="00C159C6"/>
    <w:rsid w:val="00C15C57"/>
    <w:rsid w:val="00C213FC"/>
    <w:rsid w:val="00C21D57"/>
    <w:rsid w:val="00C227AF"/>
    <w:rsid w:val="00C22AE5"/>
    <w:rsid w:val="00C234C4"/>
    <w:rsid w:val="00C25231"/>
    <w:rsid w:val="00C25872"/>
    <w:rsid w:val="00C264D5"/>
    <w:rsid w:val="00C26B87"/>
    <w:rsid w:val="00C2793E"/>
    <w:rsid w:val="00C30B72"/>
    <w:rsid w:val="00C3104D"/>
    <w:rsid w:val="00C313CF"/>
    <w:rsid w:val="00C318D3"/>
    <w:rsid w:val="00C3191F"/>
    <w:rsid w:val="00C324AA"/>
    <w:rsid w:val="00C32745"/>
    <w:rsid w:val="00C33DDC"/>
    <w:rsid w:val="00C35EA6"/>
    <w:rsid w:val="00C3633B"/>
    <w:rsid w:val="00C376C1"/>
    <w:rsid w:val="00C46EEA"/>
    <w:rsid w:val="00C505DC"/>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802A0"/>
    <w:rsid w:val="00C80BCB"/>
    <w:rsid w:val="00C82913"/>
    <w:rsid w:val="00C8296E"/>
    <w:rsid w:val="00C82AE3"/>
    <w:rsid w:val="00C8342D"/>
    <w:rsid w:val="00C83ABC"/>
    <w:rsid w:val="00C853CF"/>
    <w:rsid w:val="00C872F8"/>
    <w:rsid w:val="00C87B99"/>
    <w:rsid w:val="00C93A24"/>
    <w:rsid w:val="00C94E72"/>
    <w:rsid w:val="00C974DC"/>
    <w:rsid w:val="00CA01DA"/>
    <w:rsid w:val="00CA131C"/>
    <w:rsid w:val="00CA2CA6"/>
    <w:rsid w:val="00CA30E3"/>
    <w:rsid w:val="00CA4698"/>
    <w:rsid w:val="00CA5148"/>
    <w:rsid w:val="00CA673D"/>
    <w:rsid w:val="00CA68FD"/>
    <w:rsid w:val="00CB0819"/>
    <w:rsid w:val="00CB3BBA"/>
    <w:rsid w:val="00CB4A32"/>
    <w:rsid w:val="00CB5E99"/>
    <w:rsid w:val="00CC064B"/>
    <w:rsid w:val="00CC2E1F"/>
    <w:rsid w:val="00CC3790"/>
    <w:rsid w:val="00CC4C1B"/>
    <w:rsid w:val="00CC6413"/>
    <w:rsid w:val="00CD0F32"/>
    <w:rsid w:val="00CD3643"/>
    <w:rsid w:val="00CD43B5"/>
    <w:rsid w:val="00CD4876"/>
    <w:rsid w:val="00CD5C1D"/>
    <w:rsid w:val="00CE149D"/>
    <w:rsid w:val="00CE1C5D"/>
    <w:rsid w:val="00CE29E2"/>
    <w:rsid w:val="00CE7661"/>
    <w:rsid w:val="00CE7EB4"/>
    <w:rsid w:val="00CF126F"/>
    <w:rsid w:val="00CF1CEB"/>
    <w:rsid w:val="00CF1DCB"/>
    <w:rsid w:val="00CF2E16"/>
    <w:rsid w:val="00CF401E"/>
    <w:rsid w:val="00D01C16"/>
    <w:rsid w:val="00D0240A"/>
    <w:rsid w:val="00D03894"/>
    <w:rsid w:val="00D11463"/>
    <w:rsid w:val="00D11ED5"/>
    <w:rsid w:val="00D121EE"/>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51989"/>
    <w:rsid w:val="00D52C58"/>
    <w:rsid w:val="00D57C3F"/>
    <w:rsid w:val="00D57F19"/>
    <w:rsid w:val="00D6145F"/>
    <w:rsid w:val="00D6155E"/>
    <w:rsid w:val="00D6187B"/>
    <w:rsid w:val="00D625B0"/>
    <w:rsid w:val="00D63513"/>
    <w:rsid w:val="00D63FA8"/>
    <w:rsid w:val="00D640D0"/>
    <w:rsid w:val="00D64EB5"/>
    <w:rsid w:val="00D65E96"/>
    <w:rsid w:val="00D6739A"/>
    <w:rsid w:val="00D703B6"/>
    <w:rsid w:val="00D72B64"/>
    <w:rsid w:val="00D72C8B"/>
    <w:rsid w:val="00D74FA8"/>
    <w:rsid w:val="00D7766E"/>
    <w:rsid w:val="00D776A2"/>
    <w:rsid w:val="00D77F3A"/>
    <w:rsid w:val="00D812DA"/>
    <w:rsid w:val="00D831D2"/>
    <w:rsid w:val="00D85AEA"/>
    <w:rsid w:val="00D86E42"/>
    <w:rsid w:val="00D86EFD"/>
    <w:rsid w:val="00D91431"/>
    <w:rsid w:val="00D9384F"/>
    <w:rsid w:val="00D9399B"/>
    <w:rsid w:val="00D94307"/>
    <w:rsid w:val="00D94533"/>
    <w:rsid w:val="00D953A5"/>
    <w:rsid w:val="00D963B6"/>
    <w:rsid w:val="00D97449"/>
    <w:rsid w:val="00D974D3"/>
    <w:rsid w:val="00DA0750"/>
    <w:rsid w:val="00DA113A"/>
    <w:rsid w:val="00DA2DF5"/>
    <w:rsid w:val="00DA3326"/>
    <w:rsid w:val="00DA55D2"/>
    <w:rsid w:val="00DB1775"/>
    <w:rsid w:val="00DB6989"/>
    <w:rsid w:val="00DB7A63"/>
    <w:rsid w:val="00DC03ED"/>
    <w:rsid w:val="00DC0783"/>
    <w:rsid w:val="00DC16C5"/>
    <w:rsid w:val="00DC18CD"/>
    <w:rsid w:val="00DC4097"/>
    <w:rsid w:val="00DC427E"/>
    <w:rsid w:val="00DC58D5"/>
    <w:rsid w:val="00DC5D58"/>
    <w:rsid w:val="00DC6D82"/>
    <w:rsid w:val="00DC7BF4"/>
    <w:rsid w:val="00DD09A8"/>
    <w:rsid w:val="00DD13B9"/>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05A03"/>
    <w:rsid w:val="00E06B62"/>
    <w:rsid w:val="00E07A74"/>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C26"/>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2FA1"/>
    <w:rsid w:val="00E55D94"/>
    <w:rsid w:val="00E570F4"/>
    <w:rsid w:val="00E572A9"/>
    <w:rsid w:val="00E6258A"/>
    <w:rsid w:val="00E63C3D"/>
    <w:rsid w:val="00E655A7"/>
    <w:rsid w:val="00E658BF"/>
    <w:rsid w:val="00E674A6"/>
    <w:rsid w:val="00E6778E"/>
    <w:rsid w:val="00E7210E"/>
    <w:rsid w:val="00E74B75"/>
    <w:rsid w:val="00E751DF"/>
    <w:rsid w:val="00E7590F"/>
    <w:rsid w:val="00E76B18"/>
    <w:rsid w:val="00E76D93"/>
    <w:rsid w:val="00E779AC"/>
    <w:rsid w:val="00E80FEF"/>
    <w:rsid w:val="00E81370"/>
    <w:rsid w:val="00E81704"/>
    <w:rsid w:val="00E83DBB"/>
    <w:rsid w:val="00E845C6"/>
    <w:rsid w:val="00E8495C"/>
    <w:rsid w:val="00E90BB5"/>
    <w:rsid w:val="00E9131E"/>
    <w:rsid w:val="00E91758"/>
    <w:rsid w:val="00E91D7D"/>
    <w:rsid w:val="00E92117"/>
    <w:rsid w:val="00E92155"/>
    <w:rsid w:val="00E955D0"/>
    <w:rsid w:val="00E95D99"/>
    <w:rsid w:val="00E961FF"/>
    <w:rsid w:val="00E969A7"/>
    <w:rsid w:val="00EA0326"/>
    <w:rsid w:val="00EA36BD"/>
    <w:rsid w:val="00EA385F"/>
    <w:rsid w:val="00EB1B7D"/>
    <w:rsid w:val="00EB23BD"/>
    <w:rsid w:val="00EB37F5"/>
    <w:rsid w:val="00EB5D3C"/>
    <w:rsid w:val="00EB75F0"/>
    <w:rsid w:val="00EC0E89"/>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6A0D"/>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14C5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link w:val="12"/>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d"/>
    <w:unhideWhenUsed/>
    <w:rsid w:val="009C211A"/>
    <w:rPr>
      <w:sz w:val="20"/>
      <w:szCs w:val="20"/>
    </w:rPr>
  </w:style>
  <w:style w:type="character" w:customStyle="1" w:styleId="1fd">
    <w:name w:val="Текст примечания Знак1"/>
    <w:basedOn w:val="a1"/>
    <w:link w:val="afff3"/>
    <w:rsid w:val="009C211A"/>
    <w:rPr>
      <w:lang w:eastAsia="ar-SA"/>
    </w:rPr>
  </w:style>
  <w:style w:type="table" w:styleId="afff4">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A96F89"/>
    <w:rPr>
      <w:sz w:val="24"/>
      <w:szCs w:val="24"/>
      <w:lang w:eastAsia="ar-SA"/>
    </w:rPr>
  </w:style>
  <w:style w:type="character" w:customStyle="1" w:styleId="1c">
    <w:name w:val="Основной текст с отступом Знак1"/>
    <w:basedOn w:val="a1"/>
    <w:link w:val="afe"/>
    <w:rsid w:val="00A96F89"/>
    <w:rPr>
      <w:sz w:val="28"/>
      <w:lang w:eastAsia="ar-SA"/>
    </w:rPr>
  </w:style>
  <w:style w:type="character" w:customStyle="1" w:styleId="1d">
    <w:name w:val="Нижний колонтитул Знак1"/>
    <w:basedOn w:val="a1"/>
    <w:link w:val="aff"/>
    <w:uiPriority w:val="99"/>
    <w:rsid w:val="00A96F89"/>
    <w:rPr>
      <w:rFonts w:eastAsia="MS Mincho"/>
      <w:spacing w:val="-2"/>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0"/>
    <w:rsid w:val="00A96F89"/>
    <w:rPr>
      <w:lang w:eastAsia="ar-SA"/>
    </w:rPr>
  </w:style>
  <w:style w:type="character" w:customStyle="1" w:styleId="aff4">
    <w:name w:val="Название Знак"/>
    <w:basedOn w:val="a1"/>
    <w:link w:val="aff2"/>
    <w:uiPriority w:val="99"/>
    <w:rsid w:val="00A96F89"/>
    <w:rPr>
      <w:rFonts w:ascii="Arial" w:hAnsi="Arial" w:cs="Arial"/>
      <w:b/>
      <w:bCs/>
      <w:kern w:val="1"/>
      <w:sz w:val="32"/>
      <w:szCs w:val="32"/>
      <w:lang w:eastAsia="ar-SA"/>
    </w:rPr>
  </w:style>
  <w:style w:type="character" w:customStyle="1" w:styleId="1f1">
    <w:name w:val="Подзаголовок Знак1"/>
    <w:basedOn w:val="a1"/>
    <w:link w:val="aff3"/>
    <w:rsid w:val="00A96F89"/>
    <w:rPr>
      <w:b/>
      <w:bCs/>
      <w:sz w:val="24"/>
      <w:szCs w:val="24"/>
      <w:lang w:eastAsia="ar-SA"/>
    </w:rPr>
  </w:style>
  <w:style w:type="character" w:customStyle="1" w:styleId="1f3">
    <w:name w:val="Тема примечания Знак1"/>
    <w:basedOn w:val="1fd"/>
    <w:link w:val="aff7"/>
    <w:rsid w:val="00A96F89"/>
    <w:rPr>
      <w:b/>
      <w:bCs/>
      <w:lang w:eastAsia="ar-SA"/>
    </w:rPr>
  </w:style>
  <w:style w:type="character" w:customStyle="1" w:styleId="1f4">
    <w:name w:val="Текст выноски Знак1"/>
    <w:basedOn w:val="a1"/>
    <w:link w:val="aff8"/>
    <w:rsid w:val="00A96F89"/>
    <w:rPr>
      <w:rFonts w:ascii="Tahoma" w:hAnsi="Tahoma"/>
      <w:sz w:val="16"/>
      <w:szCs w:val="16"/>
      <w:lang w:eastAsia="ar-SA"/>
    </w:rPr>
  </w:style>
  <w:style w:type="character" w:customStyle="1" w:styleId="1fc">
    <w:name w:val="Текст концевой сноски Знак1"/>
    <w:basedOn w:val="a1"/>
    <w:link w:val="affe"/>
    <w:rsid w:val="00A96F89"/>
    <w:rPr>
      <w:lang w:eastAsia="ar-SA"/>
    </w:r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9"/>
    <w:uiPriority w:val="34"/>
    <w:rsid w:val="000D0018"/>
    <w:rPr>
      <w:sz w:val="24"/>
      <w:szCs w:val="24"/>
      <w:lang w:eastAsia="ar-SA"/>
    </w:rPr>
  </w:style>
  <w:style w:type="numbering" w:customStyle="1" w:styleId="1fe">
    <w:name w:val="Нет списка1"/>
    <w:next w:val="a3"/>
    <w:uiPriority w:val="99"/>
    <w:semiHidden/>
    <w:unhideWhenUsed/>
    <w:rsid w:val="000D0018"/>
  </w:style>
  <w:style w:type="numbering" w:customStyle="1" w:styleId="112">
    <w:name w:val="Нет списка11"/>
    <w:next w:val="a3"/>
    <w:uiPriority w:val="99"/>
    <w:semiHidden/>
    <w:unhideWhenUsed/>
    <w:rsid w:val="000D0018"/>
  </w:style>
  <w:style w:type="table" w:customStyle="1" w:styleId="1ff">
    <w:name w:val="Сетка таблицы1"/>
    <w:basedOn w:val="a2"/>
    <w:next w:val="afff4"/>
    <w:uiPriority w:val="59"/>
    <w:rsid w:val="000D001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0"/>
    <w:next w:val="afd"/>
    <w:link w:val="af"/>
    <w:uiPriority w:val="99"/>
    <w:unhideWhenUsed/>
    <w:rsid w:val="000D0018"/>
    <w:pPr>
      <w:tabs>
        <w:tab w:val="center" w:pos="4677"/>
        <w:tab w:val="right" w:pos="9355"/>
      </w:tabs>
      <w:suppressAutoHyphens w:val="0"/>
    </w:pPr>
    <w:rPr>
      <w:lang w:eastAsia="ru-RU"/>
    </w:rPr>
  </w:style>
  <w:style w:type="paragraph" w:customStyle="1" w:styleId="12">
    <w:name w:val="Нижний колонтитул1"/>
    <w:basedOn w:val="a0"/>
    <w:next w:val="aff"/>
    <w:link w:val="a7"/>
    <w:uiPriority w:val="99"/>
    <w:unhideWhenUsed/>
    <w:rsid w:val="000D0018"/>
    <w:pPr>
      <w:tabs>
        <w:tab w:val="center" w:pos="4677"/>
        <w:tab w:val="right" w:pos="9355"/>
      </w:tabs>
      <w:suppressAutoHyphens w:val="0"/>
    </w:pPr>
    <w:rPr>
      <w:rFonts w:eastAsia="MS Mincho"/>
      <w:spacing w:val="-2"/>
    </w:rPr>
  </w:style>
  <w:style w:type="numbering" w:customStyle="1" w:styleId="28">
    <w:name w:val="Нет списка2"/>
    <w:next w:val="a3"/>
    <w:uiPriority w:val="99"/>
    <w:semiHidden/>
    <w:unhideWhenUsed/>
    <w:rsid w:val="000D0018"/>
  </w:style>
  <w:style w:type="paragraph" w:styleId="23">
    <w:name w:val="Body Text Indent 2"/>
    <w:basedOn w:val="a0"/>
    <w:link w:val="22"/>
    <w:uiPriority w:val="99"/>
    <w:semiHidden/>
    <w:unhideWhenUsed/>
    <w:rsid w:val="000D0018"/>
    <w:pPr>
      <w:suppressAutoHyphens w:val="0"/>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0D0018"/>
    <w:rPr>
      <w:sz w:val="24"/>
      <w:szCs w:val="24"/>
      <w:lang w:eastAsia="ar-SA"/>
    </w:rPr>
  </w:style>
  <w:style w:type="paragraph" w:customStyle="1" w:styleId="43">
    <w:name w:val="Обычный4"/>
    <w:rsid w:val="000D0018"/>
  </w:style>
  <w:style w:type="paragraph" w:customStyle="1" w:styleId="ConsNonformat">
    <w:name w:val="ConsNonformat"/>
    <w:rsid w:val="000D0018"/>
    <w:pPr>
      <w:widowControl w:val="0"/>
      <w:autoSpaceDE w:val="0"/>
      <w:autoSpaceDN w:val="0"/>
      <w:adjustRightInd w:val="0"/>
    </w:pPr>
    <w:rPr>
      <w:rFonts w:ascii="Courier New" w:hAnsi="Courier New" w:cs="Courier New"/>
    </w:rPr>
  </w:style>
  <w:style w:type="paragraph" w:customStyle="1" w:styleId="ConsCell">
    <w:name w:val="ConsCell"/>
    <w:link w:val="ConsCell0"/>
    <w:rsid w:val="000D0018"/>
    <w:pPr>
      <w:widowControl w:val="0"/>
      <w:autoSpaceDE w:val="0"/>
      <w:autoSpaceDN w:val="0"/>
      <w:adjustRightInd w:val="0"/>
    </w:pPr>
    <w:rPr>
      <w:rFonts w:ascii="Arial" w:hAnsi="Arial" w:cs="Arial"/>
    </w:rPr>
  </w:style>
  <w:style w:type="numbering" w:customStyle="1" w:styleId="122">
    <w:name w:val="Нет списка12"/>
    <w:next w:val="a3"/>
    <w:uiPriority w:val="99"/>
    <w:semiHidden/>
    <w:unhideWhenUsed/>
    <w:rsid w:val="000D0018"/>
  </w:style>
  <w:style w:type="numbering" w:customStyle="1" w:styleId="1110">
    <w:name w:val="Нет списка111"/>
    <w:next w:val="a3"/>
    <w:uiPriority w:val="99"/>
    <w:semiHidden/>
    <w:unhideWhenUsed/>
    <w:rsid w:val="000D0018"/>
  </w:style>
  <w:style w:type="table" w:customStyle="1" w:styleId="113">
    <w:name w:val="Сетка таблицы11"/>
    <w:basedOn w:val="a2"/>
    <w:next w:val="afff4"/>
    <w:uiPriority w:val="59"/>
    <w:rsid w:val="000D001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2"/>
    <w:next w:val="afff4"/>
    <w:uiPriority w:val="59"/>
    <w:rsid w:val="000D001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0D0018"/>
    <w:rPr>
      <w:rFonts w:ascii="Arial" w:hAnsi="Arial" w:cs="Arial"/>
    </w:rPr>
  </w:style>
  <w:style w:type="paragraph" w:customStyle="1" w:styleId="50">
    <w:name w:val="Обычный5"/>
    <w:rsid w:val="000D0018"/>
  </w:style>
  <w:style w:type="paragraph" w:customStyle="1" w:styleId="a">
    <w:name w:val="Текст ТД"/>
    <w:basedOn w:val="a0"/>
    <w:link w:val="afff7"/>
    <w:rsid w:val="000D0018"/>
    <w:pPr>
      <w:numPr>
        <w:numId w:val="27"/>
      </w:numPr>
      <w:suppressAutoHyphens w:val="0"/>
      <w:autoSpaceDE w:val="0"/>
      <w:autoSpaceDN w:val="0"/>
      <w:adjustRightInd w:val="0"/>
      <w:spacing w:after="200"/>
      <w:jc w:val="both"/>
    </w:pPr>
    <w:rPr>
      <w:lang w:eastAsia="en-US"/>
    </w:rPr>
  </w:style>
  <w:style w:type="character" w:customStyle="1" w:styleId="afff7">
    <w:name w:val="Текст ТД Знак"/>
    <w:link w:val="a"/>
    <w:locked/>
    <w:rsid w:val="000D0018"/>
    <w:rPr>
      <w:sz w:val="24"/>
      <w:szCs w:val="24"/>
      <w:lang w:eastAsia="en-US"/>
    </w:rPr>
  </w:style>
  <w:style w:type="paragraph" w:customStyle="1" w:styleId="zakonpusual">
    <w:name w:val="zakon_pusual"/>
    <w:basedOn w:val="a0"/>
    <w:rsid w:val="000D0018"/>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2a">
    <w:name w:val="Без интервала2"/>
    <w:rsid w:val="000D0018"/>
    <w:pPr>
      <w:suppressAutoHyphens/>
      <w:spacing w:line="100" w:lineRule="atLeast"/>
    </w:pPr>
    <w:rPr>
      <w:rFonts w:eastAsia="SimSun" w:cs="Mangal"/>
      <w:kern w:val="1"/>
      <w:sz w:val="24"/>
      <w:szCs w:val="24"/>
      <w:lang w:eastAsia="hi-IN" w:bidi="hi-IN"/>
    </w:rPr>
  </w:style>
  <w:style w:type="paragraph" w:styleId="af3">
    <w:name w:val="Plain Text"/>
    <w:basedOn w:val="a0"/>
    <w:link w:val="af2"/>
    <w:uiPriority w:val="99"/>
    <w:unhideWhenUsed/>
    <w:rsid w:val="000D0018"/>
    <w:pPr>
      <w:suppressAutoHyphens w:val="0"/>
    </w:pPr>
    <w:rPr>
      <w:rFonts w:eastAsia="MS Mincho"/>
      <w:spacing w:val="-2"/>
      <w:sz w:val="26"/>
      <w:szCs w:val="20"/>
      <w:lang w:eastAsia="ru-RU"/>
    </w:rPr>
  </w:style>
  <w:style w:type="character" w:customStyle="1" w:styleId="1ff0">
    <w:name w:val="Текст Знак1"/>
    <w:basedOn w:val="a1"/>
    <w:link w:val="af3"/>
    <w:uiPriority w:val="99"/>
    <w:semiHidden/>
    <w:rsid w:val="000D0018"/>
    <w:rPr>
      <w:rFonts w:ascii="Consolas" w:hAnsi="Consolas"/>
      <w:sz w:val="21"/>
      <w:szCs w:val="21"/>
      <w:lang w:eastAsia="ar-SA"/>
    </w:rPr>
  </w:style>
  <w:style w:type="character" w:customStyle="1" w:styleId="FontStyle12">
    <w:name w:val="Font Style12"/>
    <w:uiPriority w:val="99"/>
    <w:rsid w:val="000D0018"/>
    <w:rPr>
      <w:rFonts w:ascii="Arial" w:hAnsi="Arial" w:cs="Arial"/>
      <w:sz w:val="22"/>
      <w:szCs w:val="22"/>
    </w:rPr>
  </w:style>
  <w:style w:type="paragraph" w:customStyle="1" w:styleId="60">
    <w:name w:val="Обычный6"/>
    <w:rsid w:val="000D0018"/>
  </w:style>
  <w:style w:type="paragraph" w:customStyle="1" w:styleId="Style2">
    <w:name w:val="Style2"/>
    <w:basedOn w:val="a0"/>
    <w:uiPriority w:val="99"/>
    <w:rsid w:val="000D0018"/>
    <w:pPr>
      <w:widowControl w:val="0"/>
      <w:suppressAutoHyphens w:val="0"/>
      <w:autoSpaceDE w:val="0"/>
      <w:autoSpaceDN w:val="0"/>
      <w:adjustRightInd w:val="0"/>
      <w:spacing w:line="276" w:lineRule="exact"/>
      <w:ind w:firstLine="725"/>
      <w:jc w:val="both"/>
    </w:pPr>
    <w:rPr>
      <w:rFonts w:ascii="Arial" w:hAnsi="Arial" w:cs="Arial"/>
      <w:lang w:eastAsia="ru-RU"/>
    </w:rPr>
  </w:style>
  <w:style w:type="paragraph" w:customStyle="1" w:styleId="Style7">
    <w:name w:val="Style7"/>
    <w:basedOn w:val="a0"/>
    <w:uiPriority w:val="99"/>
    <w:rsid w:val="000D0018"/>
    <w:pPr>
      <w:widowControl w:val="0"/>
      <w:suppressAutoHyphens w:val="0"/>
      <w:autoSpaceDE w:val="0"/>
      <w:autoSpaceDN w:val="0"/>
      <w:adjustRightInd w:val="0"/>
      <w:spacing w:line="274" w:lineRule="exact"/>
      <w:jc w:val="both"/>
    </w:pPr>
    <w:rPr>
      <w:rFonts w:eastAsiaTheme="minorEastAsia"/>
      <w:lang w:eastAsia="ru-RU"/>
    </w:rPr>
  </w:style>
  <w:style w:type="character" w:customStyle="1" w:styleId="FontStyle22">
    <w:name w:val="Font Style22"/>
    <w:basedOn w:val="a1"/>
    <w:uiPriority w:val="99"/>
    <w:rsid w:val="000D001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C5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A96F89"/>
    <w:rPr>
      <w:sz w:val="24"/>
      <w:szCs w:val="24"/>
      <w:lang w:eastAsia="ar-SA"/>
    </w:rPr>
  </w:style>
  <w:style w:type="character" w:customStyle="1" w:styleId="1c">
    <w:name w:val="Основной текст с отступом Знак1"/>
    <w:basedOn w:val="a0"/>
    <w:link w:val="afc"/>
    <w:rsid w:val="00A96F89"/>
    <w:rPr>
      <w:sz w:val="28"/>
      <w:lang w:eastAsia="ar-SA"/>
    </w:rPr>
  </w:style>
  <w:style w:type="character" w:customStyle="1" w:styleId="1d">
    <w:name w:val="Нижний колонтитул Знак1"/>
    <w:basedOn w:val="a0"/>
    <w:link w:val="afd"/>
    <w:uiPriority w:val="99"/>
    <w:rsid w:val="00A96F89"/>
    <w:rPr>
      <w:rFonts w:eastAsia="MS Mincho"/>
      <w:spacing w:val="-2"/>
      <w:sz w:val="24"/>
      <w:szCs w:val="24"/>
      <w:lang w:eastAsia="ar-SA"/>
    </w:rPr>
  </w:style>
  <w:style w:type="character" w:customStyle="1" w:styleId="1f">
    <w:name w:val="Текст сноски Знак1"/>
    <w:basedOn w:val="a0"/>
    <w:link w:val="afe"/>
    <w:rsid w:val="00A96F89"/>
    <w:rPr>
      <w:lang w:eastAsia="ar-SA"/>
    </w:rPr>
  </w:style>
  <w:style w:type="character" w:customStyle="1" w:styleId="aff2">
    <w:name w:val="Название Знак"/>
    <w:basedOn w:val="a0"/>
    <w:link w:val="aff0"/>
    <w:rsid w:val="00A96F89"/>
    <w:rPr>
      <w:rFonts w:ascii="Arial" w:hAnsi="Arial" w:cs="Arial"/>
      <w:b/>
      <w:bCs/>
      <w:kern w:val="1"/>
      <w:sz w:val="32"/>
      <w:szCs w:val="32"/>
      <w:lang w:eastAsia="ar-SA"/>
    </w:rPr>
  </w:style>
  <w:style w:type="character" w:customStyle="1" w:styleId="1f1">
    <w:name w:val="Подзаголовок Знак1"/>
    <w:basedOn w:val="a0"/>
    <w:link w:val="aff1"/>
    <w:rsid w:val="00A96F89"/>
    <w:rPr>
      <w:b/>
      <w:bCs/>
      <w:sz w:val="24"/>
      <w:szCs w:val="24"/>
      <w:lang w:eastAsia="ar-SA"/>
    </w:rPr>
  </w:style>
  <w:style w:type="character" w:customStyle="1" w:styleId="1f3">
    <w:name w:val="Тема примечания Знак1"/>
    <w:basedOn w:val="1fc"/>
    <w:link w:val="aff5"/>
    <w:rsid w:val="00A96F89"/>
    <w:rPr>
      <w:b/>
      <w:bCs/>
      <w:lang w:eastAsia="ar-SA"/>
    </w:rPr>
  </w:style>
  <w:style w:type="character" w:customStyle="1" w:styleId="1f4">
    <w:name w:val="Текст выноски Знак1"/>
    <w:basedOn w:val="a0"/>
    <w:link w:val="aff6"/>
    <w:rsid w:val="00A96F89"/>
    <w:rPr>
      <w:rFonts w:ascii="Tahoma" w:hAnsi="Tahoma"/>
      <w:sz w:val="16"/>
      <w:szCs w:val="16"/>
      <w:lang w:eastAsia="ar-SA"/>
    </w:rPr>
  </w:style>
  <w:style w:type="character" w:customStyle="1" w:styleId="1fb">
    <w:name w:val="Текст концевой сноски Знак1"/>
    <w:basedOn w:val="a0"/>
    <w:link w:val="affc"/>
    <w:rsid w:val="00A96F89"/>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1795448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image" Target="media/image1.emf"/><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4.xml"/><Relationship Id="rId28" Type="http://schemas.openxmlformats.org/officeDocument/2006/relationships/footer" Target="footer6.xml"/><Relationship Id="rId36"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8DDDD9-49E7-43D6-A0CA-E287111E7203}">
  <ds:schemaRefs>
    <ds:schemaRef ds:uri="http://schemas.openxmlformats.org/officeDocument/2006/bibliography"/>
  </ds:schemaRefs>
</ds:datastoreItem>
</file>

<file path=customXml/itemProps4.xml><?xml version="1.0" encoding="utf-8"?>
<ds:datastoreItem xmlns:ds="http://schemas.openxmlformats.org/officeDocument/2006/customXml" ds:itemID="{37E4674F-60F1-4741-9C06-7CA521D64DC4}">
  <ds:schemaRefs>
    <ds:schemaRef ds:uri="http://schemas.openxmlformats.org/officeDocument/2006/bibliography"/>
  </ds:schemaRefs>
</ds:datastoreItem>
</file>

<file path=customXml/itemProps5.xml><?xml version="1.0" encoding="utf-8"?>
<ds:datastoreItem xmlns:ds="http://schemas.openxmlformats.org/officeDocument/2006/customXml" ds:itemID="{649E31B1-2169-42D6-8369-F9C7339D4741}">
  <ds:schemaRefs>
    <ds:schemaRef ds:uri="http://schemas.openxmlformats.org/officeDocument/2006/bibliography"/>
  </ds:schemaRefs>
</ds:datastoreItem>
</file>

<file path=customXml/itemProps6.xml><?xml version="1.0" encoding="utf-8"?>
<ds:datastoreItem xmlns:ds="http://schemas.openxmlformats.org/officeDocument/2006/customXml" ds:itemID="{80C9614A-6098-4779-9F5B-8EDD2C22B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107</Pages>
  <Words>37952</Words>
  <Characters>216331</Characters>
  <Application>Microsoft Office Word</Application>
  <DocSecurity>0</DocSecurity>
  <Lines>1802</Lines>
  <Paragraphs>507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НКП ЗСиб</Company>
  <LinksUpToDate>false</LinksUpToDate>
  <CharactersWithSpaces>253776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RemennykhTN</cp:lastModifiedBy>
  <cp:revision>2</cp:revision>
  <cp:lastPrinted>2014-09-23T06:50:00Z</cp:lastPrinted>
  <dcterms:created xsi:type="dcterms:W3CDTF">2020-02-28T09:33:00Z</dcterms:created>
  <dcterms:modified xsi:type="dcterms:W3CDTF">2020-02-28T09:33:00Z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