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75" w:rsidRDefault="00752DCA">
      <w:pPr>
        <w:ind w:firstLine="0"/>
        <w:jc w:val="center"/>
        <w:rPr>
          <w:rFonts w:ascii="Calibri" w:hAnsi="Calibri" w:cs="Calibri"/>
          <w:snapToGrid/>
          <w:color w:val="000000"/>
          <w:sz w:val="22"/>
          <w:szCs w:val="22"/>
        </w:rPr>
      </w:pPr>
      <w:bookmarkStart w:id="0" w:name="_GoBack"/>
      <w:bookmarkEnd w:id="0"/>
      <w:r>
        <w:rPr>
          <w:b/>
          <w:sz w:val="32"/>
          <w:szCs w:val="32"/>
        </w:rPr>
        <w:t>Извещение о проведении открытого конкурса</w:t>
      </w:r>
      <w:r>
        <w:rPr>
          <w:b/>
          <w:sz w:val="32"/>
          <w:szCs w:val="32"/>
        </w:rPr>
        <w:b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bookmarkStart w:id="13" w:name="OLE_LINK68"/>
      <w:bookmarkStart w:id="14" w:name="OLE_LINK69"/>
      <w:bookmarkStart w:id="15" w:name="OLE_LINK70"/>
      <w:bookmarkStart w:id="16" w:name="OLE_LINK83"/>
      <w:bookmarkStart w:id="17" w:name="OLE_LINK84"/>
      <w:r>
        <w:rPr>
          <w:b/>
          <w:sz w:val="32"/>
          <w:szCs w:val="32"/>
        </w:rPr>
        <w:t>ОК-</w:t>
      </w:r>
      <w:r w:rsidR="00541AEC">
        <w:rPr>
          <w:b/>
          <w:sz w:val="32"/>
          <w:szCs w:val="32"/>
        </w:rPr>
        <w:t>СВЕРД</w:t>
      </w:r>
      <w:r>
        <w:rPr>
          <w:b/>
          <w:sz w:val="32"/>
          <w:szCs w:val="32"/>
        </w:rPr>
        <w:t>-20-</w:t>
      </w:r>
      <w:r w:rsidR="00541AEC">
        <w:rPr>
          <w:b/>
          <w:sz w:val="32"/>
          <w:szCs w:val="32"/>
        </w:rPr>
        <w:t>0001</w:t>
      </w:r>
      <w:r>
        <w:rPr>
          <w:b/>
          <w:sz w:val="32"/>
          <w:szCs w:val="32"/>
        </w:rPr>
        <w:t xml:space="preserve"> </w:t>
      </w:r>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AF4708" w:rsidRDefault="00AF4708" w:rsidP="00AF4708">
      <w:pPr>
        <w:jc w:val="both"/>
      </w:pPr>
    </w:p>
    <w:p w:rsidR="00A92375" w:rsidRDefault="00752DCA">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открытый конкурс</w:t>
      </w:r>
      <w:r>
        <w:t xml:space="preserve"> № </w:t>
      </w:r>
      <w:proofErr w:type="gramStart"/>
      <w:r>
        <w:t>ОК</w:t>
      </w:r>
      <w:proofErr w:type="gramEnd"/>
      <w:r>
        <w:t> - </w:t>
      </w:r>
      <w:r w:rsidR="00541AEC">
        <w:t>СВЕРД</w:t>
      </w:r>
      <w:r>
        <w:t>-20-</w:t>
      </w:r>
      <w:r w:rsidR="00541AEC">
        <w:t>0001</w:t>
      </w:r>
      <w:r>
        <w:t xml:space="preserve"> по предмету закупки </w:t>
      </w:r>
      <w:r w:rsidRPr="002125D8">
        <w:rPr>
          <w:szCs w:val="28"/>
        </w:rPr>
        <w:t>«</w:t>
      </w:r>
      <w:r w:rsidR="002125D8" w:rsidRPr="002125D8">
        <w:rPr>
          <w:szCs w:val="28"/>
        </w:rPr>
        <w:t>Выполнение работ</w:t>
      </w:r>
      <w:r w:rsidR="002125D8" w:rsidRPr="00305F6A">
        <w:rPr>
          <w:sz w:val="24"/>
          <w:szCs w:val="24"/>
        </w:rPr>
        <w:t xml:space="preserve"> </w:t>
      </w:r>
      <w:r>
        <w:t xml:space="preserve">по организации погрузки и выгрузки грузов </w:t>
      </w:r>
      <w:proofErr w:type="gramStart"/>
      <w:r>
        <w:t>в</w:t>
      </w:r>
      <w:proofErr w:type="gramEnd"/>
      <w:r>
        <w:t>/</w:t>
      </w:r>
      <w:proofErr w:type="gramStart"/>
      <w:r>
        <w:t>из</w:t>
      </w:r>
      <w:proofErr w:type="gramEnd"/>
      <w:r>
        <w:t xml:space="preserve">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Уральского филиала ПАО "ТрансКонтейнер"»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A92375" w:rsidRDefault="00752DCA">
      <w:pPr>
        <w:jc w:val="both"/>
      </w:pPr>
      <w:r>
        <w:t xml:space="preserve">Почтовый адрес Заказчика: </w:t>
      </w:r>
      <w:r w:rsidR="00CB0783">
        <w:t>Российская Федерация, 620027,</w:t>
      </w:r>
      <w:r w:rsidR="00CB0783" w:rsidRPr="004F5DE9">
        <w:t xml:space="preserve"> </w:t>
      </w:r>
      <w:r>
        <w:t>г</w:t>
      </w:r>
      <w:r w:rsidR="004F5DE9">
        <w:t>.</w:t>
      </w:r>
      <w:r>
        <w:t xml:space="preserve"> Екатеринбург, ул</w:t>
      </w:r>
      <w:r w:rsidR="004F5DE9">
        <w:t>.</w:t>
      </w:r>
      <w:r>
        <w:t xml:space="preserve"> Николая Никонова, д</w:t>
      </w:r>
      <w:r w:rsidR="004F5DE9">
        <w:t>.</w:t>
      </w:r>
      <w:r>
        <w:t xml:space="preserve"> 8 .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92375" w:rsidRDefault="00752DCA">
      <w:pPr>
        <w:jc w:val="both"/>
      </w:pPr>
      <w:r>
        <w:t>Ф.И.О.: Витковская Ольга Витальевна</w:t>
      </w:r>
    </w:p>
    <w:p w:rsidR="00A92375" w:rsidRDefault="004F5DE9">
      <w:pPr>
        <w:jc w:val="both"/>
      </w:pPr>
      <w:r>
        <w:t xml:space="preserve">Адрес электронной почты: </w:t>
      </w:r>
      <w:r>
        <w:rPr>
          <w:lang w:val="en-US"/>
        </w:rPr>
        <w:t>V</w:t>
      </w:r>
      <w:proofErr w:type="spellStart"/>
      <w:r w:rsidR="00752DCA">
        <w:t>itkovskaia</w:t>
      </w:r>
      <w:proofErr w:type="spellEnd"/>
      <w:r w:rsidR="003F4F0F">
        <w:rPr>
          <w:lang w:val="en-US"/>
        </w:rPr>
        <w:t>OV</w:t>
      </w:r>
      <w:r w:rsidR="00752DCA">
        <w:t>@trcont.ru</w:t>
      </w:r>
    </w:p>
    <w:p w:rsidR="00A92375" w:rsidRDefault="00752DCA">
      <w:pPr>
        <w:jc w:val="both"/>
      </w:pPr>
      <w:r>
        <w:t>Телефон: +7(495)7881717(5128).</w:t>
      </w:r>
    </w:p>
    <w:p w:rsidR="00CB1C18" w:rsidRDefault="00CB1C18" w:rsidP="00AF4708">
      <w:pPr>
        <w:jc w:val="both"/>
      </w:pPr>
    </w:p>
    <w:p w:rsidR="00A92375" w:rsidRDefault="00752DCA">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w:t>
      </w:r>
      <w:r w:rsidR="004F5DE9">
        <w:rPr>
          <w:szCs w:val="28"/>
        </w:rPr>
        <w:t>сии Уральского филиала ПАО «ТрансКонтейнер»</w:t>
      </w:r>
      <w:r>
        <w:t>.</w:t>
      </w:r>
    </w:p>
    <w:p w:rsidR="00A92375" w:rsidRDefault="00752DCA" w:rsidP="00AD4FED">
      <w:pPr>
        <w:pStyle w:val="1"/>
        <w:ind w:firstLine="708"/>
        <w:rPr>
          <w:szCs w:val="28"/>
        </w:rPr>
      </w:pPr>
      <w:r>
        <w:rPr>
          <w:szCs w:val="28"/>
        </w:rPr>
        <w:t xml:space="preserve">Адрес: </w:t>
      </w:r>
      <w:r w:rsidR="00CB0783">
        <w:t>Российская Федерация, 620027,</w:t>
      </w:r>
      <w:r w:rsidR="00CB0783" w:rsidRPr="004F5DE9">
        <w:t xml:space="preserve"> </w:t>
      </w:r>
      <w:r>
        <w:rPr>
          <w:szCs w:val="28"/>
        </w:rPr>
        <w:t>г</w:t>
      </w:r>
      <w:r w:rsidR="004F5DE9">
        <w:rPr>
          <w:szCs w:val="28"/>
        </w:rPr>
        <w:t>.</w:t>
      </w:r>
      <w:r>
        <w:rPr>
          <w:szCs w:val="28"/>
        </w:rPr>
        <w:t xml:space="preserve"> Екатеринбург, ул</w:t>
      </w:r>
      <w:r w:rsidR="004F5DE9">
        <w:rPr>
          <w:szCs w:val="28"/>
        </w:rPr>
        <w:t>.</w:t>
      </w:r>
      <w:r>
        <w:rPr>
          <w:szCs w:val="28"/>
        </w:rPr>
        <w:t xml:space="preserve"> Николая Никонова, д</w:t>
      </w:r>
      <w:r w:rsidR="004F5DE9">
        <w:rPr>
          <w:szCs w:val="28"/>
        </w:rPr>
        <w:t>.</w:t>
      </w:r>
      <w:r>
        <w:rPr>
          <w:szCs w:val="28"/>
        </w:rPr>
        <w:t xml:space="preserve"> 8 . </w:t>
      </w:r>
    </w:p>
    <w:p w:rsidR="00A92375" w:rsidRDefault="00752DCA">
      <w:pPr>
        <w:jc w:val="both"/>
        <w:rPr>
          <w:szCs w:val="28"/>
        </w:rPr>
      </w:pPr>
      <w:r>
        <w:rPr>
          <w:b/>
          <w:szCs w:val="28"/>
        </w:rPr>
        <w:t>Предмет договора:</w:t>
      </w:r>
      <w:r>
        <w:rPr>
          <w:szCs w:val="28"/>
        </w:rPr>
        <w:t xml:space="preserve"> </w:t>
      </w:r>
      <w:r w:rsidR="002125D8" w:rsidRPr="002125D8">
        <w:rPr>
          <w:szCs w:val="28"/>
        </w:rPr>
        <w:t>Выполнение работ</w:t>
      </w:r>
      <w:r>
        <w:rPr>
          <w:szCs w:val="28"/>
        </w:rPr>
        <w:t xml:space="preserve"> по организации погрузки и выгрузки грузов </w:t>
      </w:r>
      <w:proofErr w:type="gramStart"/>
      <w:r>
        <w:rPr>
          <w:szCs w:val="28"/>
        </w:rPr>
        <w:t>в</w:t>
      </w:r>
      <w:proofErr w:type="gramEnd"/>
      <w:r>
        <w:rPr>
          <w:szCs w:val="28"/>
        </w:rPr>
        <w:t>/</w:t>
      </w:r>
      <w:proofErr w:type="gramStart"/>
      <w:r>
        <w:rPr>
          <w:szCs w:val="28"/>
        </w:rPr>
        <w:t>из</w:t>
      </w:r>
      <w:proofErr w:type="gramEnd"/>
      <w:r>
        <w:rPr>
          <w:szCs w:val="28"/>
        </w:rPr>
        <w:t xml:space="preserve">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Уральского филиала ПАО "ТрансКонтейнер"</w:t>
      </w:r>
      <w:r w:rsidR="00AD4FED">
        <w:rPr>
          <w:szCs w:val="28"/>
        </w:rPr>
        <w:t>.</w:t>
      </w:r>
    </w:p>
    <w:p w:rsidR="004F5DE9" w:rsidRPr="00AD4FED" w:rsidRDefault="00AD4FED">
      <w:pPr>
        <w:jc w:val="both"/>
        <w:rPr>
          <w:szCs w:val="28"/>
        </w:rPr>
      </w:pPr>
      <w:proofErr w:type="gramStart"/>
      <w:r w:rsidRPr="00AD4FED">
        <w:rPr>
          <w:szCs w:val="28"/>
        </w:rPr>
        <w:t>Начальная (максимальная) цена договора составляет 88 870 218 (восемьдесят восемь миллионов восемьсот семьдесят тысяч двести восемнадцать) рублей 00 копеек с учетом всех налогов (кроме НДС), с учетом стоимости всех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w:t>
      </w:r>
      <w:proofErr w:type="gramEnd"/>
      <w:r w:rsidRPr="00AD4FED">
        <w:rPr>
          <w:szCs w:val="28"/>
        </w:rPr>
        <w:t xml:space="preserve">, в том числе </w:t>
      </w:r>
      <w:proofErr w:type="gramStart"/>
      <w:r w:rsidRPr="00AD4FED">
        <w:rPr>
          <w:szCs w:val="28"/>
        </w:rPr>
        <w:t>подрядных</w:t>
      </w:r>
      <w:proofErr w:type="gramEnd"/>
      <w:r w:rsidRPr="00AD4FED">
        <w:rPr>
          <w:szCs w:val="28"/>
        </w:rPr>
        <w:t xml:space="preserve"> (в случае наличия). Сумма НДС и условия начисления определяются в соответствии с законодательством Российской Федерации.</w:t>
      </w:r>
    </w:p>
    <w:p w:rsidR="00124964" w:rsidRDefault="004F5DE9" w:rsidP="00A90CCC">
      <w:pPr>
        <w:jc w:val="both"/>
        <w:rPr>
          <w:szCs w:val="28"/>
        </w:rPr>
      </w:pPr>
      <w:r>
        <w:rPr>
          <w:szCs w:val="28"/>
        </w:rPr>
        <w:lastRenderedPageBreak/>
        <w:t xml:space="preserve">Информация об </w:t>
      </w:r>
      <w:r w:rsidR="00124964">
        <w:rPr>
          <w:szCs w:val="28"/>
        </w:rPr>
        <w:t>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A92375" w:rsidRDefault="00752DC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92375" w:rsidRDefault="00752DCA">
            <w:pPr>
              <w:snapToGrid w:val="0"/>
              <w:ind w:firstLine="0"/>
              <w:rPr>
                <w:snapToGrid/>
                <w:sz w:val="24"/>
                <w:szCs w:val="24"/>
                <w:lang w:val="en-US"/>
              </w:rPr>
            </w:pPr>
            <w:r>
              <w:rPr>
                <w:snapToGrid/>
                <w:sz w:val="24"/>
                <w:szCs w:val="24"/>
                <w:lang w:val="en-US"/>
              </w:rPr>
              <w:t>52.24.12.120</w:t>
            </w:r>
          </w:p>
        </w:tc>
        <w:tc>
          <w:tcPr>
            <w:tcW w:w="1843" w:type="dxa"/>
            <w:tcBorders>
              <w:top w:val="single" w:sz="4" w:space="0" w:color="auto"/>
              <w:left w:val="single" w:sz="4" w:space="0" w:color="auto"/>
              <w:bottom w:val="single" w:sz="4" w:space="0" w:color="auto"/>
              <w:right w:val="single" w:sz="4" w:space="0" w:color="auto"/>
            </w:tcBorders>
          </w:tcPr>
          <w:p w:rsidR="00A92375" w:rsidRDefault="00752DCA">
            <w:pPr>
              <w:snapToGrid w:val="0"/>
              <w:ind w:firstLine="0"/>
              <w:rPr>
                <w:snapToGrid/>
                <w:sz w:val="24"/>
                <w:szCs w:val="24"/>
              </w:rPr>
            </w:pPr>
            <w:r>
              <w:rPr>
                <w:snapToGrid/>
                <w:sz w:val="24"/>
                <w:szCs w:val="24"/>
                <w:lang w:val="en-US"/>
              </w:rPr>
              <w:t>52.24.2</w:t>
            </w:r>
          </w:p>
        </w:tc>
        <w:tc>
          <w:tcPr>
            <w:tcW w:w="1417" w:type="dxa"/>
            <w:tcBorders>
              <w:top w:val="single" w:sz="4" w:space="0" w:color="auto"/>
              <w:left w:val="single" w:sz="4" w:space="0" w:color="auto"/>
              <w:bottom w:val="single" w:sz="4" w:space="0" w:color="auto"/>
              <w:right w:val="single" w:sz="4" w:space="0" w:color="auto"/>
            </w:tcBorders>
          </w:tcPr>
          <w:p w:rsidR="00A92375" w:rsidRDefault="00752DC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A92375" w:rsidRDefault="00752DC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A92375" w:rsidRDefault="00752DCA">
            <w:pPr>
              <w:snapToGrid w:val="0"/>
              <w:ind w:firstLine="0"/>
              <w:rPr>
                <w:snapToGrid/>
                <w:sz w:val="24"/>
                <w:szCs w:val="24"/>
              </w:rPr>
            </w:pPr>
            <w:r>
              <w:rPr>
                <w:snapToGrid/>
                <w:sz w:val="24"/>
                <w:szCs w:val="24"/>
              </w:rPr>
              <w:t>Номер строки годового плана закупок № 99</w:t>
            </w:r>
          </w:p>
        </w:tc>
      </w:tr>
    </w:tbl>
    <w:p w:rsidR="00A92375" w:rsidRDefault="00752DCA">
      <w:pPr>
        <w:spacing w:before="120"/>
        <w:jc w:val="both"/>
        <w:rPr>
          <w:b/>
          <w:szCs w:val="28"/>
        </w:rPr>
      </w:pPr>
      <w:r>
        <w:rPr>
          <w:szCs w:val="28"/>
        </w:rPr>
        <w:t xml:space="preserve">Место оказания услуг: </w:t>
      </w:r>
      <w:r w:rsidR="00CB0783">
        <w:t>Российская Федерация, 620050,</w:t>
      </w:r>
      <w:r w:rsidR="00CB0783" w:rsidRPr="004F5DE9">
        <w:t xml:space="preserve"> </w:t>
      </w:r>
      <w:r>
        <w:rPr>
          <w:szCs w:val="28"/>
        </w:rPr>
        <w:t>г</w:t>
      </w:r>
      <w:r w:rsidR="004F5DE9">
        <w:rPr>
          <w:szCs w:val="28"/>
        </w:rPr>
        <w:t>.</w:t>
      </w:r>
      <w:r>
        <w:rPr>
          <w:szCs w:val="28"/>
        </w:rPr>
        <w:t xml:space="preserve"> Екатеринбург, ул</w:t>
      </w:r>
      <w:r w:rsidR="004F5DE9">
        <w:rPr>
          <w:szCs w:val="28"/>
        </w:rPr>
        <w:t>.</w:t>
      </w:r>
      <w:r>
        <w:rPr>
          <w:szCs w:val="28"/>
        </w:rPr>
        <w:t xml:space="preserve"> Автомагистральная, д</w:t>
      </w:r>
      <w:r w:rsidR="004F5DE9">
        <w:rPr>
          <w:szCs w:val="28"/>
        </w:rPr>
        <w:t>.</w:t>
      </w:r>
      <w:r>
        <w:rPr>
          <w:szCs w:val="28"/>
        </w:rPr>
        <w:t xml:space="preserve"> 42</w:t>
      </w:r>
    </w:p>
    <w:p w:rsidR="00B26E49" w:rsidRDefault="00B26E49" w:rsidP="00D16572">
      <w:pPr>
        <w:jc w:val="both"/>
        <w:rPr>
          <w:b/>
          <w:szCs w:val="28"/>
        </w:rPr>
      </w:pPr>
    </w:p>
    <w:p w:rsidR="00A92375" w:rsidRDefault="00752DC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A92375" w:rsidRDefault="00752DCA">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w:t>
      </w:r>
      <w:r w:rsidR="004F5DE9">
        <w:t>:</w:t>
      </w:r>
      <w:r>
        <w:t xml:space="preserve"> </w:t>
      </w:r>
    </w:p>
    <w:p w:rsidR="00A92375" w:rsidRPr="004F5DE9" w:rsidRDefault="004F5DE9" w:rsidP="004F5DE9">
      <w:pPr>
        <w:ind w:firstLine="0"/>
        <w:jc w:val="both"/>
      </w:pPr>
      <w:bookmarkStart w:id="33" w:name="OLE_LINK108"/>
      <w:bookmarkStart w:id="34" w:name="OLE_LINK109"/>
      <w:bookmarkStart w:id="35" w:name="OLE_LINK110"/>
      <w:bookmarkStart w:id="36" w:name="OLE_LINK8"/>
      <w:bookmarkStart w:id="37" w:name="OLE_LINK9"/>
      <w:bookmarkStart w:id="38" w:name="OLE_LINK23"/>
      <w:bookmarkStart w:id="39" w:name="OLE_LINK24"/>
      <w:bookmarkStart w:id="40" w:name="OLE_LINK37"/>
      <w:bookmarkStart w:id="41" w:name="OLE_LINK60"/>
      <w:bookmarkStart w:id="42" w:name="OLE_LINK61"/>
      <w:bookmarkStart w:id="43" w:name="OLE_LINK75"/>
      <w:bookmarkStart w:id="44" w:name="OLE_LINK76"/>
      <w:bookmarkStart w:id="45" w:name="OLE_LINK89"/>
      <w:bookmarkStart w:id="46" w:name="OLE_LINK90"/>
      <w:bookmarkStart w:id="47" w:name="OLE_LINK101"/>
      <w:bookmarkStart w:id="48" w:name="OLE_LINK102"/>
      <w:bookmarkStart w:id="49" w:name="OLE_LINK111"/>
      <w:bookmarkStart w:id="50" w:name="OLE_LINK112"/>
      <w:bookmarkStart w:id="51" w:name="OLE_LINK113"/>
      <w:bookmarkStart w:id="52" w:name="OLE_LINK114"/>
      <w:bookmarkStart w:id="53" w:name="OLE_LINK49"/>
      <w:bookmarkStart w:id="54" w:name="OLE_LINK50"/>
      <w:bookmarkEnd w:id="33"/>
      <w:bookmarkEnd w:id="34"/>
      <w:bookmarkEnd w:id="35"/>
      <w:r w:rsidRPr="004F5DE9">
        <w:t xml:space="preserve">          </w:t>
      </w:r>
      <w:r w:rsidR="00752DCA" w:rsidRPr="004F5DE9">
        <w:t>«</w:t>
      </w:r>
      <w:r w:rsidR="007F0507">
        <w:t>08</w:t>
      </w:r>
      <w:r w:rsidR="00752DCA" w:rsidRPr="004F5DE9">
        <w:t xml:space="preserve">» </w:t>
      </w:r>
      <w:r w:rsidR="007F0507">
        <w:t>апреля</w:t>
      </w:r>
      <w:r w:rsidR="00752DCA" w:rsidRPr="004F5DE9">
        <w:t xml:space="preserve"> 2020 г.</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4F5DE9">
        <w:t xml:space="preserve"> 14-00 (по местному времени Организатора)</w:t>
      </w:r>
    </w:p>
    <w:bookmarkEnd w:id="53"/>
    <w:bookmarkEnd w:id="54"/>
    <w:p w:rsidR="00A92375" w:rsidRPr="004F5DE9" w:rsidRDefault="004F5DE9">
      <w:pPr>
        <w:ind w:firstLine="0"/>
        <w:jc w:val="both"/>
      </w:pPr>
      <w:r w:rsidRPr="004F5DE9">
        <w:t xml:space="preserve">          </w:t>
      </w:r>
      <w:r w:rsidR="00752DCA" w:rsidRPr="004F5DE9">
        <w:t xml:space="preserve">Место: </w:t>
      </w:r>
      <w:r w:rsidR="00CB0783">
        <w:t xml:space="preserve">Российская Федерация, 620027, </w:t>
      </w:r>
      <w:r w:rsidR="00752DCA" w:rsidRPr="004F5DE9">
        <w:t>г</w:t>
      </w:r>
      <w:r w:rsidRPr="004F5DE9">
        <w:t>.</w:t>
      </w:r>
      <w:r w:rsidR="00752DCA" w:rsidRPr="004F5DE9">
        <w:t xml:space="preserve"> Екатеринбург, ул</w:t>
      </w:r>
      <w:r w:rsidRPr="004F5DE9">
        <w:t>.</w:t>
      </w:r>
      <w:r w:rsidR="00752DCA" w:rsidRPr="004F5DE9">
        <w:t xml:space="preserve"> Николая Никонова, д</w:t>
      </w:r>
      <w:r w:rsidRPr="004F5DE9">
        <w:t>.</w:t>
      </w:r>
      <w:r w:rsidR="00752DCA" w:rsidRPr="004F5DE9">
        <w:t xml:space="preserve"> 8 </w:t>
      </w:r>
    </w:p>
    <w:p w:rsidR="00A9341F" w:rsidRPr="004F5DE9" w:rsidRDefault="00A9341F" w:rsidP="00962FD2">
      <w:pPr>
        <w:jc w:val="both"/>
        <w:rPr>
          <w:b/>
        </w:rPr>
      </w:pPr>
    </w:p>
    <w:p w:rsidR="00962FD2" w:rsidRPr="004F5DE9" w:rsidRDefault="00662448" w:rsidP="00962FD2">
      <w:pPr>
        <w:jc w:val="both"/>
      </w:pPr>
      <w:r w:rsidRPr="004F5DE9">
        <w:rPr>
          <w:b/>
        </w:rPr>
        <w:t>Вскрытие конвертов с Заявками</w:t>
      </w:r>
      <w:r w:rsidRPr="004F5DE9">
        <w:t>:</w:t>
      </w:r>
    </w:p>
    <w:p w:rsidR="004F5DE9" w:rsidRPr="004F5DE9" w:rsidRDefault="00752DCA" w:rsidP="004F5DE9">
      <w:pPr>
        <w:ind w:firstLine="0"/>
        <w:jc w:val="both"/>
      </w:pPr>
      <w:r w:rsidRPr="004F5DE9">
        <w:tab/>
      </w:r>
      <w:r w:rsidR="004F5DE9" w:rsidRPr="004F5DE9">
        <w:t>«</w:t>
      </w:r>
      <w:r w:rsidR="007F0507">
        <w:t>0</w:t>
      </w:r>
      <w:r w:rsidR="004F5DE9" w:rsidRPr="004F5DE9">
        <w:t>8» а</w:t>
      </w:r>
      <w:r w:rsidR="007F0507">
        <w:t>п</w:t>
      </w:r>
      <w:r w:rsidR="004F5DE9" w:rsidRPr="004F5DE9">
        <w:t>р</w:t>
      </w:r>
      <w:r w:rsidR="007F0507">
        <w:t>еля</w:t>
      </w:r>
      <w:r w:rsidR="004F5DE9" w:rsidRPr="004F5DE9">
        <w:t xml:space="preserve"> 2020 г. 14-00 (по местному времени Организатора)</w:t>
      </w:r>
    </w:p>
    <w:p w:rsidR="00A92375" w:rsidRPr="004F5DE9" w:rsidRDefault="00752DCA" w:rsidP="004F5DE9">
      <w:pPr>
        <w:jc w:val="both"/>
      </w:pPr>
      <w:r w:rsidRPr="004F5DE9">
        <w:t>Место:</w:t>
      </w:r>
      <w:r w:rsidR="00CB0783" w:rsidRPr="00CB0783">
        <w:t xml:space="preserve"> </w:t>
      </w:r>
      <w:r w:rsidR="00CB0783">
        <w:t xml:space="preserve">Российская Федерация, 620027, </w:t>
      </w:r>
      <w:r w:rsidRPr="004F5DE9">
        <w:t>г</w:t>
      </w:r>
      <w:r w:rsidR="004F5DE9" w:rsidRPr="004F5DE9">
        <w:t>.</w:t>
      </w:r>
      <w:r w:rsidRPr="004F5DE9">
        <w:t xml:space="preserve"> Екатеринбург, ул</w:t>
      </w:r>
      <w:r w:rsidR="004F5DE9" w:rsidRPr="004F5DE9">
        <w:t>.</w:t>
      </w:r>
      <w:r w:rsidRPr="004F5DE9">
        <w:t xml:space="preserve"> Николая Никонова, д</w:t>
      </w:r>
      <w:r w:rsidR="004F5DE9" w:rsidRPr="004F5DE9">
        <w:t>.</w:t>
      </w:r>
      <w:r w:rsidRPr="004F5DE9">
        <w:t xml:space="preserve"> 8 </w:t>
      </w:r>
    </w:p>
    <w:p w:rsidR="00662448" w:rsidRPr="004F5DE9" w:rsidRDefault="00662448" w:rsidP="00A9341F">
      <w:pPr>
        <w:jc w:val="both"/>
      </w:pPr>
    </w:p>
    <w:p w:rsidR="00662448" w:rsidRPr="004F5DE9" w:rsidRDefault="00662448" w:rsidP="00662448">
      <w:pPr>
        <w:jc w:val="both"/>
        <w:rPr>
          <w:b/>
          <w:szCs w:val="28"/>
        </w:rPr>
      </w:pPr>
      <w:r w:rsidRPr="004F5DE9">
        <w:rPr>
          <w:b/>
          <w:szCs w:val="28"/>
        </w:rPr>
        <w:t>Рассмотрение, оценка и сопоставление Заявок:</w:t>
      </w:r>
    </w:p>
    <w:p w:rsidR="00A92375" w:rsidRPr="004F5DE9" w:rsidRDefault="004F5DE9">
      <w:pPr>
        <w:jc w:val="both"/>
        <w:rPr>
          <w:b/>
        </w:rPr>
      </w:pPr>
      <w:bookmarkStart w:id="55" w:name="OLE_LINK10"/>
      <w:bookmarkStart w:id="56" w:name="OLE_LINK11"/>
      <w:bookmarkStart w:id="57" w:name="OLE_LINK12"/>
      <w:bookmarkStart w:id="58" w:name="OLE_LINK13"/>
      <w:bookmarkStart w:id="59" w:name="OLE_LINK25"/>
      <w:bookmarkStart w:id="60" w:name="OLE_LINK26"/>
      <w:bookmarkStart w:id="61" w:name="OLE_LINK38"/>
      <w:bookmarkStart w:id="62" w:name="OLE_LINK39"/>
      <w:bookmarkStart w:id="63" w:name="OLE_LINK51"/>
      <w:bookmarkStart w:id="64" w:name="OLE_LINK52"/>
      <w:bookmarkStart w:id="65" w:name="OLE_LINK64"/>
      <w:bookmarkStart w:id="66" w:name="OLE_LINK65"/>
      <w:bookmarkStart w:id="67" w:name="OLE_LINK79"/>
      <w:bookmarkStart w:id="68" w:name="OLE_LINK80"/>
      <w:bookmarkStart w:id="69" w:name="OLE_LINK92"/>
      <w:bookmarkStart w:id="70" w:name="OLE_LINK93"/>
      <w:r w:rsidRPr="004F5DE9">
        <w:t>«</w:t>
      </w:r>
      <w:r w:rsidR="007F0507">
        <w:t>15</w:t>
      </w:r>
      <w:r w:rsidR="00752DCA" w:rsidRPr="004F5DE9">
        <w:t>»</w:t>
      </w:r>
      <w:r w:rsidRPr="004F5DE9">
        <w:t xml:space="preserve"> </w:t>
      </w:r>
      <w:r w:rsidR="007F0507">
        <w:t>апреля</w:t>
      </w:r>
      <w:r w:rsidR="00752DCA" w:rsidRPr="004F5DE9">
        <w:t xml:space="preserve"> 2020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F5DE9">
        <w:t xml:space="preserve"> 14-00 (по местному времени Организатора)</w:t>
      </w:r>
    </w:p>
    <w:p w:rsidR="00A92375" w:rsidRDefault="00CB0783">
      <w:pPr>
        <w:ind w:firstLine="0"/>
        <w:jc w:val="both"/>
      </w:pPr>
      <w:r>
        <w:t xml:space="preserve">          </w:t>
      </w:r>
      <w:r w:rsidR="00752DCA" w:rsidRPr="004F5DE9">
        <w:t>Место:</w:t>
      </w:r>
      <w:r w:rsidR="003F6CF1" w:rsidRPr="003F6CF1">
        <w:t xml:space="preserve"> </w:t>
      </w:r>
      <w:r w:rsidR="003F6CF1">
        <w:t>Российская Федерация, 620027,</w:t>
      </w:r>
      <w:r w:rsidR="00752DCA" w:rsidRPr="004F5DE9">
        <w:t xml:space="preserve"> г</w:t>
      </w:r>
      <w:r w:rsidR="004F5DE9" w:rsidRPr="004F5DE9">
        <w:t>.</w:t>
      </w:r>
      <w:r w:rsidR="00752DCA" w:rsidRPr="004F5DE9">
        <w:t xml:space="preserve"> Екатеринбург, ул</w:t>
      </w:r>
      <w:r w:rsidR="004F5DE9" w:rsidRPr="004F5DE9">
        <w:t>.</w:t>
      </w:r>
      <w:r w:rsidR="00752DCA" w:rsidRPr="004F5DE9">
        <w:t xml:space="preserve"> Николая Никонова</w:t>
      </w:r>
      <w:r w:rsidR="00752DCA">
        <w:t>, д</w:t>
      </w:r>
      <w:r w:rsidR="004F5DE9">
        <w:t>.</w:t>
      </w:r>
      <w:r>
        <w:t xml:space="preserve"> 8 </w:t>
      </w:r>
    </w:p>
    <w:p w:rsidR="00CB0783" w:rsidRDefault="00CB0783">
      <w:pPr>
        <w:ind w:firstLine="0"/>
        <w:jc w:val="both"/>
      </w:pP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CB0783" w:rsidRPr="004F5DE9" w:rsidRDefault="00752DCA" w:rsidP="00CB0783">
      <w:pPr>
        <w:jc w:val="both"/>
        <w:rPr>
          <w:b/>
        </w:rPr>
      </w:pPr>
      <w:bookmarkStart w:id="71" w:name="OLE_LINK40"/>
      <w:bookmarkStart w:id="72" w:name="OLE_LINK41"/>
      <w:bookmarkStart w:id="73" w:name="OLE_LINK42"/>
      <w:bookmarkStart w:id="74" w:name="OLE_LINK53"/>
      <w:bookmarkStart w:id="75" w:name="OLE_LINK54"/>
      <w:bookmarkStart w:id="76" w:name="OLE_LINK66"/>
      <w:bookmarkStart w:id="77" w:name="OLE_LINK67"/>
      <w:bookmarkStart w:id="78" w:name="OLE_LINK81"/>
      <w:bookmarkStart w:id="79" w:name="OLE_LINK82"/>
      <w:bookmarkStart w:id="80" w:name="OLE_LINK94"/>
      <w:bookmarkStart w:id="81" w:name="OLE_LINK95"/>
      <w:bookmarkStart w:id="82" w:name="OLE_LINK14"/>
      <w:bookmarkStart w:id="83" w:name="OLE_LINK15"/>
      <w:bookmarkStart w:id="84" w:name="OLE_LINK27"/>
      <w:bookmarkStart w:id="85" w:name="OLE_LINK28"/>
      <w:r w:rsidRPr="00014592">
        <w:t>«</w:t>
      </w:r>
      <w:r w:rsidR="00014592" w:rsidRPr="00014592">
        <w:t>09</w:t>
      </w:r>
      <w:r w:rsidRPr="00014592">
        <w:t xml:space="preserve">» </w:t>
      </w:r>
      <w:r w:rsidR="00014592" w:rsidRPr="00014592">
        <w:t>июня</w:t>
      </w:r>
      <w:r w:rsidRPr="00014592">
        <w:t xml:space="preserve"> 2020 г.</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CB0783" w:rsidRPr="00CB0783">
        <w:t xml:space="preserve"> </w:t>
      </w:r>
      <w:r w:rsidR="00CB0783" w:rsidRPr="004F5DE9">
        <w:t>(по местному времени Организатора)</w:t>
      </w:r>
    </w:p>
    <w:p w:rsidR="00A92375" w:rsidRDefault="00A92375">
      <w:pPr>
        <w:jc w:val="both"/>
        <w:rPr>
          <w:b/>
        </w:rPr>
      </w:pPr>
    </w:p>
    <w:p w:rsidR="00A92375" w:rsidRDefault="00CB0783">
      <w:pPr>
        <w:ind w:firstLine="0"/>
        <w:jc w:val="both"/>
      </w:pPr>
      <w:r>
        <w:t xml:space="preserve">          </w:t>
      </w:r>
      <w:r w:rsidR="00752DCA">
        <w:t xml:space="preserve">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CA" w:rsidRDefault="00752DCA" w:rsidP="00CB1C18">
      <w:r>
        <w:separator/>
      </w:r>
    </w:p>
  </w:endnote>
  <w:endnote w:type="continuationSeparator" w:id="0">
    <w:p w:rsidR="00752DCA" w:rsidRDefault="00752DC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CA" w:rsidRDefault="00752DCA" w:rsidP="00CB1C18">
      <w:r>
        <w:separator/>
      </w:r>
    </w:p>
  </w:footnote>
  <w:footnote w:type="continuationSeparator" w:id="0">
    <w:p w:rsidR="00752DCA" w:rsidRDefault="00752DC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ED59DE">
    <w:pPr>
      <w:pStyle w:val="af0"/>
      <w:jc w:val="center"/>
    </w:pPr>
    <w:r>
      <w:fldChar w:fldCharType="begin"/>
    </w:r>
    <w:r w:rsidR="00576D06">
      <w:instrText xml:space="preserve"> PAGE   \* MERGEFORMAT </w:instrText>
    </w:r>
    <w:r>
      <w:fldChar w:fldCharType="separate"/>
    </w:r>
    <w:r w:rsidR="00E91490">
      <w:rPr>
        <w:noProof/>
      </w:rPr>
      <w:t>3</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14592"/>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54D82"/>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25D8"/>
    <w:rsid w:val="00216833"/>
    <w:rsid w:val="002350DE"/>
    <w:rsid w:val="00237904"/>
    <w:rsid w:val="00245141"/>
    <w:rsid w:val="00250C33"/>
    <w:rsid w:val="00254C30"/>
    <w:rsid w:val="0026332C"/>
    <w:rsid w:val="002636BF"/>
    <w:rsid w:val="0027572A"/>
    <w:rsid w:val="00280B6E"/>
    <w:rsid w:val="0028492E"/>
    <w:rsid w:val="002857BF"/>
    <w:rsid w:val="00296517"/>
    <w:rsid w:val="002A7D8B"/>
    <w:rsid w:val="002C01BB"/>
    <w:rsid w:val="002C0F1D"/>
    <w:rsid w:val="002C536B"/>
    <w:rsid w:val="002E11EB"/>
    <w:rsid w:val="002E2B59"/>
    <w:rsid w:val="002E5A39"/>
    <w:rsid w:val="002F00CA"/>
    <w:rsid w:val="002F0875"/>
    <w:rsid w:val="003038BF"/>
    <w:rsid w:val="003106D1"/>
    <w:rsid w:val="0032153B"/>
    <w:rsid w:val="003248F4"/>
    <w:rsid w:val="00331802"/>
    <w:rsid w:val="00344209"/>
    <w:rsid w:val="003544F2"/>
    <w:rsid w:val="003576F2"/>
    <w:rsid w:val="00366A58"/>
    <w:rsid w:val="00373A8D"/>
    <w:rsid w:val="00377840"/>
    <w:rsid w:val="003839C8"/>
    <w:rsid w:val="003A00F1"/>
    <w:rsid w:val="003B28EB"/>
    <w:rsid w:val="003B547C"/>
    <w:rsid w:val="003C58C8"/>
    <w:rsid w:val="003C7469"/>
    <w:rsid w:val="003D0AA6"/>
    <w:rsid w:val="003E13B8"/>
    <w:rsid w:val="003E1D49"/>
    <w:rsid w:val="003F2B7A"/>
    <w:rsid w:val="003F4F0F"/>
    <w:rsid w:val="003F6CF1"/>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4F5DE9"/>
    <w:rsid w:val="00500D9B"/>
    <w:rsid w:val="0050283D"/>
    <w:rsid w:val="00510572"/>
    <w:rsid w:val="00512FEB"/>
    <w:rsid w:val="005142C5"/>
    <w:rsid w:val="00515CFF"/>
    <w:rsid w:val="00521192"/>
    <w:rsid w:val="00531303"/>
    <w:rsid w:val="00540F4D"/>
    <w:rsid w:val="00541AEC"/>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2DCA"/>
    <w:rsid w:val="007531F0"/>
    <w:rsid w:val="00760CAD"/>
    <w:rsid w:val="00772A14"/>
    <w:rsid w:val="00774AD5"/>
    <w:rsid w:val="00790FF6"/>
    <w:rsid w:val="00795795"/>
    <w:rsid w:val="007A053B"/>
    <w:rsid w:val="007B4A2D"/>
    <w:rsid w:val="007D17E2"/>
    <w:rsid w:val="007D6F31"/>
    <w:rsid w:val="007F0507"/>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26C9"/>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3D40"/>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2375"/>
    <w:rsid w:val="00A9341F"/>
    <w:rsid w:val="00AA34B6"/>
    <w:rsid w:val="00AA36AF"/>
    <w:rsid w:val="00AA79FA"/>
    <w:rsid w:val="00AA7EFD"/>
    <w:rsid w:val="00AB48AD"/>
    <w:rsid w:val="00AB7266"/>
    <w:rsid w:val="00AC0842"/>
    <w:rsid w:val="00AC0D81"/>
    <w:rsid w:val="00AC57C2"/>
    <w:rsid w:val="00AC621D"/>
    <w:rsid w:val="00AC799F"/>
    <w:rsid w:val="00AD4FED"/>
    <w:rsid w:val="00AD69FC"/>
    <w:rsid w:val="00AE71D4"/>
    <w:rsid w:val="00AF3E8A"/>
    <w:rsid w:val="00AF4708"/>
    <w:rsid w:val="00B10F20"/>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0783"/>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222"/>
    <w:rsid w:val="00D72E4A"/>
    <w:rsid w:val="00D73B2F"/>
    <w:rsid w:val="00D7451B"/>
    <w:rsid w:val="00D80911"/>
    <w:rsid w:val="00D84F35"/>
    <w:rsid w:val="00D9562C"/>
    <w:rsid w:val="00DB11D3"/>
    <w:rsid w:val="00DE5F8C"/>
    <w:rsid w:val="00DF1DDA"/>
    <w:rsid w:val="00E102E2"/>
    <w:rsid w:val="00E16968"/>
    <w:rsid w:val="00E2364F"/>
    <w:rsid w:val="00E26F81"/>
    <w:rsid w:val="00E35CDC"/>
    <w:rsid w:val="00E41608"/>
    <w:rsid w:val="00E5065E"/>
    <w:rsid w:val="00E50CBA"/>
    <w:rsid w:val="00E7093B"/>
    <w:rsid w:val="00E86A0B"/>
    <w:rsid w:val="00E87D4E"/>
    <w:rsid w:val="00E90B84"/>
    <w:rsid w:val="00E91490"/>
    <w:rsid w:val="00E9433F"/>
    <w:rsid w:val="00EB5105"/>
    <w:rsid w:val="00ED1117"/>
    <w:rsid w:val="00ED1B2D"/>
    <w:rsid w:val="00ED59DE"/>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1C6F3A02-0A96-478C-9070-13191F26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Курицын Александр Евгеньевич (KuritsynAE@trcont.ru)</dc:creator>
  <cp:lastModifiedBy>Печнова Ирина Алексеевна</cp:lastModifiedBy>
  <cp:revision>2</cp:revision>
  <cp:lastPrinted>2020-02-27T09:34:00Z</cp:lastPrinted>
  <dcterms:created xsi:type="dcterms:W3CDTF">2020-03-23T07:50:00Z</dcterms:created>
  <dcterms:modified xsi:type="dcterms:W3CDTF">2020-03-23T07:50:00Z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