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4DD" w:rsidRDefault="00B52632">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ОКэ-НКПЗАБ-20-0005</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7F44DD" w:rsidRDefault="00B5263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Забайкальской железной дорог</w:t>
      </w:r>
      <w:proofErr w:type="gramStart"/>
      <w:r>
        <w:t>е(</w:t>
      </w:r>
      <w:proofErr w:type="gramEnd"/>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w:t>
      </w:r>
      <w:r>
        <w:t xml:space="preserve">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t>Открытый конкурс в электронной форме № ОКэ-НКПЗАБ-20-0005 по предмету закупки "Выполнение работ по техническому обслуживанию грузоподъемного козлового крана, КК Кнт 36-25/5/7-12,5-А</w:t>
      </w:r>
      <w:proofErr w:type="gramStart"/>
      <w:r>
        <w:t>6</w:t>
      </w:r>
      <w:proofErr w:type="gramEnd"/>
      <w:r>
        <w:t>, У1 зав. № 81 (Инв. № 014/</w:t>
      </w:r>
      <w:r>
        <w:t>02/00000260) для нужд Контейнерного терминала Благовещенск филиала ПАО "ТрансКонтейнер" на Забайкальской железной дороге "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F44DD" w:rsidRDefault="00B52632">
      <w:pPr>
        <w:jc w:val="both"/>
      </w:pPr>
      <w:r>
        <w:t>Почтовый</w:t>
      </w:r>
      <w:r>
        <w:t xml:space="preserve">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F44DD" w:rsidRDefault="00B52632">
      <w:pPr>
        <w:jc w:val="both"/>
      </w:pPr>
      <w:r>
        <w:t>Ф.И.О.: Середин Андрей Андреевич</w:t>
      </w:r>
    </w:p>
    <w:p w:rsidR="007F44DD" w:rsidRDefault="00B52632">
      <w:pPr>
        <w:jc w:val="both"/>
      </w:pPr>
      <w:r>
        <w:t>Адрес электронной почты: seredinaa@trcont.ru</w:t>
      </w:r>
    </w:p>
    <w:p w:rsidR="007F44DD" w:rsidRDefault="00B52632">
      <w:pPr>
        <w:jc w:val="both"/>
      </w:pPr>
      <w:r>
        <w:t>Телефон: +7(495)7881717(6355).</w:t>
      </w:r>
    </w:p>
    <w:p w:rsidR="00CB1C18" w:rsidRDefault="00CB1C18" w:rsidP="00AF4708">
      <w:pPr>
        <w:jc w:val="both"/>
      </w:pPr>
    </w:p>
    <w:p w:rsidR="007F44DD" w:rsidRDefault="00B52632">
      <w:pPr>
        <w:pStyle w:val="1"/>
        <w:ind w:firstLine="708"/>
        <w:rPr>
          <w:szCs w:val="28"/>
        </w:rPr>
      </w:pPr>
      <w:r>
        <w:rPr>
          <w:b/>
          <w:szCs w:val="28"/>
        </w:rPr>
        <w:t xml:space="preserve">Организатором Открытого </w:t>
      </w:r>
      <w:r>
        <w:rPr>
          <w:b/>
          <w:szCs w:val="28"/>
        </w:rPr>
        <w:t>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Забайкальской железной дороге.</w:t>
      </w:r>
    </w:p>
    <w:p w:rsidR="007F44DD" w:rsidRDefault="00B52632">
      <w:pPr>
        <w:pStyle w:val="1"/>
        <w:ind w:firstLine="0"/>
        <w:rPr>
          <w:szCs w:val="28"/>
        </w:rPr>
      </w:pPr>
      <w:r>
        <w:rPr>
          <w:szCs w:val="28"/>
        </w:rPr>
        <w:t xml:space="preserve">Адрес: Российская Федерация, 672000, г. Чита, ул. Анохина, д. 91, корпус 2 </w:t>
      </w:r>
    </w:p>
    <w:p w:rsidR="007F44DD" w:rsidRDefault="007F44DD">
      <w:pPr>
        <w:pStyle w:val="1"/>
        <w:ind w:firstLine="0"/>
        <w:rPr>
          <w:szCs w:val="28"/>
        </w:rPr>
      </w:pPr>
    </w:p>
    <w:p w:rsidR="007F44DD" w:rsidRDefault="00B52632">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 Виктория Юрьевна Болдоржиева, тел./факс +7(495)7881717(6364), электронный адре</w:t>
      </w:r>
      <w:r>
        <w:rPr>
          <w:szCs w:val="28"/>
        </w:rPr>
        <w:t xml:space="preserve">с BoldorzhievaVIU@trcont.ru. </w:t>
      </w:r>
    </w:p>
    <w:p w:rsidR="005C0DCE" w:rsidRDefault="005C0DCE">
      <w:pPr>
        <w:pStyle w:val="1"/>
        <w:ind w:firstLine="0"/>
        <w:rPr>
          <w:b/>
          <w:szCs w:val="28"/>
        </w:rPr>
      </w:pPr>
    </w:p>
    <w:p w:rsidR="007F44DD" w:rsidRDefault="00B52632">
      <w:pPr>
        <w:pStyle w:val="1"/>
        <w:ind w:firstLine="0"/>
        <w:rPr>
          <w:szCs w:val="28"/>
        </w:rPr>
      </w:pPr>
      <w:r>
        <w:rPr>
          <w:b/>
          <w:szCs w:val="28"/>
        </w:rPr>
        <w:tab/>
        <w:t>Лот № 1.</w:t>
      </w:r>
    </w:p>
    <w:p w:rsidR="007F44DD" w:rsidRDefault="00B52632">
      <w:pPr>
        <w:jc w:val="both"/>
        <w:rPr>
          <w:szCs w:val="28"/>
        </w:rPr>
      </w:pPr>
      <w:r>
        <w:rPr>
          <w:b/>
          <w:szCs w:val="28"/>
        </w:rPr>
        <w:t>Предмет договора:</w:t>
      </w:r>
      <w:r>
        <w:rPr>
          <w:szCs w:val="28"/>
        </w:rPr>
        <w:t xml:space="preserve"> </w:t>
      </w:r>
      <w:r>
        <w:rPr>
          <w:szCs w:val="28"/>
        </w:rPr>
        <w:t>Выполнение работ по техническому обслуживанию грузоподъемного козлового крана, КК Кнт 36-25/5/7-12,5-А6, У1 зав. № 81 (Инв. № 014/02/00000260) для нужд Контейнерного терминала Благовещенск филиала ПАО "ТрансКонтейнер" на Забайкальской железной дороге .</w:t>
      </w:r>
    </w:p>
    <w:p w:rsidR="007F44DD" w:rsidRDefault="00B52632">
      <w:pPr>
        <w:jc w:val="both"/>
        <w:rPr>
          <w:szCs w:val="28"/>
        </w:rPr>
      </w:pPr>
      <w:proofErr w:type="gramStart"/>
      <w:r>
        <w:rPr>
          <w:szCs w:val="28"/>
        </w:rPr>
        <w:t>Нач</w:t>
      </w:r>
      <w:r>
        <w:rPr>
          <w:szCs w:val="28"/>
        </w:rPr>
        <w:t>альная (максимальная) цена договора: 632</w:t>
      </w:r>
      <w:r w:rsidR="005C0DCE">
        <w:rPr>
          <w:szCs w:val="28"/>
        </w:rPr>
        <w:t xml:space="preserve"> </w:t>
      </w:r>
      <w:r>
        <w:rPr>
          <w:szCs w:val="28"/>
        </w:rPr>
        <w:t>495 (шестьсот тридцать две тысячи четыреста девяносто пять) рублей 00 копеек с у</w:t>
      </w:r>
      <w:r w:rsidR="005C0DCE">
        <w:rPr>
          <w:szCs w:val="28"/>
        </w:rPr>
        <w:t xml:space="preserve">четом всех налогов (кроме НДС), </w:t>
      </w:r>
      <w:r>
        <w:rPr>
          <w:szCs w:val="28"/>
        </w:rPr>
        <w:t>всех расходов Поставщика, связанных с исполнением договора, включая затраты на доставку, разгру</w:t>
      </w:r>
      <w:r>
        <w:rPr>
          <w:szCs w:val="28"/>
        </w:rPr>
        <w:t xml:space="preserve">зку, хранение, установку, монтаж, замену расходных материалов и комплектующих частей, применения необходимого </w:t>
      </w:r>
      <w:r>
        <w:rPr>
          <w:szCs w:val="28"/>
        </w:rPr>
        <w:lastRenderedPageBreak/>
        <w:t>оборудования, оформления документации, подрядных затрат, а также стоимость всех налогов и других обязательных платежей.</w:t>
      </w:r>
      <w:proofErr w:type="gramEnd"/>
      <w:r>
        <w:rPr>
          <w:szCs w:val="28"/>
        </w:rPr>
        <w:t xml:space="preserve"> Сумма НДС и условия начисл</w:t>
      </w:r>
      <w:r>
        <w:rPr>
          <w:szCs w:val="28"/>
        </w:rPr>
        <w:t>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7F44DD" w:rsidRDefault="00B5263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F44DD" w:rsidRDefault="00B52632">
            <w:pPr>
              <w:snapToGrid w:val="0"/>
              <w:ind w:firstLine="0"/>
              <w:rPr>
                <w:snapToGrid/>
                <w:sz w:val="24"/>
                <w:szCs w:val="24"/>
                <w:lang w:val="en-US"/>
              </w:rPr>
            </w:pPr>
            <w:r>
              <w:rPr>
                <w:snapToGrid/>
                <w:sz w:val="24"/>
                <w:szCs w:val="24"/>
                <w:lang w:val="en-US"/>
              </w:rPr>
              <w:t>28.22.14.120</w:t>
            </w:r>
          </w:p>
        </w:tc>
        <w:tc>
          <w:tcPr>
            <w:tcW w:w="1842" w:type="dxa"/>
            <w:tcBorders>
              <w:top w:val="single" w:sz="4" w:space="0" w:color="auto"/>
              <w:left w:val="single" w:sz="4" w:space="0" w:color="auto"/>
              <w:bottom w:val="single" w:sz="4" w:space="0" w:color="auto"/>
              <w:right w:val="single" w:sz="4" w:space="0" w:color="auto"/>
            </w:tcBorders>
          </w:tcPr>
          <w:p w:rsidR="007F44DD" w:rsidRDefault="00B52632">
            <w:pPr>
              <w:snapToGrid w:val="0"/>
              <w:ind w:firstLine="0"/>
              <w:rPr>
                <w:snapToGrid/>
                <w:sz w:val="24"/>
                <w:szCs w:val="24"/>
              </w:rPr>
            </w:pPr>
            <w:r>
              <w:rPr>
                <w:snapToGrid/>
                <w:sz w:val="24"/>
                <w:szCs w:val="24"/>
                <w:lang w:val="en-US"/>
              </w:rPr>
              <w:t>28.22</w:t>
            </w:r>
          </w:p>
        </w:tc>
        <w:tc>
          <w:tcPr>
            <w:tcW w:w="1418" w:type="dxa"/>
            <w:tcBorders>
              <w:top w:val="single" w:sz="4" w:space="0" w:color="auto"/>
              <w:left w:val="single" w:sz="4" w:space="0" w:color="auto"/>
              <w:bottom w:val="single" w:sz="4" w:space="0" w:color="auto"/>
              <w:right w:val="single" w:sz="4" w:space="0" w:color="auto"/>
            </w:tcBorders>
          </w:tcPr>
          <w:p w:rsidR="007F44DD" w:rsidRDefault="00B52632">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7F44DD" w:rsidRDefault="00B52632">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7F44DD" w:rsidRDefault="00B52632">
            <w:pPr>
              <w:snapToGrid w:val="0"/>
              <w:ind w:firstLine="0"/>
              <w:rPr>
                <w:snapToGrid/>
                <w:sz w:val="24"/>
                <w:szCs w:val="24"/>
              </w:rPr>
            </w:pPr>
            <w:r>
              <w:rPr>
                <w:snapToGrid/>
                <w:sz w:val="24"/>
                <w:szCs w:val="24"/>
              </w:rPr>
              <w:t>Номер строки годового плана закупок № 14</w:t>
            </w:r>
          </w:p>
        </w:tc>
      </w:tr>
    </w:tbl>
    <w:p w:rsidR="007F44DD" w:rsidRDefault="00B52632">
      <w:pPr>
        <w:jc w:val="both"/>
        <w:rPr>
          <w:szCs w:val="28"/>
        </w:rPr>
      </w:pPr>
      <w:r>
        <w:rPr>
          <w:szCs w:val="28"/>
        </w:rPr>
        <w:t xml:space="preserve">Место поставки товаров, выполнения работ, оказания услуг: Контейнерный терминал Благовещенск: Российская Федерация, 675000, Амурская область, </w:t>
      </w:r>
      <w:proofErr w:type="gramStart"/>
      <w:r>
        <w:rPr>
          <w:szCs w:val="28"/>
        </w:rPr>
        <w:t>г</w:t>
      </w:r>
      <w:proofErr w:type="gramEnd"/>
      <w:r>
        <w:rPr>
          <w:szCs w:val="28"/>
        </w:rPr>
        <w:t xml:space="preserve">. Благовещенск, ул. Станционная, 70. </w:t>
      </w:r>
    </w:p>
    <w:p w:rsidR="00413456" w:rsidRDefault="00413456" w:rsidP="003E3EF6">
      <w:pPr>
        <w:jc w:val="both"/>
        <w:rPr>
          <w:b/>
          <w:szCs w:val="28"/>
        </w:rPr>
      </w:pPr>
    </w:p>
    <w:p w:rsidR="007F44DD" w:rsidRDefault="00B52632">
      <w:pPr>
        <w:jc w:val="both"/>
        <w:rPr>
          <w:szCs w:val="28"/>
        </w:rPr>
      </w:pPr>
      <w:r>
        <w:rPr>
          <w:b/>
          <w:szCs w:val="28"/>
        </w:rPr>
        <w:t xml:space="preserve">Место предоставления </w:t>
      </w:r>
      <w:r>
        <w:rPr>
          <w:b/>
          <w:szCs w:val="28"/>
        </w:rPr>
        <w:t>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7F44DD" w:rsidRDefault="00B52632">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7F44DD" w:rsidRDefault="00B52632">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rPr>
          <w:szCs w:val="28"/>
        </w:rPr>
        <w:t>«13» апреля 2020 г. 14 час. 00 мин.</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7F44DD" w:rsidRDefault="00B52632">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rPr>
          <w:szCs w:val="28"/>
        </w:rPr>
        <w:t>«13» апреля 2020 г. 14 час. 0</w:t>
      </w:r>
      <w:r>
        <w:rPr>
          <w:szCs w:val="28"/>
        </w:rPr>
        <w:t>5 мин.</w:t>
      </w:r>
      <w:bookmarkEnd w:id="26"/>
      <w:bookmarkEnd w:id="27"/>
      <w:bookmarkEnd w:id="28"/>
      <w:bookmarkEnd w:id="29"/>
      <w:bookmarkEnd w:id="30"/>
      <w:bookmarkEnd w:id="31"/>
      <w:bookmarkEnd w:id="32"/>
      <w:bookmarkEnd w:id="33"/>
      <w:bookmarkEnd w:id="34"/>
      <w:bookmarkEnd w:id="35"/>
      <w:bookmarkEnd w:id="36"/>
      <w:bookmarkEnd w:id="37"/>
    </w:p>
    <w:p w:rsidR="007F44DD" w:rsidRDefault="00B52632">
      <w:pPr>
        <w:ind w:firstLine="0"/>
        <w:jc w:val="both"/>
      </w:pPr>
      <w:r>
        <w:t>Место: Российская Федерация, 672000, г. Чита, ул. Анохина, д. 91, корпус 2</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7F44DD" w:rsidRDefault="00B52632">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rPr>
          <w:szCs w:val="28"/>
        </w:rPr>
        <w:t>«24» апреля 2020 г. 14 час. 00 мин.</w:t>
      </w:r>
      <w:bookmarkEnd w:id="38"/>
      <w:bookmarkEnd w:id="39"/>
      <w:bookmarkEnd w:id="40"/>
      <w:bookmarkEnd w:id="41"/>
      <w:bookmarkEnd w:id="42"/>
      <w:bookmarkEnd w:id="43"/>
      <w:bookmarkEnd w:id="44"/>
      <w:bookmarkEnd w:id="45"/>
      <w:bookmarkEnd w:id="46"/>
      <w:bookmarkEnd w:id="47"/>
      <w:bookmarkEnd w:id="48"/>
    </w:p>
    <w:p w:rsidR="007F44DD" w:rsidRDefault="00B52632">
      <w:pPr>
        <w:ind w:firstLine="0"/>
        <w:jc w:val="both"/>
      </w:pPr>
      <w:r>
        <w:t xml:space="preserve">Место: </w:t>
      </w:r>
      <w:r>
        <w:t>Российская Федерация, 672000, г. Чита, ул. Анохина, д. 91, корпус 2</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632" w:rsidRDefault="00B52632" w:rsidP="00CB1C18">
      <w:r>
        <w:separator/>
      </w:r>
    </w:p>
  </w:endnote>
  <w:endnote w:type="continuationSeparator" w:id="0">
    <w:p w:rsidR="00B52632" w:rsidRDefault="00B5263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632" w:rsidRDefault="00B52632" w:rsidP="00CB1C18">
      <w:r>
        <w:separator/>
      </w:r>
    </w:p>
  </w:footnote>
  <w:footnote w:type="continuationSeparator" w:id="0">
    <w:p w:rsidR="00B52632" w:rsidRDefault="00B5263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F44DD">
    <w:pPr>
      <w:pStyle w:val="af0"/>
      <w:jc w:val="center"/>
    </w:pPr>
    <w:r>
      <w:fldChar w:fldCharType="begin"/>
    </w:r>
    <w:r w:rsidR="00052B26">
      <w:instrText xml:space="preserve"> PAGE   \* MERGEFORMAT </w:instrText>
    </w:r>
    <w:r>
      <w:fldChar w:fldCharType="separate"/>
    </w:r>
    <w:r w:rsidR="005C0DCE">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0DCE"/>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44DD"/>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2632"/>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F623C7F-5392-42BF-9884-A6C89148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886</Words>
  <Characters>5055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Болдоржиева</cp:lastModifiedBy>
  <cp:revision>11</cp:revision>
  <cp:lastPrinted>2013-10-11T11:56:00Z</cp:lastPrinted>
  <dcterms:created xsi:type="dcterms:W3CDTF">2019-01-26T09:03:00Z</dcterms:created>
  <dcterms:modified xsi:type="dcterms:W3CDTF">2020-03-26T07:56:00Z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