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BD3" w:rsidRDefault="00E10886">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ОКэ-ЦКПЭАС-20-0028</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5B4BD3" w:rsidRDefault="00E1088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(далее – Заказчик, Организатор), руководствуясь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 декабря 2018 г.</w:t>
      </w:r>
      <w:r>
        <w:t xml:space="preserve"> (далее – Положение о закупках), </w:t>
      </w:r>
      <w:r>
        <w:rPr>
          <w:b/>
        </w:rPr>
        <w:t>проводит</w:t>
      </w:r>
      <w:bookmarkStart w:id="10" w:name="OLE_LINK3"/>
      <w:bookmarkStart w:id="11" w:name="OLE_LINK4"/>
      <w:bookmarkStart w:id="12" w:name="OLE_LINK18"/>
      <w:bookmarkStart w:id="13" w:name="OLE_LINK19"/>
      <w:bookmarkStart w:id="14" w:name="OLE_LINK31"/>
      <w:bookmarkStart w:id="15" w:name="OLE_LINK45"/>
      <w:bookmarkStart w:id="16" w:name="OLE_LINK46"/>
      <w:bookmarkStart w:id="17" w:name="OLE_LINK57"/>
      <w:bookmarkStart w:id="18" w:name="OLE_LINK58"/>
      <w:r>
        <w:rPr>
          <w:b/>
        </w:rPr>
        <w:t xml:space="preserve"> в электронной форме</w:t>
      </w:r>
      <w:r>
        <w:t xml:space="preserve"> Открытый конкурс в электронной форме № ОКэ-ЦКПЭАС-20-0028 по предмету закупки "Сервисное обслуживание программных модулей Siebel CRM и Oracle TM на базе системной платформы Oracle" (далее – Открытый конкурс).</w:t>
      </w:r>
      <w:bookmarkEnd w:id="10"/>
      <w:bookmarkEnd w:id="11"/>
      <w:bookmarkEnd w:id="12"/>
      <w:bookmarkEnd w:id="13"/>
      <w:bookmarkEnd w:id="14"/>
      <w:bookmarkEnd w:id="15"/>
      <w:bookmarkEnd w:id="16"/>
      <w:bookmarkEnd w:id="17"/>
      <w:bookmarkEnd w:id="18"/>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5B4BD3" w:rsidRDefault="00E1088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B4BD3" w:rsidRDefault="00E10886">
      <w:pPr>
        <w:jc w:val="both"/>
      </w:pPr>
      <w:r>
        <w:t>Ф.И.О.: Бровкин Иван Анатольевич</w:t>
      </w:r>
    </w:p>
    <w:p w:rsidR="005B4BD3" w:rsidRDefault="00E10886">
      <w:pPr>
        <w:jc w:val="both"/>
      </w:pPr>
      <w:r>
        <w:t>Адрес электронной почты: brovkinia@trcont.ru</w:t>
      </w:r>
    </w:p>
    <w:p w:rsidR="005B4BD3" w:rsidRDefault="00E10886">
      <w:pPr>
        <w:jc w:val="both"/>
      </w:pPr>
      <w:r>
        <w:t>Телефон: +7(495)7881717(1714).</w:t>
      </w:r>
    </w:p>
    <w:p w:rsidR="00CB1C18" w:rsidRDefault="00CB1C18" w:rsidP="00AF4708">
      <w:pPr>
        <w:jc w:val="both"/>
      </w:pPr>
    </w:p>
    <w:p w:rsidR="005B4BD3" w:rsidRDefault="00E10886">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r>
        <w:rPr>
          <w:szCs w:val="28"/>
        </w:rPr>
        <w:t xml:space="preserve"> постоянная рабочая группа Конкурсной комиссии аппарата управления ПАО «ТрансКонтейнер».</w:t>
      </w:r>
    </w:p>
    <w:p w:rsidR="008E6D39" w:rsidRPr="00083273" w:rsidRDefault="008E6D39" w:rsidP="009B419D">
      <w:pPr>
        <w:pStyle w:val="1"/>
        <w:ind w:firstLine="708"/>
        <w:rPr>
          <w:szCs w:val="28"/>
        </w:rPr>
      </w:pPr>
      <w:r>
        <w:rPr>
          <w:szCs w:val="28"/>
        </w:rPr>
        <w:t>Адрес: Российская Федерация, 125047, Москва, Оружейный переулок, дом 19.</w:t>
      </w:r>
    </w:p>
    <w:p w:rsidR="008E6D39" w:rsidRDefault="008E6D39" w:rsidP="008E6D39">
      <w:pPr>
        <w:pStyle w:val="1"/>
        <w:suppressAutoHyphens/>
        <w:ind w:firstLine="708"/>
        <w:rPr>
          <w:szCs w:val="28"/>
        </w:rPr>
      </w:pPr>
      <w:r>
        <w:rPr>
          <w:szCs w:val="28"/>
        </w:rPr>
        <w:t>Контактно</w:t>
      </w:r>
      <w:proofErr w:type="gramStart"/>
      <w:r>
        <w:rPr>
          <w:szCs w:val="28"/>
        </w:rPr>
        <w:t>е(</w:t>
      </w:r>
      <w:proofErr w:type="gramEnd"/>
      <w:r>
        <w:rPr>
          <w:szCs w:val="28"/>
        </w:rPr>
        <w:t>-</w:t>
      </w:r>
      <w:proofErr w:type="spellStart"/>
      <w:r>
        <w:rPr>
          <w:szCs w:val="28"/>
        </w:rPr>
        <w:t>ые</w:t>
      </w:r>
      <w:proofErr w:type="spellEnd"/>
      <w:r>
        <w:rPr>
          <w:szCs w:val="28"/>
        </w:rPr>
        <w:t>) лицо(-а) Организатора:</w:t>
      </w:r>
    </w:p>
    <w:p w:rsidR="008E6D39" w:rsidRPr="00CB2E96" w:rsidRDefault="008E6D39" w:rsidP="008E6D39">
      <w:pPr>
        <w:pStyle w:val="1"/>
        <w:ind w:firstLine="708"/>
        <w:rPr>
          <w:szCs w:val="28"/>
        </w:rPr>
      </w:pPr>
      <w:r>
        <w:rPr>
          <w:szCs w:val="28"/>
        </w:rPr>
        <w:t>Аксютина Кира Михайловна, тел. +7 (495) 788-1717 доб. 16-42, электронный адрес AksiutinaKM@trcont.ru;</w:t>
      </w:r>
    </w:p>
    <w:p w:rsidR="005B4BD3" w:rsidRDefault="00E10886">
      <w:pPr>
        <w:pStyle w:val="1"/>
        <w:ind w:firstLine="708"/>
        <w:rPr>
          <w:szCs w:val="28"/>
        </w:rPr>
      </w:pPr>
      <w:r>
        <w:rPr>
          <w:szCs w:val="28"/>
        </w:rPr>
        <w:t>Курицын Александр Евгеньевич, тел. +7 (495) 788-1717 доб. 16-41, электронный адрес KuritsynAE@trcont.ru.</w:t>
      </w:r>
    </w:p>
    <w:p w:rsidR="005B4BD3" w:rsidRDefault="005B4BD3">
      <w:pPr>
        <w:pStyle w:val="1"/>
        <w:ind w:firstLine="708"/>
        <w:rPr>
          <w:szCs w:val="28"/>
        </w:rPr>
      </w:pPr>
    </w:p>
    <w:p w:rsidR="005B4BD3" w:rsidRDefault="005B4BD3">
      <w:pPr>
        <w:pStyle w:val="1"/>
        <w:ind w:firstLine="0"/>
        <w:rPr>
          <w:szCs w:val="28"/>
        </w:rPr>
      </w:pPr>
    </w:p>
    <w:p w:rsidR="005B4BD3" w:rsidRDefault="00E10886">
      <w:pPr>
        <w:pStyle w:val="1"/>
        <w:ind w:firstLine="0"/>
        <w:rPr>
          <w:szCs w:val="28"/>
        </w:rPr>
      </w:pPr>
      <w:r>
        <w:rPr>
          <w:b/>
          <w:szCs w:val="28"/>
        </w:rPr>
        <w:tab/>
        <w:t>Лот № 1.</w:t>
      </w:r>
    </w:p>
    <w:p w:rsidR="005B4BD3" w:rsidRDefault="00E10886">
      <w:pPr>
        <w:jc w:val="both"/>
        <w:rPr>
          <w:szCs w:val="28"/>
        </w:rPr>
      </w:pPr>
      <w:r>
        <w:rPr>
          <w:b/>
          <w:szCs w:val="28"/>
        </w:rPr>
        <w:t>Предмет договора:</w:t>
      </w:r>
      <w:r>
        <w:rPr>
          <w:szCs w:val="28"/>
        </w:rPr>
        <w:t xml:space="preserve"> Сервисное обслуживание программных модулей Siebel CRM и Oracle TM на базе системной платформы Oracle.</w:t>
      </w:r>
    </w:p>
    <w:p w:rsidR="005B4BD3" w:rsidRDefault="00E10886">
      <w:pPr>
        <w:jc w:val="both"/>
        <w:rPr>
          <w:szCs w:val="28"/>
        </w:rPr>
      </w:pPr>
      <w:r>
        <w:rPr>
          <w:szCs w:val="28"/>
        </w:rPr>
        <w:t>Начальная (максимальная) цена договора: 23000000 (двадцать три миллиона) рублей 00 копеек с учетом всех налогов (кроме НДС). Начальная максимальная цена включает все расходы исполнителя при оказании услуг по сервисному обслуживанию, а также при выполнении работ по заявкам.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lastRenderedPageBreak/>
        <w:t>Информация о товаре, работе, услуге: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843"/>
        <w:gridCol w:w="1842"/>
        <w:gridCol w:w="1418"/>
        <w:gridCol w:w="1417"/>
        <w:gridCol w:w="2268"/>
      </w:tblGrid>
      <w:tr w:rsidR="00831224" w:rsidRPr="00BD24C5" w:rsidTr="00A90416">
        <w:tc>
          <w:tcPr>
            <w:tcW w:w="851"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 xml:space="preserve">№ </w:t>
            </w:r>
            <w:proofErr w:type="gramStart"/>
            <w:r>
              <w:rPr>
                <w:snapToGrid/>
                <w:sz w:val="24"/>
                <w:szCs w:val="24"/>
              </w:rPr>
              <w:t>п</w:t>
            </w:r>
            <w:proofErr w:type="gramEnd"/>
            <w:r>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ОКПД 2</w:t>
            </w:r>
          </w:p>
        </w:tc>
        <w:tc>
          <w:tcPr>
            <w:tcW w:w="1842"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Классификация по ОКВЭД 2</w:t>
            </w:r>
          </w:p>
        </w:tc>
        <w:tc>
          <w:tcPr>
            <w:tcW w:w="141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Количество (объем)</w:t>
            </w:r>
          </w:p>
        </w:tc>
        <w:tc>
          <w:tcPr>
            <w:tcW w:w="1417"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Единица измерения</w:t>
            </w:r>
          </w:p>
        </w:tc>
        <w:tc>
          <w:tcPr>
            <w:tcW w:w="2268" w:type="dxa"/>
            <w:tcBorders>
              <w:top w:val="single" w:sz="4" w:space="0" w:color="auto"/>
              <w:left w:val="single" w:sz="4" w:space="0" w:color="auto"/>
              <w:bottom w:val="single" w:sz="4" w:space="0" w:color="auto"/>
              <w:right w:val="single" w:sz="4" w:space="0" w:color="auto"/>
            </w:tcBorders>
            <w:hideMark/>
          </w:tcPr>
          <w:p w:rsidR="00831224" w:rsidRPr="00BD24C5" w:rsidRDefault="00831224" w:rsidP="00A90416">
            <w:pPr>
              <w:snapToGrid w:val="0"/>
              <w:ind w:firstLine="0"/>
              <w:rPr>
                <w:snapToGrid/>
                <w:sz w:val="24"/>
                <w:szCs w:val="24"/>
              </w:rPr>
            </w:pPr>
            <w:r>
              <w:rPr>
                <w:snapToGrid/>
                <w:sz w:val="24"/>
                <w:szCs w:val="24"/>
              </w:rPr>
              <w:t>Дополнительные сведения</w:t>
            </w:r>
          </w:p>
        </w:tc>
      </w:tr>
      <w:tr w:rsidR="00831224" w:rsidRPr="00F26920" w:rsidTr="00A90416">
        <w:tc>
          <w:tcPr>
            <w:tcW w:w="851" w:type="dxa"/>
            <w:tcBorders>
              <w:top w:val="single" w:sz="4" w:space="0" w:color="auto"/>
              <w:left w:val="single" w:sz="4" w:space="0" w:color="auto"/>
              <w:bottom w:val="single" w:sz="4" w:space="0" w:color="auto"/>
              <w:right w:val="single" w:sz="4" w:space="0" w:color="auto"/>
            </w:tcBorders>
            <w:hideMark/>
          </w:tcPr>
          <w:p w:rsidR="005B4BD3" w:rsidRDefault="00E10886">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5B4BD3" w:rsidRDefault="00E10886">
            <w:pPr>
              <w:snapToGrid w:val="0"/>
              <w:ind w:firstLine="0"/>
              <w:rPr>
                <w:snapToGrid/>
                <w:sz w:val="24"/>
                <w:szCs w:val="24"/>
                <w:lang w:val="en-US"/>
              </w:rPr>
            </w:pPr>
            <w:r>
              <w:rPr>
                <w:snapToGrid/>
                <w:sz w:val="24"/>
                <w:szCs w:val="24"/>
                <w:lang w:val="en-US"/>
              </w:rPr>
              <w:t>62.03.12.130</w:t>
            </w:r>
          </w:p>
        </w:tc>
        <w:tc>
          <w:tcPr>
            <w:tcW w:w="1842" w:type="dxa"/>
            <w:tcBorders>
              <w:top w:val="single" w:sz="4" w:space="0" w:color="auto"/>
              <w:left w:val="single" w:sz="4" w:space="0" w:color="auto"/>
              <w:bottom w:val="single" w:sz="4" w:space="0" w:color="auto"/>
              <w:right w:val="single" w:sz="4" w:space="0" w:color="auto"/>
            </w:tcBorders>
          </w:tcPr>
          <w:p w:rsidR="005B4BD3" w:rsidRDefault="00E10886">
            <w:pPr>
              <w:snapToGrid w:val="0"/>
              <w:ind w:firstLine="0"/>
              <w:rPr>
                <w:snapToGrid/>
                <w:sz w:val="24"/>
                <w:szCs w:val="24"/>
              </w:rPr>
            </w:pPr>
            <w:r>
              <w:rPr>
                <w:snapToGrid/>
                <w:sz w:val="24"/>
                <w:szCs w:val="24"/>
                <w:lang w:val="en-US"/>
              </w:rPr>
              <w:t>62.03.13</w:t>
            </w:r>
          </w:p>
        </w:tc>
        <w:tc>
          <w:tcPr>
            <w:tcW w:w="1418" w:type="dxa"/>
            <w:tcBorders>
              <w:top w:val="single" w:sz="4" w:space="0" w:color="auto"/>
              <w:left w:val="single" w:sz="4" w:space="0" w:color="auto"/>
              <w:bottom w:val="single" w:sz="4" w:space="0" w:color="auto"/>
              <w:right w:val="single" w:sz="4" w:space="0" w:color="auto"/>
            </w:tcBorders>
          </w:tcPr>
          <w:p w:rsidR="005B4BD3" w:rsidRDefault="00E10886">
            <w:pPr>
              <w:snapToGrid w:val="0"/>
              <w:ind w:firstLine="0"/>
              <w:rPr>
                <w:snapToGrid/>
                <w:sz w:val="24"/>
                <w:szCs w:val="24"/>
              </w:rPr>
            </w:pPr>
            <w:r>
              <w:rPr>
                <w:snapToGrid/>
                <w:sz w:val="24"/>
                <w:szCs w:val="24"/>
                <w:lang w:val="en-US"/>
              </w:rPr>
              <w:t>1,00</w:t>
            </w:r>
          </w:p>
        </w:tc>
        <w:tc>
          <w:tcPr>
            <w:tcW w:w="1417" w:type="dxa"/>
            <w:tcBorders>
              <w:top w:val="single" w:sz="4" w:space="0" w:color="auto"/>
              <w:left w:val="single" w:sz="4" w:space="0" w:color="auto"/>
              <w:bottom w:val="single" w:sz="4" w:space="0" w:color="auto"/>
              <w:right w:val="single" w:sz="4" w:space="0" w:color="auto"/>
            </w:tcBorders>
          </w:tcPr>
          <w:p w:rsidR="005B4BD3" w:rsidRDefault="00E1088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5B4BD3" w:rsidRDefault="00E10886">
            <w:pPr>
              <w:snapToGrid w:val="0"/>
              <w:ind w:firstLine="0"/>
              <w:rPr>
                <w:snapToGrid/>
                <w:sz w:val="24"/>
                <w:szCs w:val="24"/>
              </w:rPr>
            </w:pPr>
            <w:r>
              <w:rPr>
                <w:snapToGrid/>
                <w:sz w:val="24"/>
                <w:szCs w:val="24"/>
              </w:rPr>
              <w:t>Номер строки годового плана закупок № 117</w:t>
            </w:r>
          </w:p>
        </w:tc>
      </w:tr>
    </w:tbl>
    <w:p w:rsidR="005B4BD3" w:rsidRDefault="00E10886">
      <w:pPr>
        <w:jc w:val="both"/>
        <w:rPr>
          <w:szCs w:val="28"/>
        </w:rPr>
      </w:pPr>
      <w:r>
        <w:rPr>
          <w:szCs w:val="28"/>
        </w:rPr>
        <w:t xml:space="preserve">Место поставки товаров, выполнения работ, оказания услуг: Российская Федерация, г. Москва, пер. </w:t>
      </w:r>
      <w:proofErr w:type="gramStart"/>
      <w:r>
        <w:rPr>
          <w:szCs w:val="28"/>
        </w:rPr>
        <w:t>Оружейный</w:t>
      </w:r>
      <w:proofErr w:type="gramEnd"/>
      <w:r>
        <w:rPr>
          <w:szCs w:val="28"/>
        </w:rPr>
        <w:t>, 19</w:t>
      </w:r>
    </w:p>
    <w:p w:rsidR="00413456" w:rsidRDefault="00413456" w:rsidP="003E3EF6">
      <w:pPr>
        <w:jc w:val="both"/>
        <w:rPr>
          <w:b/>
          <w:szCs w:val="28"/>
        </w:rPr>
      </w:pPr>
    </w:p>
    <w:p w:rsidR="005B4BD3" w:rsidRDefault="00E10886">
      <w:pPr>
        <w:jc w:val="both"/>
        <w:rPr>
          <w:szCs w:val="28"/>
        </w:rPr>
      </w:pPr>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(далее – сайт ПАО «ТрансКонтейнер»), на сайте электронной торговой площадки ОТС-тендер (</w:t>
      </w:r>
      <w:hyperlink r:id="rId12" w:history="1">
        <w:r>
          <w:rPr>
            <w:rStyle w:val="a6"/>
            <w:lang w:val="en-US"/>
          </w:rPr>
          <w:t>www</w:t>
        </w:r>
        <w:r>
          <w:rPr>
            <w:rStyle w:val="a6"/>
          </w:rPr>
          <w:t>.</w:t>
        </w:r>
        <w:r>
          <w:rPr>
            <w:rStyle w:val="a6"/>
            <w:lang w:val="en-US"/>
          </w:rPr>
          <w:t>otc</w:t>
        </w:r>
        <w:r>
          <w:rPr>
            <w:rStyle w:val="a6"/>
          </w:rPr>
          <w:t>.</w:t>
        </w:r>
        <w:r>
          <w:rPr>
            <w:rStyle w:val="a6"/>
            <w:lang w:val="en-US"/>
          </w:rPr>
          <w:t>ru</w:t>
        </w:r>
      </w:hyperlink>
      <w:r>
        <w:rPr>
          <w:szCs w:val="28"/>
        </w:rPr>
        <w:t>) (раздел «Закупки»)</w:t>
      </w:r>
      <w:r>
        <w:t xml:space="preserve">. </w:t>
      </w:r>
      <w:r>
        <w:rPr>
          <w:szCs w:val="28"/>
        </w:rPr>
        <w:t>Предоставление Заказчиком документации о закупке на материальном (бумажном) носителе не предусмотрено.</w:t>
      </w:r>
    </w:p>
    <w:p w:rsidR="003E3EF6" w:rsidRPr="001F53EB" w:rsidRDefault="003E3EF6" w:rsidP="003E3EF6">
      <w:pPr>
        <w:jc w:val="both"/>
        <w:rPr>
          <w:szCs w:val="28"/>
        </w:rPr>
      </w:pPr>
    </w:p>
    <w:p w:rsidR="005B4BD3" w:rsidRPr="00234592" w:rsidRDefault="00860215" w:rsidP="00234592">
      <w:pPr>
        <w:jc w:val="both"/>
        <w:rPr>
          <w:b/>
          <w:szCs w:val="28"/>
        </w:rPr>
      </w:pPr>
      <w:r>
        <w:rPr>
          <w:b/>
        </w:rPr>
        <w:t>Размер, порядок и сроки внесения платы за предоставление документации о закупке:</w:t>
      </w:r>
      <w:r w:rsidR="00234592" w:rsidRPr="00234592">
        <w:rPr>
          <w:b/>
          <w:szCs w:val="28"/>
        </w:rPr>
        <w:t xml:space="preserve"> </w:t>
      </w:r>
      <w:bookmarkStart w:id="19" w:name="_GoBack"/>
      <w:bookmarkEnd w:id="19"/>
      <w:r w:rsidR="00E10886">
        <w:t>Плата не требуется.</w:t>
      </w:r>
    </w:p>
    <w:p w:rsidR="003E3EF6" w:rsidRDefault="003E3EF6" w:rsidP="00962FD2">
      <w:pPr>
        <w:ind w:firstLine="0"/>
        <w:jc w:val="both"/>
      </w:pPr>
    </w:p>
    <w:p w:rsidR="00772A14" w:rsidRPr="003E3EF6" w:rsidRDefault="00772A14" w:rsidP="003E3EF6">
      <w:pPr>
        <w:jc w:val="both"/>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ОТС-тендер автоматически </w:t>
      </w:r>
      <w:r>
        <w:t>(по местному времени Организатора):</w:t>
      </w:r>
    </w:p>
    <w:p w:rsidR="005B4BD3" w:rsidRDefault="00E10886">
      <w:pPr>
        <w:jc w:val="both"/>
        <w:rPr>
          <w:szCs w:val="28"/>
        </w:rPr>
      </w:pPr>
      <w:bookmarkStart w:id="20" w:name="OLE_LINK8"/>
      <w:bookmarkStart w:id="21" w:name="OLE_LINK9"/>
      <w:bookmarkStart w:id="22" w:name="OLE_LINK23"/>
      <w:bookmarkStart w:id="23" w:name="OLE_LINK24"/>
      <w:bookmarkStart w:id="24" w:name="OLE_LINK37"/>
      <w:bookmarkStart w:id="25" w:name="OLE_LINK60"/>
      <w:bookmarkStart w:id="26" w:name="OLE_LINK61"/>
      <w:r>
        <w:tab/>
      </w:r>
      <w:r>
        <w:rPr>
          <w:szCs w:val="28"/>
        </w:rPr>
        <w:t>«29» апреля 2020 г. 14 час. 00 мин.</w:t>
      </w:r>
      <w:bookmarkEnd w:id="20"/>
      <w:bookmarkEnd w:id="21"/>
      <w:bookmarkEnd w:id="22"/>
      <w:bookmarkEnd w:id="23"/>
      <w:bookmarkEnd w:id="24"/>
      <w:bookmarkEnd w:id="25"/>
      <w:bookmarkEnd w:id="26"/>
    </w:p>
    <w:p w:rsidR="000A67CD" w:rsidRPr="00E135F8" w:rsidRDefault="000A67CD" w:rsidP="00495788">
      <w:pPr>
        <w:ind w:firstLine="0"/>
        <w:jc w:val="both"/>
      </w:pPr>
      <w:r>
        <w:t>Место: электронная торговая площадка</w:t>
      </w:r>
      <w:r>
        <w:rPr>
          <w:szCs w:val="28"/>
        </w:rPr>
        <w:t xml:space="preserve"> ОТС-тендер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p>
    <w:p w:rsidR="00662448" w:rsidRDefault="00D20EAA" w:rsidP="00662448">
      <w:pPr>
        <w:jc w:val="both"/>
        <w:rPr>
          <w:b/>
          <w:szCs w:val="28"/>
        </w:rPr>
      </w:pPr>
      <w:r>
        <w:rPr>
          <w:b/>
          <w:szCs w:val="28"/>
        </w:rPr>
        <w:t>Рассмотрение, оценка и сопоставление Заявок:</w:t>
      </w:r>
    </w:p>
    <w:p w:rsidR="005B4BD3" w:rsidRDefault="00E10886">
      <w:pPr>
        <w:jc w:val="both"/>
        <w:rPr>
          <w:b/>
        </w:rPr>
      </w:pPr>
      <w:bookmarkStart w:id="27" w:name="OLE_LINK10"/>
      <w:bookmarkStart w:id="28" w:name="OLE_LINK11"/>
      <w:bookmarkStart w:id="29" w:name="OLE_LINK12"/>
      <w:bookmarkStart w:id="30" w:name="OLE_LINK13"/>
      <w:bookmarkStart w:id="31" w:name="OLE_LINK25"/>
      <w:bookmarkStart w:id="32" w:name="OLE_LINK26"/>
      <w:bookmarkStart w:id="33" w:name="OLE_LINK38"/>
      <w:bookmarkStart w:id="34" w:name="OLE_LINK39"/>
      <w:bookmarkStart w:id="35" w:name="OLE_LINK51"/>
      <w:bookmarkStart w:id="36" w:name="OLE_LINK52"/>
      <w:bookmarkStart w:id="37" w:name="OLE_LINK64"/>
      <w:bookmarkStart w:id="38" w:name="OLE_LINK65"/>
      <w:r>
        <w:tab/>
      </w:r>
      <w:r>
        <w:rPr>
          <w:szCs w:val="28"/>
        </w:rPr>
        <w:t>«06» мая 2020 г. 14 час. 00 мин.</w:t>
      </w:r>
      <w:bookmarkEnd w:id="27"/>
      <w:bookmarkEnd w:id="28"/>
      <w:bookmarkEnd w:id="29"/>
      <w:bookmarkEnd w:id="30"/>
      <w:bookmarkEnd w:id="31"/>
      <w:bookmarkEnd w:id="32"/>
      <w:bookmarkEnd w:id="33"/>
      <w:bookmarkEnd w:id="34"/>
      <w:bookmarkEnd w:id="35"/>
      <w:bookmarkEnd w:id="36"/>
      <w:bookmarkEnd w:id="37"/>
      <w:bookmarkEnd w:id="38"/>
    </w:p>
    <w:p w:rsidR="005B4BD3" w:rsidRDefault="00E10886">
      <w:pPr>
        <w:ind w:firstLine="0"/>
        <w:jc w:val="both"/>
      </w:pPr>
      <w:r>
        <w:t xml:space="preserve">Место: Российская Федерация, 125047, г. Москва, Оружейный переулок, д. 19 </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495788" w:rsidRDefault="00470014" w:rsidP="00470014">
      <w:pPr>
        <w:jc w:val="both"/>
        <w:rPr>
          <w:b/>
        </w:rPr>
      </w:pPr>
      <w:r>
        <w:rPr>
          <w:b/>
        </w:rPr>
        <w:t>Подведение итогов не позднее:</w:t>
      </w:r>
    </w:p>
    <w:p w:rsidR="005B4BD3" w:rsidRDefault="00E10886">
      <w:pPr>
        <w:jc w:val="both"/>
        <w:rPr>
          <w:b/>
        </w:rPr>
      </w:pPr>
      <w:bookmarkStart w:id="39" w:name="OLE_LINK40"/>
      <w:bookmarkStart w:id="40" w:name="OLE_LINK41"/>
      <w:bookmarkStart w:id="41" w:name="OLE_LINK42"/>
      <w:bookmarkStart w:id="42" w:name="OLE_LINK53"/>
      <w:bookmarkStart w:id="43" w:name="OLE_LINK54"/>
      <w:bookmarkStart w:id="44" w:name="OLE_LINK66"/>
      <w:bookmarkStart w:id="45" w:name="OLE_LINK67"/>
      <w:bookmarkStart w:id="46" w:name="OLE_LINK14"/>
      <w:bookmarkStart w:id="47" w:name="OLE_LINK15"/>
      <w:bookmarkStart w:id="48" w:name="OLE_LINK27"/>
      <w:bookmarkStart w:id="49" w:name="OLE_LINK28"/>
      <w:r>
        <w:tab/>
      </w:r>
      <w:r>
        <w:rPr>
          <w:szCs w:val="28"/>
        </w:rPr>
        <w:t>«18» июня 2020 г. 14 час. 00 мин.</w:t>
      </w:r>
      <w:bookmarkEnd w:id="39"/>
      <w:bookmarkEnd w:id="40"/>
      <w:bookmarkEnd w:id="41"/>
      <w:bookmarkEnd w:id="42"/>
      <w:bookmarkEnd w:id="43"/>
      <w:bookmarkEnd w:id="44"/>
      <w:bookmarkEnd w:id="45"/>
      <w:bookmarkEnd w:id="46"/>
      <w:bookmarkEnd w:id="47"/>
      <w:bookmarkEnd w:id="48"/>
      <w:bookmarkEnd w:id="49"/>
    </w:p>
    <w:p w:rsidR="005B4BD3" w:rsidRDefault="00E10886">
      <w:pPr>
        <w:ind w:firstLine="0"/>
        <w:jc w:val="both"/>
      </w:pPr>
      <w:r>
        <w:t xml:space="preserve">Место: Российская Федерация, 125047, г. Москва, Оружейный переулок, д. 19 </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3E3EF6" w:rsidRDefault="00662448" w:rsidP="00662448">
      <w:pPr>
        <w:jc w:val="both"/>
      </w:pPr>
      <w:r>
        <w:lastRenderedPageBreak/>
        <w:t>Соответствующие изменения размещаются на сайте ПАО «ТрансКонтейнер»,</w:t>
      </w:r>
      <w:r>
        <w:rPr>
          <w:szCs w:val="28"/>
        </w:rPr>
        <w:t xml:space="preserve"> на электронной торговой площадке ОТС-тендер</w:t>
      </w:r>
      <w:r>
        <w:t xml:space="preserve"> в порядке, предусмотренном документацией о закупке.</w:t>
      </w:r>
    </w:p>
    <w:p w:rsidR="00915DBD" w:rsidRPr="003E3EF6" w:rsidRDefault="00915DBD" w:rsidP="007A053B">
      <w:pPr>
        <w:jc w:val="both"/>
      </w:pPr>
    </w:p>
    <w:p w:rsidR="00662448" w:rsidRPr="00662448" w:rsidRDefault="006053C9" w:rsidP="00966BF5">
      <w:pPr>
        <w:jc w:val="both"/>
      </w:pPr>
      <w:r>
        <w:rPr>
          <w:b/>
        </w:rPr>
        <w:t xml:space="preserve">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DE73DA" w:rsidRPr="00662448" w:rsidRDefault="00DE73DA" w:rsidP="00DE73DA">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переговоров, переторжки в соответствии с пунктами 33-49 Положения о закупках.</w:t>
      </w:r>
    </w:p>
    <w:p w:rsidR="00DE73DA" w:rsidRDefault="00DE73DA" w:rsidP="00DE73DA">
      <w:pPr>
        <w:jc w:val="both"/>
      </w:pPr>
    </w:p>
    <w:p w:rsidR="00DE73DA" w:rsidRDefault="00DE73DA" w:rsidP="00DE73DA">
      <w:pPr>
        <w:jc w:val="both"/>
        <w:rPr>
          <w:b/>
        </w:rPr>
      </w:pPr>
      <w:r>
        <w:rPr>
          <w:b/>
        </w:rP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DE73DA" w:rsidRPr="00AA79FA" w:rsidRDefault="00DE73DA" w:rsidP="00DE73DA">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DE73DA" w:rsidRDefault="00DE73DA" w:rsidP="00DE73DA">
      <w:pPr>
        <w:jc w:val="both"/>
      </w:pPr>
    </w:p>
    <w:p w:rsidR="00DE73DA" w:rsidRPr="00C43903" w:rsidRDefault="00DE73DA" w:rsidP="00DE73DA">
      <w:pPr>
        <w:jc w:val="both"/>
        <w:rPr>
          <w:b/>
        </w:rPr>
      </w:pPr>
      <w:r>
        <w:rPr>
          <w:b/>
        </w:rPr>
        <w:t>В настоящее извещение, а также документацию о закупке могут быть внесены изменения и дополнения.</w:t>
      </w:r>
    </w:p>
    <w:p w:rsidR="00DE73DA" w:rsidRDefault="00DE73DA" w:rsidP="00DE73DA">
      <w:pPr>
        <w:jc w:val="both"/>
      </w:pPr>
      <w:r>
        <w:t>Разъяснения, а также изменения и дополнения, внесенные в настоящее извещение, документацию о закупке, а равно и протоколы, оформляемые в ходе проведения Открытого конкурса, размещаются на сайте ПАО «ТрансКонтейнер», электронной торговой площадке ОТС-тендер в порядке, установленном Положением о закупках.</w:t>
      </w:r>
    </w:p>
    <w:sectPr w:rsidR="00DE73DA" w:rsidSect="00831224">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F9A" w:rsidRDefault="002F5F9A" w:rsidP="00CB1C18">
      <w:r>
        <w:separator/>
      </w:r>
    </w:p>
  </w:endnote>
  <w:endnote w:type="continuationSeparator" w:id="0">
    <w:p w:rsidR="002F5F9A" w:rsidRDefault="002F5F9A"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F9A" w:rsidRDefault="002F5F9A" w:rsidP="00CB1C18">
      <w:r>
        <w:separator/>
      </w:r>
    </w:p>
  </w:footnote>
  <w:footnote w:type="continuationSeparator" w:id="0">
    <w:p w:rsidR="002F5F9A" w:rsidRDefault="002F5F9A"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Default="00052B26">
    <w:pPr>
      <w:pStyle w:val="af0"/>
      <w:jc w:val="center"/>
    </w:pPr>
    <w:r>
      <w:fldChar w:fldCharType="begin"/>
    </w:r>
    <w:r>
      <w:instrText xml:space="preserve"> PAGE   \* MERGEFORMAT </w:instrText>
    </w:r>
    <w:r>
      <w:fldChar w:fldCharType="separate"/>
    </w:r>
    <w:r w:rsidR="00234592">
      <w:rPr>
        <w:noProof/>
      </w:rPr>
      <w:t>3</w:t>
    </w:r>
    <w:r>
      <w:rPr>
        <w:noProof/>
      </w:rPr>
      <w:fldChar w:fldCharType="end"/>
    </w:r>
  </w:p>
  <w:p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51AE"/>
    <w:rsid w:val="00024F41"/>
    <w:rsid w:val="00026B5E"/>
    <w:rsid w:val="00052B26"/>
    <w:rsid w:val="00061F98"/>
    <w:rsid w:val="0006278B"/>
    <w:rsid w:val="00063509"/>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B2EBE"/>
    <w:rsid w:val="001C05F5"/>
    <w:rsid w:val="001C2396"/>
    <w:rsid w:val="001F0B3B"/>
    <w:rsid w:val="001F4F2E"/>
    <w:rsid w:val="001F52B9"/>
    <w:rsid w:val="001F53EB"/>
    <w:rsid w:val="00204B07"/>
    <w:rsid w:val="00205C78"/>
    <w:rsid w:val="0020709B"/>
    <w:rsid w:val="00216833"/>
    <w:rsid w:val="0021768A"/>
    <w:rsid w:val="00234592"/>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5516"/>
    <w:rsid w:val="00370047"/>
    <w:rsid w:val="00372BBD"/>
    <w:rsid w:val="003A217E"/>
    <w:rsid w:val="003C7469"/>
    <w:rsid w:val="003C7807"/>
    <w:rsid w:val="003D0AA6"/>
    <w:rsid w:val="003E13B8"/>
    <w:rsid w:val="003E1D49"/>
    <w:rsid w:val="003E3EF6"/>
    <w:rsid w:val="003E7A15"/>
    <w:rsid w:val="003F2B7A"/>
    <w:rsid w:val="0041301F"/>
    <w:rsid w:val="00413456"/>
    <w:rsid w:val="00422918"/>
    <w:rsid w:val="00427B60"/>
    <w:rsid w:val="0044002D"/>
    <w:rsid w:val="00451B67"/>
    <w:rsid w:val="004566F4"/>
    <w:rsid w:val="00470014"/>
    <w:rsid w:val="00480A29"/>
    <w:rsid w:val="00482157"/>
    <w:rsid w:val="00483D8D"/>
    <w:rsid w:val="00486A0F"/>
    <w:rsid w:val="00495788"/>
    <w:rsid w:val="004B1B25"/>
    <w:rsid w:val="004B3332"/>
    <w:rsid w:val="004B7489"/>
    <w:rsid w:val="004C3B27"/>
    <w:rsid w:val="004C3E28"/>
    <w:rsid w:val="004C63EA"/>
    <w:rsid w:val="004E09D6"/>
    <w:rsid w:val="004F1967"/>
    <w:rsid w:val="004F1AD6"/>
    <w:rsid w:val="004F2B79"/>
    <w:rsid w:val="00500D9B"/>
    <w:rsid w:val="0050283D"/>
    <w:rsid w:val="00510572"/>
    <w:rsid w:val="00512FEB"/>
    <w:rsid w:val="005142C5"/>
    <w:rsid w:val="00531303"/>
    <w:rsid w:val="00531F57"/>
    <w:rsid w:val="00532768"/>
    <w:rsid w:val="00535C80"/>
    <w:rsid w:val="00542DB9"/>
    <w:rsid w:val="00544007"/>
    <w:rsid w:val="00553B8C"/>
    <w:rsid w:val="00564686"/>
    <w:rsid w:val="00576EAB"/>
    <w:rsid w:val="00583AE4"/>
    <w:rsid w:val="00584D63"/>
    <w:rsid w:val="005A69AB"/>
    <w:rsid w:val="005B4BD3"/>
    <w:rsid w:val="005C1B79"/>
    <w:rsid w:val="005C521D"/>
    <w:rsid w:val="005E0384"/>
    <w:rsid w:val="006053C9"/>
    <w:rsid w:val="006072F9"/>
    <w:rsid w:val="006117F1"/>
    <w:rsid w:val="00614DAA"/>
    <w:rsid w:val="00623F3A"/>
    <w:rsid w:val="0062412D"/>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32C7"/>
    <w:rsid w:val="006E0FA2"/>
    <w:rsid w:val="007022A0"/>
    <w:rsid w:val="00702B9B"/>
    <w:rsid w:val="00706492"/>
    <w:rsid w:val="0071472A"/>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224"/>
    <w:rsid w:val="00831584"/>
    <w:rsid w:val="00851AB1"/>
    <w:rsid w:val="00852B23"/>
    <w:rsid w:val="0085444B"/>
    <w:rsid w:val="00860215"/>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35F8F"/>
    <w:rsid w:val="00962FD2"/>
    <w:rsid w:val="009662B7"/>
    <w:rsid w:val="00966BF5"/>
    <w:rsid w:val="009847FD"/>
    <w:rsid w:val="00994F52"/>
    <w:rsid w:val="009B419D"/>
    <w:rsid w:val="009B6FDE"/>
    <w:rsid w:val="009C16C0"/>
    <w:rsid w:val="009C4A5D"/>
    <w:rsid w:val="009D3360"/>
    <w:rsid w:val="009F2FCC"/>
    <w:rsid w:val="009F36EA"/>
    <w:rsid w:val="009F39FD"/>
    <w:rsid w:val="009F3AE5"/>
    <w:rsid w:val="00A017DE"/>
    <w:rsid w:val="00A038AE"/>
    <w:rsid w:val="00A042DE"/>
    <w:rsid w:val="00A1512F"/>
    <w:rsid w:val="00A20EC2"/>
    <w:rsid w:val="00A232F1"/>
    <w:rsid w:val="00A263B6"/>
    <w:rsid w:val="00A31BA8"/>
    <w:rsid w:val="00A335BC"/>
    <w:rsid w:val="00A35895"/>
    <w:rsid w:val="00A36A37"/>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721B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352"/>
    <w:rsid w:val="00C15A25"/>
    <w:rsid w:val="00C24157"/>
    <w:rsid w:val="00C2562C"/>
    <w:rsid w:val="00C25F0D"/>
    <w:rsid w:val="00C375C3"/>
    <w:rsid w:val="00C40A83"/>
    <w:rsid w:val="00C43903"/>
    <w:rsid w:val="00C52492"/>
    <w:rsid w:val="00C551C8"/>
    <w:rsid w:val="00C61C9D"/>
    <w:rsid w:val="00C64E36"/>
    <w:rsid w:val="00C65672"/>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E73DA"/>
    <w:rsid w:val="00DF5B32"/>
    <w:rsid w:val="00E10886"/>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tc.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http://schemas.microsoft.com/office/infopath/2007/PartnerControls"/>
    <ds:schemaRef ds:uri="021F9181-A199-4D55-B335-911D3DF93F0C"/>
    <ds:schemaRef ds:uri="http://www.w3.org/XML/1998/namespace"/>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21ED1-1CB8-4247-8E95-B28CCE27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
  <LinksUpToDate>false</LinksUpToDate>
  <CharactersWithSpaces>5397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Курицын Александр Евгеньевич (KuritsynAE@trcont.ru)</dc:creator>
  <cp:lastModifiedBy>Курицын Александр Евгеньевич</cp:lastModifiedBy>
  <cp:revision>3</cp:revision>
  <cp:lastPrinted>2013-10-11T11:56:00Z</cp:lastPrinted>
  <dcterms:created xsi:type="dcterms:W3CDTF">2020-04-14T08:03:00Z</dcterms:created>
  <dcterms:modified xsi:type="dcterms:W3CDTF">2020-04-14T08:23:00Z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