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5F29CC" w:rsidRDefault="00FB513F">
      <w:pPr>
        <w:tabs>
          <w:tab w:val="left" w:pos="4962"/>
        </w:tabs>
        <w:ind w:left="4820"/>
        <w:rPr>
          <w:b/>
          <w:bCs/>
          <w:sz w:val="28"/>
          <w:szCs w:val="28"/>
        </w:rPr>
      </w:pPr>
      <w:r>
        <w:rPr>
          <w:b/>
          <w:bCs/>
          <w:sz w:val="28"/>
          <w:szCs w:val="28"/>
        </w:rPr>
        <w:t xml:space="preserve">Заместитель </w:t>
      </w:r>
      <w:r w:rsidR="002F42EA">
        <w:rPr>
          <w:b/>
          <w:bCs/>
          <w:sz w:val="28"/>
          <w:szCs w:val="28"/>
        </w:rPr>
        <w:t>Председател</w:t>
      </w:r>
      <w:r>
        <w:rPr>
          <w:b/>
          <w:bCs/>
          <w:sz w:val="28"/>
          <w:szCs w:val="28"/>
        </w:rPr>
        <w:t>я</w:t>
      </w:r>
      <w:r w:rsidR="002F42EA">
        <w:rPr>
          <w:b/>
          <w:bCs/>
          <w:sz w:val="28"/>
          <w:szCs w:val="28"/>
        </w:rPr>
        <w:t xml:space="preserve"> Конкурсной комиссии аппарата управления ПАО «ТрансКонтейнер»</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5F29CC" w:rsidRDefault="002F42EA">
      <w:pPr>
        <w:tabs>
          <w:tab w:val="left" w:pos="4962"/>
        </w:tabs>
        <w:ind w:left="4820"/>
        <w:rPr>
          <w:b/>
          <w:bCs/>
          <w:sz w:val="28"/>
          <w:szCs w:val="28"/>
        </w:rPr>
      </w:pPr>
      <w:r>
        <w:rPr>
          <w:b/>
          <w:bCs/>
          <w:sz w:val="28"/>
          <w:szCs w:val="28"/>
        </w:rPr>
        <w:t xml:space="preserve">Сергей </w:t>
      </w:r>
      <w:r w:rsidR="00FB513F">
        <w:rPr>
          <w:b/>
          <w:bCs/>
          <w:sz w:val="28"/>
          <w:szCs w:val="28"/>
        </w:rPr>
        <w:t>Н</w:t>
      </w:r>
      <w:r>
        <w:rPr>
          <w:b/>
          <w:bCs/>
          <w:sz w:val="28"/>
          <w:szCs w:val="28"/>
        </w:rPr>
        <w:t>и</w:t>
      </w:r>
      <w:r w:rsidR="00FB513F">
        <w:rPr>
          <w:b/>
          <w:bCs/>
          <w:sz w:val="28"/>
          <w:szCs w:val="28"/>
        </w:rPr>
        <w:t>ко</w:t>
      </w:r>
      <w:r>
        <w:rPr>
          <w:b/>
          <w:bCs/>
          <w:sz w:val="28"/>
          <w:szCs w:val="28"/>
        </w:rPr>
        <w:t>л</w:t>
      </w:r>
      <w:r w:rsidR="00FB513F">
        <w:rPr>
          <w:b/>
          <w:bCs/>
          <w:sz w:val="28"/>
          <w:szCs w:val="28"/>
        </w:rPr>
        <w:t>ае</w:t>
      </w:r>
      <w:r>
        <w:rPr>
          <w:b/>
          <w:bCs/>
          <w:sz w:val="28"/>
          <w:szCs w:val="28"/>
        </w:rPr>
        <w:t xml:space="preserve">вич </w:t>
      </w:r>
      <w:r w:rsidR="00FB513F">
        <w:rPr>
          <w:b/>
          <w:bCs/>
          <w:sz w:val="28"/>
          <w:szCs w:val="28"/>
        </w:rPr>
        <w:t>Титков</w:t>
      </w:r>
    </w:p>
    <w:p w:rsidR="006F6D36" w:rsidRPr="006D2B87" w:rsidRDefault="006F6D36" w:rsidP="006F6D36">
      <w:pPr>
        <w:tabs>
          <w:tab w:val="left" w:pos="4962"/>
        </w:tabs>
        <w:ind w:left="4820"/>
        <w:rPr>
          <w:rFonts w:eastAsia="Arial Unicode MS"/>
        </w:rPr>
      </w:pPr>
    </w:p>
    <w:p w:rsidR="005F29CC" w:rsidRDefault="002F42EA">
      <w:pPr>
        <w:tabs>
          <w:tab w:val="left" w:pos="4962"/>
        </w:tabs>
        <w:ind w:left="4820"/>
        <w:rPr>
          <w:b/>
          <w:bCs/>
          <w:sz w:val="28"/>
        </w:rPr>
      </w:pPr>
      <w:r>
        <w:rPr>
          <w:b/>
          <w:bCs/>
          <w:sz w:val="28"/>
        </w:rPr>
        <w:t>«</w:t>
      </w:r>
      <w:r w:rsidR="00FB513F" w:rsidRPr="00FB513F">
        <w:rPr>
          <w:b/>
          <w:bCs/>
          <w:sz w:val="28"/>
        </w:rPr>
        <w:t>21</w:t>
      </w:r>
      <w:r>
        <w:rPr>
          <w:b/>
          <w:bCs/>
          <w:sz w:val="28"/>
        </w:rPr>
        <w:t>» апреля 2020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Pr="00510148"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5F29CC" w:rsidRDefault="002F42EA">
      <w:pPr>
        <w:pStyle w:val="19"/>
        <w:numPr>
          <w:ilvl w:val="2"/>
          <w:numId w:val="1"/>
        </w:numPr>
        <w:tabs>
          <w:tab w:val="clear" w:pos="0"/>
        </w:tabs>
        <w:ind w:left="0" w:firstLine="709"/>
      </w:pPr>
      <w:r>
        <w:rPr>
          <w:szCs w:val="28"/>
        </w:rP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положением о порядке закупки товаров, работ, услуг для нужд ПАО «ТрансКонтейнер», </w:t>
      </w:r>
      <w:r>
        <w:t xml:space="preserve">утвержденным решением совета директоров ПАО «ТрансКонтейнер» от 26 декабря 2018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 xml:space="preserve"> открытый конкурс в электронной форме № ОКэ-ЦКПЭАС-20-</w:t>
      </w:r>
      <w:r w:rsidR="00FB513F">
        <w:t>0030</w:t>
      </w:r>
      <w:r>
        <w:t xml:space="preserve"> по предмету закупки «Оказание услуг по размещению заказа по обеспечению получения технической поддержки установленного на оборудовании Заказчика программного обеспечения «Oracle»»</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rsidR="004E3AC2" w:rsidRPr="00422CFA" w:rsidRDefault="00167695" w:rsidP="00E76363">
      <w:pPr>
        <w:pStyle w:val="19"/>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9"/>
        <w:numPr>
          <w:ilvl w:val="2"/>
          <w:numId w:val="1"/>
        </w:numPr>
        <w:tabs>
          <w:tab w:val="clear" w:pos="0"/>
        </w:tabs>
        <w:ind w:left="0" w:firstLine="709"/>
        <w:rPr>
          <w:szCs w:val="28"/>
        </w:rPr>
      </w:pPr>
      <w:r>
        <w:rPr>
          <w:szCs w:val="28"/>
        </w:rPr>
        <w:t>Дата опубликования извещения о проведении Открытого конкурса указана в пункте 3 Информационной карты.</w:t>
      </w:r>
    </w:p>
    <w:p w:rsidR="006E08A0" w:rsidRPr="00D32FFA" w:rsidRDefault="00991BDD" w:rsidP="00E76363">
      <w:pPr>
        <w:pStyle w:val="19"/>
        <w:numPr>
          <w:ilvl w:val="2"/>
          <w:numId w:val="1"/>
        </w:numPr>
        <w:tabs>
          <w:tab w:val="clear" w:pos="0"/>
        </w:tabs>
        <w:ind w:left="0" w:firstLine="709"/>
        <w:rPr>
          <w:szCs w:val="28"/>
        </w:rPr>
      </w:pPr>
      <w:r>
        <w:rPr>
          <w:szCs w:val="28"/>
        </w:rPr>
        <w:t xml:space="preserve">Извещение о проведении Открытого конкурса, </w:t>
      </w:r>
      <w:r>
        <w:t>изменения к извещению,</w:t>
      </w:r>
      <w:r>
        <w:rPr>
          <w:szCs w:val="28"/>
        </w:rPr>
        <w:t xml:space="preserve"> настоящая документация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D32FFA" w:rsidRDefault="00627696" w:rsidP="00E76363">
      <w:pPr>
        <w:pStyle w:val="19"/>
        <w:numPr>
          <w:ilvl w:val="2"/>
          <w:numId w:val="1"/>
        </w:numPr>
        <w:tabs>
          <w:tab w:val="clear" w:pos="0"/>
        </w:tabs>
        <w:ind w:left="0" w:firstLine="709"/>
        <w:rPr>
          <w:szCs w:val="28"/>
        </w:rPr>
      </w:pPr>
      <w:r>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Pr>
          <w:szCs w:val="28"/>
        </w:rPr>
        <w:t xml:space="preserve">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 разделе 4. </w:t>
      </w:r>
      <w:r>
        <w:t xml:space="preserve">Техническое задание </w:t>
      </w:r>
      <w:r>
        <w:lastRenderedPageBreak/>
        <w:t>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9"/>
        <w:numPr>
          <w:ilvl w:val="2"/>
          <w:numId w:val="1"/>
        </w:numPr>
        <w:tabs>
          <w:tab w:val="clear" w:pos="0"/>
        </w:tabs>
        <w:ind w:left="0" w:firstLine="709"/>
      </w:pPr>
      <w:r>
        <w:t>Участником в Открытом конкурсе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rsidR="00FC2F34" w:rsidRDefault="00FC2F34" w:rsidP="00E76363">
      <w:pPr>
        <w:pStyle w:val="19"/>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9"/>
        <w:ind w:firstLine="709"/>
      </w:pPr>
      <w:r>
        <w:t>- допущенный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rsidR="007D6548" w:rsidRPr="00D32FFA" w:rsidRDefault="000A3F49" w:rsidP="00E76363">
      <w:pPr>
        <w:pStyle w:val="19"/>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7D6548" w:rsidRPr="00D32FFA" w:rsidRDefault="007D6548" w:rsidP="00E76363">
      <w:pPr>
        <w:pStyle w:val="19"/>
        <w:numPr>
          <w:ilvl w:val="2"/>
          <w:numId w:val="1"/>
        </w:numPr>
        <w:tabs>
          <w:tab w:val="clear" w:pos="0"/>
        </w:tabs>
        <w:ind w:left="0" w:firstLine="709"/>
        <w:rPr>
          <w:szCs w:val="28"/>
        </w:rPr>
      </w:pPr>
      <w:r>
        <w:t xml:space="preserve">Заявки рассматриваются как обязательства участников. </w:t>
      </w:r>
      <w:r>
        <w:br/>
        <w:t xml:space="preserve">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w:t>
      </w:r>
      <w:r>
        <w:rPr>
          <w:szCs w:val="28"/>
        </w:rPr>
        <w:lastRenderedPageBreak/>
        <w:t xml:space="preserve">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настоящей документацией о закупке и Положением о закупках.</w:t>
      </w:r>
    </w:p>
    <w:p w:rsidR="007D6548" w:rsidRPr="00D32FFA" w:rsidRDefault="007D6548" w:rsidP="00E76363">
      <w:pPr>
        <w:pStyle w:val="19"/>
        <w:numPr>
          <w:ilvl w:val="2"/>
          <w:numId w:val="1"/>
        </w:numPr>
        <w:tabs>
          <w:tab w:val="clear" w:pos="0"/>
        </w:tabs>
        <w:ind w:left="0" w:firstLine="709"/>
        <w:rPr>
          <w:szCs w:val="28"/>
        </w:rPr>
      </w:pPr>
      <w:r>
        <w:rPr>
          <w:szCs w:val="28"/>
        </w:rPr>
        <w:t xml:space="preserve">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допущенного участника Открытого конкурса от участия в Открытом конкурсе на любом этапе его проведения. </w:t>
      </w:r>
    </w:p>
    <w:p w:rsidR="007D6548" w:rsidRPr="0039674B" w:rsidRDefault="00971493" w:rsidP="00E76363">
      <w:pPr>
        <w:pStyle w:val="19"/>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9"/>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9"/>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39674B" w:rsidRDefault="00C559B9" w:rsidP="00E76363">
      <w:pPr>
        <w:pStyle w:val="19"/>
        <w:numPr>
          <w:ilvl w:val="2"/>
          <w:numId w:val="1"/>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6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w:t>
      </w:r>
      <w:r>
        <w:lastRenderedPageBreak/>
        <w:t>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7"/>
          </w:rPr>
          <w:t>https://otc.ru/documents</w:t>
        </w:r>
      </w:hyperlink>
      <w:r>
        <w:t>).</w:t>
      </w:r>
    </w:p>
    <w:p w:rsidR="00D2783A" w:rsidRDefault="00FC2F34" w:rsidP="00E76363">
      <w:pPr>
        <w:pStyle w:val="19"/>
        <w:numPr>
          <w:ilvl w:val="2"/>
          <w:numId w:val="1"/>
        </w:numPr>
        <w:tabs>
          <w:tab w:val="clear" w:pos="0"/>
        </w:tabs>
        <w:ind w:left="0" w:firstLine="709"/>
      </w:pPr>
      <w:r>
        <w:t>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 Решение Конкурсной комиссии об итогах проведения Открытого конкурса о выборе победителя (поставщика, исполнителя, подрядчика) может быть отменено Заказчиком в период с момента наступления даты и времени окончания срока подачи Заявок на участие в Открытом конкурсе и до заключения (подписания) договора по итогам Открытого конкурса только в случае возникновения обстоятельств непреодолимой силы в соответствии с законодательством Российской Федерации.</w:t>
      </w:r>
    </w:p>
    <w:p w:rsidR="007378E3" w:rsidRDefault="007D6548" w:rsidP="00E76363">
      <w:pPr>
        <w:pStyle w:val="19"/>
        <w:widowControl w:val="0"/>
        <w:ind w:firstLine="709"/>
      </w:pPr>
      <w:r>
        <w:t>Извещение об отмене проведения Открытого конкурса размещается в соответствии с пунктом 4 Информационной карты в день принятия решения об отмене проведения Открытого конкурса.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w:t>
      </w:r>
      <w:r>
        <w:br/>
        <w:t>7 (семь) рабочих дней с даты проведения соответствующего этапа Открытого конкурса.</w:t>
      </w:r>
    </w:p>
    <w:p w:rsidR="00494C14" w:rsidRPr="00D32FFA" w:rsidRDefault="00494C14" w:rsidP="00494C14">
      <w:pPr>
        <w:pStyle w:val="19"/>
        <w:widowControl w:val="0"/>
        <w:ind w:firstLine="709"/>
      </w:pPr>
      <w:r>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с даты истечения установленного в настоящем пункте срока подписания протокола.</w:t>
      </w:r>
    </w:p>
    <w:p w:rsidR="005F29CC" w:rsidRDefault="002F42EA">
      <w:pPr>
        <w:pStyle w:val="19"/>
        <w:widowControl w:val="0"/>
        <w:numPr>
          <w:ilvl w:val="2"/>
          <w:numId w:val="1"/>
        </w:numPr>
        <w:tabs>
          <w:tab w:val="clear" w:pos="0"/>
        </w:tabs>
        <w:ind w:left="0" w:firstLine="709"/>
      </w:pPr>
      <w:r>
        <w:t xml:space="preserve">В случае участия нескольких лиц на стороне одного претендента соответствующая информация должна быть указана в Заявке, оформленной в </w:t>
      </w:r>
      <w:r>
        <w:lastRenderedPageBreak/>
        <w:t>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C51709" w:rsidP="00E76363">
      <w:pPr>
        <w:pStyle w:val="19"/>
        <w:widowControl w:val="0"/>
        <w:numPr>
          <w:ilvl w:val="2"/>
          <w:numId w:val="1"/>
        </w:numPr>
        <w:tabs>
          <w:tab w:val="clear" w:pos="0"/>
        </w:tabs>
        <w:ind w:left="0" w:firstLine="709"/>
      </w:pPr>
      <w:r>
        <w:t xml:space="preserve">Иностранный участник закупки вправе указать цену в рублях Российской Федерации, либо, если это указано </w:t>
      </w:r>
      <w:r>
        <w:rPr>
          <w:szCs w:val="28"/>
        </w:rPr>
        <w:t>в пункте 16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tabs>
          <w:tab w:val="clear" w:pos="0"/>
        </w:tabs>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871018" w:rsidRDefault="00871018" w:rsidP="00E76363">
      <w:pPr>
        <w:pStyle w:val="19"/>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извещения и/или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7378E3" w:rsidRPr="00D32FFA" w:rsidRDefault="007378E3" w:rsidP="007378E3">
      <w:pPr>
        <w:pStyle w:val="19"/>
        <w:ind w:left="709" w:firstLine="0"/>
      </w:pPr>
    </w:p>
    <w:p w:rsidR="007D6548" w:rsidRPr="00D20AD0" w:rsidRDefault="0009404E"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извещения и/или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6 Информационной карты), направить письменный запрос сформированный через ЭТП, на разъяснение положений извещения о закупке и/или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Обмен информацией между Организатором и претендентом закупки, направившим запрос, подписанный ЭП лица, имеющего право </w:t>
      </w:r>
      <w:r>
        <w:rPr>
          <w:rFonts w:eastAsia="MS Mincho"/>
          <w:sz w:val="28"/>
          <w:szCs w:val="28"/>
        </w:rPr>
        <w:lastRenderedPageBreak/>
        <w:t>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извещения и/или настоящей документации о закупке и размещения Организатором разъяснений в СМИ для ознакомления в открытом доступе.</w:t>
      </w:r>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извещения о закупке и/или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извещения и/или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извещение и/или документацию о закупке</w:t>
      </w:r>
    </w:p>
    <w:p w:rsidR="00486C7C" w:rsidRDefault="00A83569" w:rsidP="00545E65">
      <w:pPr>
        <w:pStyle w:val="af9"/>
        <w:numPr>
          <w:ilvl w:val="0"/>
          <w:numId w:val="22"/>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извещение и/или в настоящую документацию о закупке Открытого конкурса. Любые изменения, дополнения, вносимые в извещение и/или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486C7C" w:rsidRDefault="00A83569" w:rsidP="00545E65">
      <w:pPr>
        <w:pStyle w:val="af9"/>
        <w:numPr>
          <w:ilvl w:val="0"/>
          <w:numId w:val="22"/>
        </w:numPr>
        <w:ind w:left="0" w:firstLine="709"/>
        <w:rPr>
          <w:sz w:val="28"/>
          <w:szCs w:val="28"/>
        </w:rPr>
      </w:pPr>
      <w:r>
        <w:rPr>
          <w:sz w:val="28"/>
          <w:szCs w:val="28"/>
        </w:rPr>
        <w:t>Изменения и дополнения, внесенные в извещение и/или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486C7C" w:rsidRDefault="00A83569" w:rsidP="00545E65">
      <w:pPr>
        <w:pStyle w:val="af9"/>
        <w:numPr>
          <w:ilvl w:val="0"/>
          <w:numId w:val="22"/>
        </w:numPr>
        <w:ind w:left="0" w:firstLine="709"/>
        <w:rPr>
          <w:sz w:val="28"/>
          <w:szCs w:val="28"/>
        </w:rPr>
      </w:pPr>
      <w:r>
        <w:rPr>
          <w:sz w:val="28"/>
          <w:szCs w:val="28"/>
        </w:rPr>
        <w:t>В случае внесения изменений и дополнений в извещение и/или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8 (восьми) дней.</w:t>
      </w:r>
    </w:p>
    <w:p w:rsidR="00486C7C" w:rsidRDefault="00A83569" w:rsidP="00545E65">
      <w:pPr>
        <w:pStyle w:val="af9"/>
        <w:numPr>
          <w:ilvl w:val="0"/>
          <w:numId w:val="22"/>
        </w:numPr>
        <w:ind w:left="0" w:firstLine="709"/>
        <w:rPr>
          <w:sz w:val="28"/>
          <w:szCs w:val="28"/>
        </w:rPr>
      </w:pPr>
      <w:r>
        <w:rPr>
          <w:sz w:val="28"/>
          <w:szCs w:val="28"/>
        </w:rPr>
        <w:lastRenderedPageBreak/>
        <w:t>Получение и ознакомление претендентов на участие в Открытом конкурсе с изменениями и дополнениями извещения и/или настоящей документации о закупке осуществляется через СМИ.</w:t>
      </w:r>
    </w:p>
    <w:p w:rsidR="00670AF4" w:rsidRDefault="00670AF4" w:rsidP="00F3355C">
      <w:pPr>
        <w:pStyle w:val="af9"/>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486C7C" w:rsidRDefault="00034877" w:rsidP="00545E65">
      <w:pPr>
        <w:pStyle w:val="af9"/>
        <w:numPr>
          <w:ilvl w:val="0"/>
          <w:numId w:val="23"/>
        </w:numPr>
        <w:ind w:left="0" w:firstLine="709"/>
        <w:rPr>
          <w:sz w:val="28"/>
          <w:szCs w:val="28"/>
        </w:rPr>
      </w:pPr>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7E0067" w:rsidRPr="005812B7" w:rsidRDefault="007E0067" w:rsidP="00E04934">
      <w:pPr>
        <w:pStyle w:val="af9"/>
        <w:rPr>
          <w:sz w:val="28"/>
          <w:szCs w:val="28"/>
        </w:rPr>
      </w:pPr>
      <w:r>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486C7C" w:rsidRDefault="00034877" w:rsidP="00545E65">
      <w:pPr>
        <w:pStyle w:val="af9"/>
        <w:numPr>
          <w:ilvl w:val="0"/>
          <w:numId w:val="23"/>
        </w:numPr>
        <w:ind w:left="0" w:firstLine="709"/>
        <w:rPr>
          <w:sz w:val="28"/>
          <w:szCs w:val="28"/>
        </w:rPr>
      </w:pPr>
      <w:r>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486C7C" w:rsidRDefault="00034877" w:rsidP="00545E65">
      <w:pPr>
        <w:pStyle w:val="af9"/>
        <w:numPr>
          <w:ilvl w:val="0"/>
          <w:numId w:val="23"/>
        </w:numPr>
        <w:ind w:left="0" w:firstLine="709"/>
        <w:rPr>
          <w:sz w:val="28"/>
          <w:szCs w:val="28"/>
        </w:rPr>
      </w:pPr>
      <w:r>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7E0067" w:rsidRDefault="00034877" w:rsidP="007E0067">
      <w:pPr>
        <w:pStyle w:val="af9"/>
        <w:rPr>
          <w:color w:val="000000"/>
          <w:sz w:val="28"/>
          <w:szCs w:val="28"/>
        </w:rPr>
      </w:pPr>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5"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
    <w:p w:rsidR="00034877" w:rsidRPr="007E0067" w:rsidRDefault="00034877" w:rsidP="007E0067">
      <w:pPr>
        <w:pStyle w:val="af9"/>
        <w:rPr>
          <w:sz w:val="28"/>
          <w:szCs w:val="28"/>
        </w:rPr>
      </w:pPr>
      <w:r>
        <w:rPr>
          <w:color w:val="000000"/>
          <w:sz w:val="28"/>
          <w:szCs w:val="28"/>
        </w:rPr>
        <w:t xml:space="preserve">Заказчик гарантирует осуществление надлежащего разбирательства по фактам нарушения положений подпункта 1.4.1 настоящей документации о </w:t>
      </w:r>
      <w:r>
        <w:rPr>
          <w:color w:val="000000"/>
          <w:sz w:val="28"/>
          <w:szCs w:val="28"/>
        </w:rPr>
        <w:lastRenderedPageBreak/>
        <w:t>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486C7C" w:rsidRDefault="00034877" w:rsidP="00545E65">
      <w:pPr>
        <w:pStyle w:val="af9"/>
        <w:numPr>
          <w:ilvl w:val="0"/>
          <w:numId w:val="23"/>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486C7C" w:rsidRDefault="00737675" w:rsidP="00545E65">
      <w:pPr>
        <w:pStyle w:val="19"/>
        <w:numPr>
          <w:ilvl w:val="1"/>
          <w:numId w:val="14"/>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выше недоимки, задолженности и решение по такому заявлению на дату рассмотрения, оценки и сопоставления Заявки на участие в Открытом конкурсе поставщика (исполнителя, подрядчика) не принято;</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 xml:space="preserve">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w:t>
      </w:r>
      <w:r>
        <w:rPr>
          <w:sz w:val="28"/>
          <w:szCs w:val="28"/>
        </w:rPr>
        <w:lastRenderedPageBreak/>
        <w:t>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486C7C" w:rsidRDefault="00737675" w:rsidP="00545E65">
      <w:pPr>
        <w:pStyle w:val="19"/>
        <w:numPr>
          <w:ilvl w:val="1"/>
          <w:numId w:val="14"/>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9"/>
        <w:rPr>
          <w:sz w:val="28"/>
          <w:szCs w:val="28"/>
        </w:rPr>
      </w:pPr>
      <w:r>
        <w:rPr>
          <w:sz w:val="28"/>
          <w:szCs w:val="28"/>
        </w:rPr>
        <w:t>а) участник должен быть правомочен заключать и исполнять договор, заключение которого является предметом Открытого конкурса, в том числе 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D32FFA" w:rsidRDefault="00752FEB" w:rsidP="00E76363">
      <w:pPr>
        <w:pStyle w:val="af9"/>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9"/>
        <w:rPr>
          <w:sz w:val="28"/>
          <w:szCs w:val="28"/>
        </w:rPr>
      </w:pPr>
    </w:p>
    <w:p w:rsidR="00486C7C" w:rsidRDefault="002410DF" w:rsidP="00545E65">
      <w:pPr>
        <w:pStyle w:val="19"/>
        <w:numPr>
          <w:ilvl w:val="1"/>
          <w:numId w:val="14"/>
        </w:numPr>
        <w:ind w:left="0" w:firstLine="709"/>
        <w:outlineLvl w:val="1"/>
        <w:rPr>
          <w:b/>
          <w:szCs w:val="28"/>
        </w:rPr>
      </w:pPr>
      <w:r>
        <w:rPr>
          <w:b/>
          <w:szCs w:val="28"/>
        </w:rPr>
        <w:t>Представление документов</w:t>
      </w:r>
    </w:p>
    <w:p w:rsidR="00486C7C" w:rsidRDefault="00737675" w:rsidP="00545E65">
      <w:pPr>
        <w:pStyle w:val="aff6"/>
        <w:numPr>
          <w:ilvl w:val="0"/>
          <w:numId w:val="15"/>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9"/>
        <w:numPr>
          <w:ilvl w:val="0"/>
          <w:numId w:val="3"/>
        </w:numPr>
        <w:tabs>
          <w:tab w:val="clear" w:pos="720"/>
        </w:tabs>
        <w:ind w:left="0" w:firstLine="709"/>
        <w:rPr>
          <w:sz w:val="28"/>
          <w:szCs w:val="28"/>
        </w:rPr>
      </w:pPr>
      <w:r>
        <w:rPr>
          <w:sz w:val="28"/>
          <w:szCs w:val="28"/>
        </w:rPr>
        <w:lastRenderedPageBreak/>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9"/>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(раздел 4 настоящей документации о закупке) и составленное по форме приложения № 3 к настоящей документации о закупке;</w:t>
      </w:r>
    </w:p>
    <w:p w:rsidR="009F021A" w:rsidRPr="00D32FFA" w:rsidRDefault="009F021A" w:rsidP="00E76363">
      <w:pPr>
        <w:pStyle w:val="af9"/>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копия документа должны быть заверены подписью и печатью (при ее наличии)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9"/>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486C7C" w:rsidRDefault="00B12B16" w:rsidP="00545E65">
      <w:pPr>
        <w:pStyle w:val="aff6"/>
        <w:numPr>
          <w:ilvl w:val="0"/>
          <w:numId w:val="15"/>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6"/>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заключения договора</w:t>
      </w:r>
    </w:p>
    <w:p w:rsidR="00B66FCB" w:rsidRPr="00D32FFA" w:rsidRDefault="00B66FCB" w:rsidP="00E76363">
      <w:pPr>
        <w:pStyle w:val="af9"/>
        <w:tabs>
          <w:tab w:val="left" w:pos="0"/>
          <w:tab w:val="left" w:pos="1440"/>
        </w:tabs>
        <w:rPr>
          <w:sz w:val="28"/>
        </w:rPr>
      </w:pPr>
    </w:p>
    <w:p w:rsidR="00486C7C" w:rsidRDefault="003C30F3" w:rsidP="00545E65">
      <w:pPr>
        <w:pStyle w:val="19"/>
        <w:numPr>
          <w:ilvl w:val="1"/>
          <w:numId w:val="20"/>
        </w:numPr>
        <w:ind w:left="0" w:firstLine="709"/>
        <w:outlineLvl w:val="1"/>
        <w:rPr>
          <w:b/>
          <w:szCs w:val="28"/>
        </w:rPr>
      </w:pPr>
      <w:r>
        <w:rPr>
          <w:b/>
          <w:szCs w:val="28"/>
        </w:rPr>
        <w:lastRenderedPageBreak/>
        <w:t>Заявка</w:t>
      </w:r>
    </w:p>
    <w:p w:rsidR="00486C7C" w:rsidRDefault="00627DB4" w:rsidP="00545E65">
      <w:pPr>
        <w:pStyle w:val="af9"/>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486C7C" w:rsidRDefault="00627DB4" w:rsidP="00545E65">
      <w:pPr>
        <w:pStyle w:val="af9"/>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486C7C" w:rsidRDefault="00627DB4" w:rsidP="00545E65">
      <w:pPr>
        <w:pStyle w:val="af9"/>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размещения извещения Открытого конкурса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486C7C" w:rsidRDefault="00627DB4" w:rsidP="00545E65">
      <w:pPr>
        <w:pStyle w:val="af9"/>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486C7C" w:rsidRDefault="00627DB4" w:rsidP="00545E65">
      <w:pPr>
        <w:pStyle w:val="af9"/>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486C7C" w:rsidRDefault="00627DB4" w:rsidP="00545E65">
      <w:pPr>
        <w:pStyle w:val="af9"/>
        <w:numPr>
          <w:ilvl w:val="2"/>
          <w:numId w:val="5"/>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 в пункте 15 Информационной карты.</w:t>
      </w:r>
    </w:p>
    <w:p w:rsidR="00486C7C" w:rsidRDefault="00627DB4" w:rsidP="00545E65">
      <w:pPr>
        <w:pStyle w:val="af9"/>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486C7C" w:rsidRDefault="00627DB4" w:rsidP="00545E65">
      <w:pPr>
        <w:pStyle w:val="af9"/>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486C7C" w:rsidRDefault="00627DB4" w:rsidP="00545E65">
      <w:pPr>
        <w:pStyle w:val="af9"/>
        <w:numPr>
          <w:ilvl w:val="2"/>
          <w:numId w:val="5"/>
        </w:numPr>
        <w:tabs>
          <w:tab w:val="clear" w:pos="1440"/>
        </w:tabs>
        <w:ind w:firstLine="709"/>
        <w:rPr>
          <w:sz w:val="28"/>
          <w:szCs w:val="28"/>
        </w:rPr>
      </w:pPr>
      <w:r>
        <w:rPr>
          <w:sz w:val="28"/>
          <w:szCs w:val="28"/>
        </w:rPr>
        <w:t>Начальная (максимальная) цена лота(-ов) указана в извещении о проведении Открытого конкурса и в пункте 5 Информационной карты.</w:t>
      </w:r>
    </w:p>
    <w:p w:rsidR="00486C7C" w:rsidRDefault="00602A14" w:rsidP="00545E65">
      <w:pPr>
        <w:pStyle w:val="af9"/>
        <w:numPr>
          <w:ilvl w:val="2"/>
          <w:numId w:val="5"/>
        </w:numPr>
        <w:tabs>
          <w:tab w:val="clear" w:pos="1440"/>
        </w:tabs>
        <w:ind w:firstLine="709"/>
        <w:rPr>
          <w:sz w:val="28"/>
          <w:szCs w:val="28"/>
        </w:rPr>
      </w:pPr>
      <w:r>
        <w:rPr>
          <w:sz w:val="28"/>
          <w:szCs w:val="28"/>
        </w:rPr>
        <w:lastRenderedPageBreak/>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486C7C" w:rsidRDefault="00627DB4" w:rsidP="00545E65">
      <w:pPr>
        <w:pStyle w:val="af9"/>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486C7C" w:rsidRDefault="00627DB4" w:rsidP="00545E65">
      <w:pPr>
        <w:pStyle w:val="af9"/>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16 Информационной карты.</w:t>
      </w:r>
    </w:p>
    <w:p w:rsidR="00486C7C" w:rsidRDefault="00627DB4" w:rsidP="00545E65">
      <w:pPr>
        <w:pStyle w:val="af9"/>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486C7C" w:rsidRDefault="00AA1400" w:rsidP="00545E65">
      <w:pPr>
        <w:pStyle w:val="19"/>
        <w:numPr>
          <w:ilvl w:val="1"/>
          <w:numId w:val="20"/>
        </w:numPr>
        <w:ind w:left="0" w:firstLine="709"/>
        <w:outlineLvl w:val="1"/>
        <w:rPr>
          <w:b/>
          <w:szCs w:val="28"/>
        </w:rPr>
      </w:pPr>
      <w:r>
        <w:rPr>
          <w:b/>
          <w:szCs w:val="28"/>
        </w:rPr>
        <w:t>Срок и порядок подачи Заявок</w:t>
      </w:r>
    </w:p>
    <w:p w:rsidR="00542481" w:rsidRPr="002D2D73"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542481" w:rsidRDefault="00036881" w:rsidP="00E76363">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6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09663D" w:rsidRDefault="002C52C8" w:rsidP="00E76363">
      <w:pPr>
        <w:pStyle w:val="af9"/>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E76363">
      <w:pPr>
        <w:pStyle w:val="af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542481" w:rsidRDefault="00542481" w:rsidP="00E76363">
      <w:pPr>
        <w:pStyle w:val="af9"/>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6 Информационной карты. В этом случае данная </w:t>
      </w:r>
      <w:r>
        <w:rPr>
          <w:sz w:val="28"/>
        </w:rPr>
        <w:lastRenderedPageBreak/>
        <w:t xml:space="preserve">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9"/>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9"/>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9"/>
        <w:ind w:left="709" w:firstLine="0"/>
        <w:rPr>
          <w:sz w:val="28"/>
        </w:rPr>
      </w:pPr>
    </w:p>
    <w:p w:rsidR="00486C7C" w:rsidRDefault="00AA1400" w:rsidP="00545E65">
      <w:pPr>
        <w:pStyle w:val="19"/>
        <w:numPr>
          <w:ilvl w:val="1"/>
          <w:numId w:val="20"/>
        </w:numPr>
        <w:ind w:left="0" w:firstLine="709"/>
        <w:outlineLvl w:val="1"/>
        <w:rPr>
          <w:b/>
          <w:szCs w:val="28"/>
        </w:rPr>
      </w:pPr>
      <w:r>
        <w:rPr>
          <w:b/>
        </w:rPr>
        <w:t>Порядок оформления Заявки</w:t>
      </w:r>
    </w:p>
    <w:p w:rsidR="00486C7C" w:rsidRDefault="00AA1400" w:rsidP="00545E65">
      <w:pPr>
        <w:pStyle w:val="af9"/>
        <w:numPr>
          <w:ilvl w:val="0"/>
          <w:numId w:val="21"/>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486C7C" w:rsidRDefault="00AA1400" w:rsidP="00545E65">
      <w:pPr>
        <w:pStyle w:val="af9"/>
        <w:numPr>
          <w:ilvl w:val="0"/>
          <w:numId w:val="21"/>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0072E" w:rsidRDefault="00CE598D" w:rsidP="0060072E">
      <w:pPr>
        <w:pStyle w:val="af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 xml:space="preserve">отдельными пакетами (файлами) с подтверждающими копиями документов, отнесенным к данному лоту. </w:t>
      </w:r>
    </w:p>
    <w:p w:rsidR="00486C7C" w:rsidRDefault="0060696E" w:rsidP="00545E65">
      <w:pPr>
        <w:pStyle w:val="af9"/>
        <w:numPr>
          <w:ilvl w:val="0"/>
          <w:numId w:val="21"/>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претендента.</w:t>
      </w:r>
    </w:p>
    <w:p w:rsidR="00486C7C" w:rsidRDefault="001E5253" w:rsidP="00545E65">
      <w:pPr>
        <w:pStyle w:val="af9"/>
        <w:numPr>
          <w:ilvl w:val="0"/>
          <w:numId w:val="21"/>
        </w:numPr>
        <w:ind w:left="0" w:firstLine="709"/>
        <w:rPr>
          <w:sz w:val="28"/>
        </w:rPr>
      </w:pPr>
      <w:r>
        <w:rPr>
          <w:sz w:val="28"/>
        </w:rPr>
        <w:t>Документы, находящиеся в Заявке должны иметь один из распространенных форматов файлов: с расширением (*.doc), (*.doc</w:t>
      </w:r>
      <w:r>
        <w:rPr>
          <w:sz w:val="28"/>
          <w:lang w:val="en-US"/>
        </w:rPr>
        <w:t>x</w:t>
      </w:r>
      <w:r>
        <w:rPr>
          <w:sz w:val="28"/>
        </w:rPr>
        <w:t>), (*.xls), (*.xls</w:t>
      </w:r>
      <w:r>
        <w:rPr>
          <w:sz w:val="28"/>
          <w:lang w:val="en-US"/>
        </w:rPr>
        <w:t>x</w:t>
      </w:r>
      <w:r>
        <w:rPr>
          <w:sz w:val="28"/>
        </w:rPr>
        <w:t>), (*.</w:t>
      </w:r>
      <w:r>
        <w:rPr>
          <w:sz w:val="28"/>
          <w:lang w:val="en-US"/>
        </w:rPr>
        <w:t>txt</w:t>
      </w:r>
      <w:r>
        <w:rPr>
          <w:sz w:val="28"/>
        </w:rPr>
        <w:t>), (*.pdf), (*.</w:t>
      </w:r>
      <w:r>
        <w:rPr>
          <w:sz w:val="28"/>
          <w:lang w:val="en-US"/>
        </w:rPr>
        <w:t>jpg</w:t>
      </w:r>
      <w:r>
        <w:rPr>
          <w:sz w:val="28"/>
        </w:rPr>
        <w:t>) и т.д.</w:t>
      </w:r>
    </w:p>
    <w:p w:rsidR="00486C7C" w:rsidRDefault="003936DB" w:rsidP="00545E65">
      <w:pPr>
        <w:pStyle w:val="af9"/>
        <w:numPr>
          <w:ilvl w:val="0"/>
          <w:numId w:val="21"/>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 xml:space="preserve">Наименование файлов должно </w:t>
      </w:r>
      <w:r>
        <w:rPr>
          <w:sz w:val="28"/>
          <w:szCs w:val="28"/>
        </w:rPr>
        <w:lastRenderedPageBreak/>
        <w:t>начинаться с номера, соответствующего порядку упоминания документа по тексту настоящей документации о закупке.</w:t>
      </w:r>
    </w:p>
    <w:p w:rsidR="00486C7C" w:rsidRDefault="003936DB" w:rsidP="00545E65">
      <w:pPr>
        <w:pStyle w:val="af9"/>
        <w:numPr>
          <w:ilvl w:val="0"/>
          <w:numId w:val="21"/>
        </w:numPr>
        <w:ind w:left="0" w:firstLine="709"/>
        <w:rPr>
          <w:sz w:val="28"/>
        </w:rPr>
      </w:pPr>
      <w:r>
        <w:rPr>
          <w:sz w:val="28"/>
          <w:szCs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Формирование архивов документов Заявки не рекомендуется. Если документ содержит менее 10 страниц, не допускается его разбивка на несколько файлов.</w:t>
      </w:r>
      <w:r>
        <w:rPr>
          <w:sz w:val="28"/>
        </w:rPr>
        <w:t xml:space="preserve"> </w:t>
      </w:r>
      <w:r>
        <w:rPr>
          <w:sz w:val="28"/>
          <w:szCs w:val="28"/>
        </w:rPr>
        <w:t>Все файлы не должны иметь защиты от их открытия, изменения, копирования их содержимого или их печати.</w:t>
      </w:r>
    </w:p>
    <w:p w:rsidR="00486C7C" w:rsidRDefault="00AA1400" w:rsidP="00545E65">
      <w:pPr>
        <w:pStyle w:val="af9"/>
        <w:numPr>
          <w:ilvl w:val="0"/>
          <w:numId w:val="21"/>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AA1400" w:rsidRDefault="006471D1" w:rsidP="00AA1400">
      <w:pPr>
        <w:pStyle w:val="af9"/>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rsidR="00AA1400" w:rsidRPr="00AA1400" w:rsidRDefault="00AA1400" w:rsidP="00AA1400">
      <w:pPr>
        <w:pStyle w:val="af9"/>
        <w:rPr>
          <w:sz w:val="28"/>
        </w:rPr>
      </w:pPr>
      <w:r>
        <w:rPr>
          <w:sz w:val="28"/>
        </w:rPr>
        <w:t>Претендент передает указанные документы Организатору. Для прохода в здание, претенденту необходимо направить уведомление (с указанием ФИО, контактного телефона, номера и предмета Открытого конкурса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5F29CC" w:rsidRDefault="00E4633B">
      <w:pPr>
        <w:pStyle w:val="af9"/>
        <w:rPr>
          <w:sz w:val="28"/>
        </w:rPr>
      </w:pPr>
      <w:r>
        <w:rPr>
          <w:noProof/>
          <w:sz w:val="28"/>
          <w:szCs w:val="28"/>
          <w:lang w:eastAsia="ru-RU"/>
        </w:rPr>
        <mc:AlternateContent>
          <mc:Choice Requires="wps">
            <w:drawing>
              <wp:anchor distT="0" distB="0" distL="114300" distR="114300" simplePos="0" relativeHeight="251657728" behindDoc="1" locked="0" layoutInCell="1" allowOverlap="1">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rsidR="00A74FF5" w:rsidRPr="007E6DE4" w:rsidRDefault="00A74FF5" w:rsidP="008F6343">
                            <w:pPr>
                              <w:jc w:val="center"/>
                              <w:rPr>
                                <w:b/>
                                <w:sz w:val="28"/>
                                <w:szCs w:val="28"/>
                              </w:rPr>
                            </w:pPr>
                            <w:r w:rsidRPr="007E6DE4">
                              <w:rPr>
                                <w:b/>
                                <w:sz w:val="28"/>
                                <w:szCs w:val="28"/>
                              </w:rPr>
                              <w:t xml:space="preserve">_____________________________________________, </w:t>
                            </w:r>
                          </w:p>
                          <w:p w:rsidR="00A74FF5" w:rsidRDefault="00A74FF5"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A74FF5" w:rsidRPr="007E6DE4" w:rsidRDefault="00A74FF5" w:rsidP="008F6343">
                            <w:pPr>
                              <w:jc w:val="center"/>
                              <w:rPr>
                                <w:b/>
                                <w:sz w:val="28"/>
                                <w:szCs w:val="28"/>
                              </w:rPr>
                            </w:pPr>
                            <w:r w:rsidRPr="007E6DE4">
                              <w:rPr>
                                <w:b/>
                                <w:sz w:val="28"/>
                                <w:szCs w:val="28"/>
                              </w:rPr>
                              <w:t>________________________________________</w:t>
                            </w:r>
                          </w:p>
                          <w:p w:rsidR="00A74FF5" w:rsidRPr="007E6DE4" w:rsidRDefault="00A74FF5" w:rsidP="008F6343">
                            <w:pPr>
                              <w:jc w:val="center"/>
                              <w:rPr>
                                <w:i/>
                                <w:sz w:val="20"/>
                                <w:szCs w:val="20"/>
                              </w:rPr>
                            </w:pPr>
                            <w:r w:rsidRPr="007E6DE4">
                              <w:rPr>
                                <w:i/>
                                <w:sz w:val="20"/>
                                <w:szCs w:val="20"/>
                              </w:rPr>
                              <w:t>государство регистрации претендента</w:t>
                            </w:r>
                          </w:p>
                          <w:p w:rsidR="00A74FF5" w:rsidRPr="007E6DE4" w:rsidRDefault="00A74FF5" w:rsidP="008F6343">
                            <w:pPr>
                              <w:jc w:val="center"/>
                              <w:rPr>
                                <w:b/>
                                <w:sz w:val="28"/>
                                <w:szCs w:val="28"/>
                              </w:rPr>
                            </w:pPr>
                            <w:r w:rsidRPr="007E6DE4">
                              <w:rPr>
                                <w:b/>
                                <w:sz w:val="28"/>
                                <w:szCs w:val="28"/>
                              </w:rPr>
                              <w:t>_____________________________</w:t>
                            </w:r>
                            <w:r>
                              <w:rPr>
                                <w:b/>
                                <w:sz w:val="28"/>
                                <w:szCs w:val="28"/>
                              </w:rPr>
                              <w:t>__________________</w:t>
                            </w:r>
                          </w:p>
                          <w:p w:rsidR="00A74FF5" w:rsidRPr="007E6DE4" w:rsidRDefault="00A74FF5" w:rsidP="008F6343">
                            <w:pPr>
                              <w:jc w:val="center"/>
                              <w:rPr>
                                <w:i/>
                                <w:sz w:val="20"/>
                                <w:szCs w:val="20"/>
                              </w:rPr>
                            </w:pPr>
                            <w:r w:rsidRPr="007E6DE4">
                              <w:rPr>
                                <w:i/>
                                <w:sz w:val="20"/>
                                <w:szCs w:val="20"/>
                              </w:rPr>
                              <w:t>ИНН претендента (для претендентов-резидентов Российской Федерации)</w:t>
                            </w:r>
                          </w:p>
                          <w:p w:rsidR="00A74FF5" w:rsidRDefault="00A74FF5" w:rsidP="008F6343">
                            <w:pPr>
                              <w:jc w:val="both"/>
                            </w:pPr>
                          </w:p>
                          <w:p w:rsidR="00A74FF5" w:rsidRDefault="00A74FF5">
                            <w:pPr>
                              <w:jc w:val="center"/>
                              <w:rPr>
                                <w:b/>
                              </w:rPr>
                            </w:pPr>
                            <w:r>
                              <w:rPr>
                                <w:b/>
                              </w:rPr>
                              <w:t xml:space="preserve">ОБЕСПЕЧЕНИЕ ЗАЯВКИ НА УЧАСТИЕ В ОТКРЫТОМ КОНКУРСЕ № </w:t>
                            </w:r>
                          </w:p>
                          <w:p w:rsidR="00A74FF5" w:rsidRPr="003C6269" w:rsidRDefault="00A74FF5" w:rsidP="008F6343">
                            <w:pPr>
                              <w:jc w:val="center"/>
                              <w:rPr>
                                <w:b/>
                              </w:rPr>
                            </w:pPr>
                            <w:r w:rsidRPr="003C6269">
                              <w:rPr>
                                <w:b/>
                              </w:rPr>
                              <w:t xml:space="preserve">(лот № _________) </w:t>
                            </w:r>
                          </w:p>
                          <w:p w:rsidR="00A74FF5" w:rsidRPr="006471D1" w:rsidRDefault="00A74FF5"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A74FF5" w:rsidRPr="007E6DE4" w:rsidRDefault="00A74FF5" w:rsidP="008F6343">
                      <w:pPr>
                        <w:jc w:val="center"/>
                        <w:rPr>
                          <w:b/>
                          <w:sz w:val="28"/>
                          <w:szCs w:val="28"/>
                        </w:rPr>
                      </w:pPr>
                      <w:r w:rsidRPr="007E6DE4">
                        <w:rPr>
                          <w:b/>
                          <w:sz w:val="28"/>
                          <w:szCs w:val="28"/>
                        </w:rPr>
                        <w:t xml:space="preserve">_____________________________________________, </w:t>
                      </w:r>
                    </w:p>
                    <w:p w:rsidR="00A74FF5" w:rsidRDefault="00A74FF5"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A74FF5" w:rsidRPr="007E6DE4" w:rsidRDefault="00A74FF5" w:rsidP="008F6343">
                      <w:pPr>
                        <w:jc w:val="center"/>
                        <w:rPr>
                          <w:b/>
                          <w:sz w:val="28"/>
                          <w:szCs w:val="28"/>
                        </w:rPr>
                      </w:pPr>
                      <w:r w:rsidRPr="007E6DE4">
                        <w:rPr>
                          <w:b/>
                          <w:sz w:val="28"/>
                          <w:szCs w:val="28"/>
                        </w:rPr>
                        <w:t>________________________________________</w:t>
                      </w:r>
                    </w:p>
                    <w:p w:rsidR="00A74FF5" w:rsidRPr="007E6DE4" w:rsidRDefault="00A74FF5" w:rsidP="008F6343">
                      <w:pPr>
                        <w:jc w:val="center"/>
                        <w:rPr>
                          <w:i/>
                          <w:sz w:val="20"/>
                          <w:szCs w:val="20"/>
                        </w:rPr>
                      </w:pPr>
                      <w:r w:rsidRPr="007E6DE4">
                        <w:rPr>
                          <w:i/>
                          <w:sz w:val="20"/>
                          <w:szCs w:val="20"/>
                        </w:rPr>
                        <w:t>государство регистрации претендента</w:t>
                      </w:r>
                    </w:p>
                    <w:p w:rsidR="00A74FF5" w:rsidRPr="007E6DE4" w:rsidRDefault="00A74FF5" w:rsidP="008F6343">
                      <w:pPr>
                        <w:jc w:val="center"/>
                        <w:rPr>
                          <w:b/>
                          <w:sz w:val="28"/>
                          <w:szCs w:val="28"/>
                        </w:rPr>
                      </w:pPr>
                      <w:r w:rsidRPr="007E6DE4">
                        <w:rPr>
                          <w:b/>
                          <w:sz w:val="28"/>
                          <w:szCs w:val="28"/>
                        </w:rPr>
                        <w:t>_____________________________</w:t>
                      </w:r>
                      <w:r>
                        <w:rPr>
                          <w:b/>
                          <w:sz w:val="28"/>
                          <w:szCs w:val="28"/>
                        </w:rPr>
                        <w:t>__________________</w:t>
                      </w:r>
                    </w:p>
                    <w:p w:rsidR="00A74FF5" w:rsidRPr="007E6DE4" w:rsidRDefault="00A74FF5" w:rsidP="008F6343">
                      <w:pPr>
                        <w:jc w:val="center"/>
                        <w:rPr>
                          <w:i/>
                          <w:sz w:val="20"/>
                          <w:szCs w:val="20"/>
                        </w:rPr>
                      </w:pPr>
                      <w:r w:rsidRPr="007E6DE4">
                        <w:rPr>
                          <w:i/>
                          <w:sz w:val="20"/>
                          <w:szCs w:val="20"/>
                        </w:rPr>
                        <w:t>ИНН претендента (для претендентов-резидентов Российской Федерации)</w:t>
                      </w:r>
                    </w:p>
                    <w:p w:rsidR="00A74FF5" w:rsidRDefault="00A74FF5" w:rsidP="008F6343">
                      <w:pPr>
                        <w:jc w:val="both"/>
                      </w:pPr>
                    </w:p>
                    <w:p w:rsidR="00A74FF5" w:rsidRDefault="00A74FF5">
                      <w:pPr>
                        <w:jc w:val="center"/>
                        <w:rPr>
                          <w:b/>
                        </w:rPr>
                      </w:pPr>
                      <w:r>
                        <w:rPr>
                          <w:b/>
                        </w:rPr>
                        <w:t xml:space="preserve">ОБЕСПЕЧЕНИЕ ЗАЯВКИ НА УЧАСТИЕ В ОТКРЫТОМ КОНКУРСЕ № </w:t>
                      </w:r>
                    </w:p>
                    <w:p w:rsidR="00A74FF5" w:rsidRPr="003C6269" w:rsidRDefault="00A74FF5" w:rsidP="008F6343">
                      <w:pPr>
                        <w:jc w:val="center"/>
                        <w:rPr>
                          <w:b/>
                        </w:rPr>
                      </w:pPr>
                      <w:r w:rsidRPr="003C6269">
                        <w:rPr>
                          <w:b/>
                        </w:rPr>
                        <w:t xml:space="preserve">(лот № _________) </w:t>
                      </w:r>
                    </w:p>
                    <w:p w:rsidR="00A74FF5" w:rsidRPr="006471D1" w:rsidRDefault="00A74FF5" w:rsidP="006471D1">
                      <w:pPr>
                        <w:jc w:val="center"/>
                        <w:rPr>
                          <w:i/>
                        </w:rPr>
                      </w:pPr>
                      <w:r w:rsidRPr="003C6269">
                        <w:rPr>
                          <w:i/>
                        </w:rPr>
                        <w:t>(указывается номер лота)</w:t>
                      </w:r>
                    </w:p>
                  </w:txbxContent>
                </v:textbox>
                <w10:wrap type="tight"/>
              </v:shape>
            </w:pict>
          </mc:Fallback>
        </mc:AlternateContent>
      </w:r>
      <w:r w:rsidR="002F42EA">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B90F33" w:rsidP="00AA1400">
      <w:pPr>
        <w:pStyle w:val="af9"/>
        <w:rPr>
          <w:sz w:val="28"/>
        </w:rPr>
      </w:pPr>
      <w:r>
        <w:rPr>
          <w:sz w:val="28"/>
        </w:rPr>
        <w:lastRenderedPageBreak/>
        <w:t>Обеспечения Заявки по истечении срока, указанного в пункте 6 Информационной карты, не принимаются.</w:t>
      </w:r>
    </w:p>
    <w:p w:rsidR="00F45F5D" w:rsidRDefault="00AA1400" w:rsidP="00AA1400">
      <w:pPr>
        <w:pStyle w:val="af9"/>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9"/>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w:t>
      </w:r>
    </w:p>
    <w:p w:rsidR="006217BC" w:rsidRPr="00D32FFA" w:rsidRDefault="006217BC" w:rsidP="00AA1400">
      <w:pPr>
        <w:pStyle w:val="af9"/>
        <w:rPr>
          <w:sz w:val="28"/>
        </w:rPr>
      </w:pPr>
    </w:p>
    <w:p w:rsidR="00486C7C" w:rsidRDefault="005C58AF" w:rsidP="00545E65">
      <w:pPr>
        <w:pStyle w:val="19"/>
        <w:numPr>
          <w:ilvl w:val="1"/>
          <w:numId w:val="20"/>
        </w:numPr>
        <w:ind w:left="0" w:firstLine="709"/>
        <w:outlineLvl w:val="1"/>
        <w:rPr>
          <w:b/>
          <w:szCs w:val="28"/>
        </w:rPr>
      </w:pPr>
      <w:r>
        <w:rPr>
          <w:b/>
          <w:bCs/>
          <w:iCs/>
          <w:szCs w:val="28"/>
        </w:rPr>
        <w:t>Обеспечение Заявки</w:t>
      </w:r>
    </w:p>
    <w:p w:rsidR="00486C7C" w:rsidRDefault="005C58AF" w:rsidP="00545E65">
      <w:pPr>
        <w:numPr>
          <w:ilvl w:val="0"/>
          <w:numId w:val="18"/>
        </w:numPr>
        <w:suppressAutoHyphens w:val="0"/>
        <w:autoSpaceDE w:val="0"/>
        <w:autoSpaceDN w:val="0"/>
        <w:adjustRightInd w:val="0"/>
        <w:ind w:left="0" w:firstLine="709"/>
        <w:jc w:val="both"/>
        <w:rPr>
          <w:sz w:val="28"/>
          <w:szCs w:val="28"/>
        </w:rPr>
      </w:pPr>
      <w:r>
        <w:rPr>
          <w:sz w:val="28"/>
          <w:szCs w:val="28"/>
        </w:rPr>
        <w:t>При формировании извещения и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Способы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486C7C" w:rsidRDefault="005C58AF" w:rsidP="00545E65">
      <w:pPr>
        <w:numPr>
          <w:ilvl w:val="0"/>
          <w:numId w:val="18"/>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при формировании извещения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валюты, указанной в пункте 16 Информационной карты. В некоторых случаях сумма обеспечения Заявки указанная в валюте, может быть также указана в рублевом эквиваленте</w:t>
      </w:r>
      <w:r>
        <w:rPr>
          <w:color w:val="000000"/>
          <w:sz w:val="28"/>
          <w:szCs w:val="28"/>
          <w:lang w:eastAsia="ru-RU"/>
        </w:rPr>
        <w:t>.</w:t>
      </w:r>
    </w:p>
    <w:p w:rsidR="00486C7C" w:rsidRDefault="003B7758" w:rsidP="00545E65">
      <w:pPr>
        <w:numPr>
          <w:ilvl w:val="0"/>
          <w:numId w:val="18"/>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6 Информационной карты.</w:t>
      </w:r>
    </w:p>
    <w:p w:rsidR="00486C7C" w:rsidRDefault="005C58AF" w:rsidP="00545E65">
      <w:pPr>
        <w:numPr>
          <w:ilvl w:val="0"/>
          <w:numId w:val="18"/>
        </w:numPr>
        <w:suppressAutoHyphens w:val="0"/>
        <w:autoSpaceDE w:val="0"/>
        <w:autoSpaceDN w:val="0"/>
        <w:adjustRightInd w:val="0"/>
        <w:ind w:left="0" w:firstLine="709"/>
        <w:jc w:val="both"/>
        <w:rPr>
          <w:sz w:val="28"/>
          <w:szCs w:val="28"/>
        </w:rPr>
      </w:pPr>
      <w:r>
        <w:rPr>
          <w:sz w:val="28"/>
          <w:szCs w:val="28"/>
        </w:rPr>
        <w:t>Размер обеспечения Заявки указывается в пункте 23 Информационной карты и не может превышать 5 (пять) процентов начальной (максимальной) цены договора.</w:t>
      </w:r>
      <w:r>
        <w:rPr>
          <w:snapToGrid w:val="0"/>
          <w:lang w:eastAsia="ru-RU"/>
        </w:rPr>
        <w:t xml:space="preserve"> </w:t>
      </w:r>
      <w:r>
        <w:rPr>
          <w:sz w:val="28"/>
          <w:szCs w:val="28"/>
        </w:rPr>
        <w:t>Требование об обеспечении Заявки на участие в закупке не устанавливается, если начальная (максимальная) цена договора не превышает 5 миллионов рублей.</w:t>
      </w:r>
    </w:p>
    <w:p w:rsidR="00486C7C" w:rsidRDefault="005C58AF" w:rsidP="00545E65">
      <w:pPr>
        <w:numPr>
          <w:ilvl w:val="0"/>
          <w:numId w:val="18"/>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извещения о закупке, исходя из размера обеспечения Заявки.</w:t>
      </w:r>
    </w:p>
    <w:p w:rsidR="00486C7C" w:rsidRDefault="005C58AF" w:rsidP="00545E65">
      <w:pPr>
        <w:numPr>
          <w:ilvl w:val="0"/>
          <w:numId w:val="18"/>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Требование об обеспечении Заявки на участие в Открытом конкурсе в равной мере относится ко всем участникам закупки.</w:t>
      </w:r>
    </w:p>
    <w:p w:rsidR="00486C7C" w:rsidRDefault="005C58AF" w:rsidP="00545E65">
      <w:pPr>
        <w:numPr>
          <w:ilvl w:val="0"/>
          <w:numId w:val="18"/>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486C7C" w:rsidRDefault="005C58AF" w:rsidP="00545E65">
      <w:pPr>
        <w:numPr>
          <w:ilvl w:val="0"/>
          <w:numId w:val="18"/>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486C7C" w:rsidRDefault="005C58AF" w:rsidP="00545E65">
      <w:pPr>
        <w:numPr>
          <w:ilvl w:val="0"/>
          <w:numId w:val="18"/>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3.2.5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486C7C" w:rsidRDefault="005C58AF" w:rsidP="00545E65">
      <w:pPr>
        <w:numPr>
          <w:ilvl w:val="0"/>
          <w:numId w:val="18"/>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486C7C" w:rsidRDefault="005C58AF" w:rsidP="00545E65">
      <w:pPr>
        <w:numPr>
          <w:ilvl w:val="0"/>
          <w:numId w:val="18"/>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предоставить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486C7C" w:rsidRDefault="00B90F33" w:rsidP="00545E65">
      <w:pPr>
        <w:numPr>
          <w:ilvl w:val="0"/>
          <w:numId w:val="18"/>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486C7C" w:rsidRDefault="00EA0326" w:rsidP="00545E65">
      <w:pPr>
        <w:numPr>
          <w:ilvl w:val="0"/>
          <w:numId w:val="18"/>
        </w:numPr>
        <w:suppressAutoHyphens w:val="0"/>
        <w:autoSpaceDE w:val="0"/>
        <w:autoSpaceDN w:val="0"/>
        <w:adjustRightInd w:val="0"/>
        <w:ind w:left="0" w:firstLine="709"/>
        <w:jc w:val="both"/>
        <w:rPr>
          <w:color w:val="000000"/>
          <w:sz w:val="28"/>
          <w:szCs w:val="28"/>
          <w:lang w:eastAsia="ru-RU"/>
        </w:rPr>
      </w:pPr>
      <w:r>
        <w:rPr>
          <w:sz w:val="28"/>
          <w:szCs w:val="28"/>
        </w:rPr>
        <w:t xml:space="preserve">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w:t>
      </w:r>
      <w:r>
        <w:rPr>
          <w:sz w:val="28"/>
          <w:szCs w:val="28"/>
        </w:rPr>
        <w:lastRenderedPageBreak/>
        <w:t>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rsidR="00486C7C" w:rsidRDefault="005C58AF" w:rsidP="00545E65">
      <w:pPr>
        <w:numPr>
          <w:ilvl w:val="0"/>
          <w:numId w:val="18"/>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6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486C7C" w:rsidRDefault="00EA0326" w:rsidP="00545E65">
      <w:pPr>
        <w:numPr>
          <w:ilvl w:val="0"/>
          <w:numId w:val="18"/>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3.3.7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86C7C" w:rsidRDefault="004D6F67" w:rsidP="00545E65">
      <w:pPr>
        <w:pStyle w:val="2"/>
        <w:keepNext w:val="0"/>
        <w:widowControl w:val="0"/>
        <w:numPr>
          <w:ilvl w:val="1"/>
          <w:numId w:val="20"/>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86C7C" w:rsidRDefault="002F42EA" w:rsidP="00545E65">
      <w:pPr>
        <w:pStyle w:val="af9"/>
        <w:numPr>
          <w:ilvl w:val="2"/>
          <w:numId w:val="26"/>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86C7C" w:rsidRDefault="00425950" w:rsidP="00545E65">
      <w:pPr>
        <w:pStyle w:val="af9"/>
        <w:numPr>
          <w:ilvl w:val="2"/>
          <w:numId w:val="26"/>
        </w:numPr>
        <w:ind w:left="0" w:firstLine="709"/>
        <w:rPr>
          <w:sz w:val="28"/>
          <w:szCs w:val="28"/>
        </w:rPr>
      </w:pPr>
      <w:r>
        <w:rPr>
          <w:sz w:val="28"/>
          <w:szCs w:val="28"/>
        </w:rPr>
        <w:t xml:space="preserve">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w:t>
      </w:r>
      <w:r>
        <w:rPr>
          <w:sz w:val="28"/>
          <w:szCs w:val="28"/>
        </w:rPr>
        <w:lastRenderedPageBreak/>
        <w:t>чтобы при рассмотрении, оценке и сопоставлении Заявок не допускалось их неоднозначное толкование.</w:t>
      </w:r>
    </w:p>
    <w:p w:rsidR="00486C7C" w:rsidRDefault="002F42EA" w:rsidP="00545E65">
      <w:pPr>
        <w:pStyle w:val="af9"/>
        <w:numPr>
          <w:ilvl w:val="2"/>
          <w:numId w:val="26"/>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86C7C" w:rsidRDefault="00425950" w:rsidP="00545E65">
      <w:pPr>
        <w:pStyle w:val="af9"/>
        <w:numPr>
          <w:ilvl w:val="2"/>
          <w:numId w:val="26"/>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486C7C" w:rsidRDefault="00425950" w:rsidP="00545E65">
      <w:pPr>
        <w:pStyle w:val="af9"/>
        <w:numPr>
          <w:ilvl w:val="2"/>
          <w:numId w:val="26"/>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5F29CC" w:rsidRDefault="005F29CC">
      <w:pPr>
        <w:pStyle w:val="af9"/>
        <w:rPr>
          <w:sz w:val="28"/>
          <w:szCs w:val="28"/>
        </w:rPr>
      </w:pPr>
    </w:p>
    <w:p w:rsidR="004D6F67" w:rsidRDefault="004D6F67" w:rsidP="00A07BF5">
      <w:pPr>
        <w:pStyle w:val="19"/>
        <w:ind w:left="709" w:firstLine="0"/>
        <w:rPr>
          <w:b/>
          <w:szCs w:val="28"/>
        </w:rPr>
      </w:pPr>
    </w:p>
    <w:p w:rsidR="00486C7C" w:rsidRDefault="00AD2E3C" w:rsidP="00545E65">
      <w:pPr>
        <w:pStyle w:val="19"/>
        <w:numPr>
          <w:ilvl w:val="1"/>
          <w:numId w:val="20"/>
        </w:numPr>
        <w:ind w:left="0" w:firstLine="709"/>
        <w:outlineLvl w:val="1"/>
        <w:rPr>
          <w:b/>
          <w:szCs w:val="28"/>
        </w:rPr>
      </w:pPr>
      <w:r>
        <w:rPr>
          <w:b/>
          <w:szCs w:val="28"/>
        </w:rPr>
        <w:t>Открытие доступа к Заявкам</w:t>
      </w:r>
    </w:p>
    <w:p w:rsidR="00486C7C" w:rsidRDefault="002E43C8" w:rsidP="00545E65">
      <w:pPr>
        <w:pStyle w:val="aff6"/>
        <w:numPr>
          <w:ilvl w:val="0"/>
          <w:numId w:val="24"/>
        </w:numPr>
        <w:ind w:left="0" w:firstLine="709"/>
        <w:jc w:val="both"/>
        <w:rPr>
          <w:sz w:val="28"/>
        </w:rPr>
      </w:pPr>
      <w:r>
        <w:rPr>
          <w:sz w:val="28"/>
        </w:rPr>
        <w:t>Открытие доступа к Заявкам производится на ЭТП автоматически в момент окончания срока для подачи Заявок, в срок, указанный в пункте 7 Информационной карты.</w:t>
      </w:r>
    </w:p>
    <w:p w:rsidR="00486C7C" w:rsidRDefault="002E43C8" w:rsidP="00545E65">
      <w:pPr>
        <w:pStyle w:val="aff6"/>
        <w:numPr>
          <w:ilvl w:val="0"/>
          <w:numId w:val="24"/>
        </w:numPr>
        <w:ind w:left="0" w:firstLine="709"/>
        <w:jc w:val="both"/>
        <w:rPr>
          <w:sz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вскрытыми. Дата и время вскрытия совпадает с моментом открытия доступа к Заявкам.</w:t>
      </w:r>
    </w:p>
    <w:p w:rsidR="00486C7C" w:rsidRDefault="002E43C8" w:rsidP="00545E65">
      <w:pPr>
        <w:pStyle w:val="aff6"/>
        <w:numPr>
          <w:ilvl w:val="0"/>
          <w:numId w:val="24"/>
        </w:numPr>
        <w:ind w:left="0" w:firstLine="709"/>
        <w:jc w:val="both"/>
        <w:rPr>
          <w:sz w:val="28"/>
        </w:rPr>
      </w:pPr>
      <w:r>
        <w:rPr>
          <w:sz w:val="28"/>
        </w:rPr>
        <w:t>По результатам открытия доступа к Заявкам формируется протокол открытия доступа Заявок с указанием данных о поступивших Заявках, который подлежит опубликованию в соответствии с пунктом 4 Информационной карты не позднее 3 (трех) дней с даты его подписания.</w:t>
      </w:r>
    </w:p>
    <w:p w:rsidR="00486C7C" w:rsidRDefault="002E43C8" w:rsidP="00545E65">
      <w:pPr>
        <w:pStyle w:val="aff6"/>
        <w:numPr>
          <w:ilvl w:val="0"/>
          <w:numId w:val="24"/>
        </w:numPr>
        <w:ind w:left="0" w:firstLine="709"/>
        <w:jc w:val="both"/>
        <w:rPr>
          <w:rFonts w:eastAsia="MS Mincho"/>
          <w:sz w:val="28"/>
        </w:rPr>
      </w:pPr>
      <w:r>
        <w:rPr>
          <w:sz w:val="28"/>
        </w:rPr>
        <w:t>Протокол, составляемый в ходе осуществления процедуры открытия доступа с Заявками, должен содержать следующие сведения</w:t>
      </w:r>
      <w:r>
        <w:rPr>
          <w:rFonts w:eastAsia="MS Mincho"/>
          <w:sz w:val="28"/>
        </w:rPr>
        <w:t>:</w:t>
      </w:r>
    </w:p>
    <w:p w:rsidR="00486C7C" w:rsidRDefault="002E43C8" w:rsidP="00545E65">
      <w:pPr>
        <w:pStyle w:val="aff6"/>
        <w:numPr>
          <w:ilvl w:val="0"/>
          <w:numId w:val="25"/>
        </w:numPr>
        <w:rPr>
          <w:rFonts w:eastAsia="MS Mincho"/>
          <w:sz w:val="28"/>
        </w:rPr>
      </w:pPr>
      <w:r>
        <w:rPr>
          <w:rFonts w:eastAsia="MS Mincho"/>
          <w:sz w:val="28"/>
        </w:rPr>
        <w:t>дата подписания протокола;</w:t>
      </w:r>
    </w:p>
    <w:p w:rsidR="00486C7C" w:rsidRDefault="002E43C8" w:rsidP="00545E65">
      <w:pPr>
        <w:pStyle w:val="aff6"/>
        <w:numPr>
          <w:ilvl w:val="0"/>
          <w:numId w:val="25"/>
        </w:numPr>
        <w:rPr>
          <w:rFonts w:eastAsia="MS Mincho"/>
          <w:sz w:val="28"/>
        </w:rPr>
      </w:pPr>
      <w:r>
        <w:rPr>
          <w:rFonts w:eastAsia="MS Mincho"/>
          <w:sz w:val="28"/>
        </w:rPr>
        <w:t>количество поданных на участие в закупке Заявок, а также дата и время регистрации каждой такой Заявки;</w:t>
      </w:r>
    </w:p>
    <w:p w:rsidR="00486C7C" w:rsidRDefault="002E43C8" w:rsidP="00545E65">
      <w:pPr>
        <w:pStyle w:val="aff6"/>
        <w:numPr>
          <w:ilvl w:val="0"/>
          <w:numId w:val="25"/>
        </w:numPr>
        <w:rPr>
          <w:rFonts w:eastAsia="MS Mincho"/>
          <w:sz w:val="28"/>
        </w:rPr>
      </w:pPr>
      <w:r>
        <w:rPr>
          <w:rFonts w:eastAsia="MS Mincho"/>
          <w:sz w:val="28"/>
        </w:rPr>
        <w:lastRenderedPageBreak/>
        <w:t>иная информация, при необходимости.</w:t>
      </w:r>
    </w:p>
    <w:p w:rsidR="00311B95" w:rsidRPr="00C0748C" w:rsidRDefault="00311B95" w:rsidP="00311B95">
      <w:pPr>
        <w:pStyle w:val="aff6"/>
        <w:ind w:left="1429"/>
        <w:rPr>
          <w:rFonts w:eastAsia="MS Mincho"/>
          <w:sz w:val="28"/>
        </w:rPr>
      </w:pPr>
    </w:p>
    <w:p w:rsidR="00486C7C" w:rsidRDefault="00674404" w:rsidP="00545E65">
      <w:pPr>
        <w:pStyle w:val="19"/>
        <w:numPr>
          <w:ilvl w:val="1"/>
          <w:numId w:val="20"/>
        </w:numPr>
        <w:ind w:left="0" w:firstLine="709"/>
        <w:outlineLvl w:val="1"/>
        <w:rPr>
          <w:b/>
          <w:szCs w:val="28"/>
        </w:rPr>
      </w:pPr>
      <w:r>
        <w:rPr>
          <w:b/>
          <w:szCs w:val="28"/>
        </w:rPr>
        <w:t>Рассмотрение, оценка и сопоставление Заявок и изучение квалификации претендентов Организатором</w:t>
      </w:r>
    </w:p>
    <w:p w:rsidR="00486C7C" w:rsidRDefault="0063279C" w:rsidP="00545E65">
      <w:pPr>
        <w:numPr>
          <w:ilvl w:val="0"/>
          <w:numId w:val="10"/>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rsidR="00486C7C" w:rsidRDefault="001749AE" w:rsidP="00545E65">
      <w:pPr>
        <w:numPr>
          <w:ilvl w:val="0"/>
          <w:numId w:val="10"/>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486C7C" w:rsidRDefault="00754AD8" w:rsidP="00545E65">
      <w:pPr>
        <w:numPr>
          <w:ilvl w:val="0"/>
          <w:numId w:val="10"/>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486C7C" w:rsidRDefault="00754AD8" w:rsidP="00545E65">
      <w:pPr>
        <w:numPr>
          <w:ilvl w:val="0"/>
          <w:numId w:val="10"/>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486C7C" w:rsidRDefault="00754AD8" w:rsidP="00545E65">
      <w:pPr>
        <w:numPr>
          <w:ilvl w:val="0"/>
          <w:numId w:val="10"/>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486C7C" w:rsidRDefault="00AA4048" w:rsidP="00545E65">
      <w:pPr>
        <w:numPr>
          <w:ilvl w:val="0"/>
          <w:numId w:val="10"/>
        </w:numPr>
        <w:ind w:left="0" w:firstLine="709"/>
        <w:jc w:val="both"/>
        <w:rPr>
          <w:sz w:val="28"/>
          <w:szCs w:val="28"/>
        </w:rPr>
      </w:pPr>
      <w:r>
        <w:rPr>
          <w:sz w:val="28"/>
          <w:szCs w:val="28"/>
        </w:rPr>
        <w:t>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486C7C" w:rsidRDefault="00754AD8" w:rsidP="00545E65">
      <w:pPr>
        <w:numPr>
          <w:ilvl w:val="0"/>
          <w:numId w:val="10"/>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D32FFA" w:rsidRDefault="00754AD8" w:rsidP="00045327">
      <w:pPr>
        <w:ind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243F0F" w:rsidRPr="00D32FFA" w:rsidRDefault="00754AD8" w:rsidP="00045327">
      <w:pPr>
        <w:pStyle w:val="af9"/>
        <w:rPr>
          <w:sz w:val="28"/>
        </w:rPr>
      </w:pPr>
      <w:r>
        <w:rPr>
          <w:sz w:val="28"/>
          <w:szCs w:val="28"/>
        </w:rPr>
        <w:t xml:space="preserve">2) </w:t>
      </w:r>
      <w:r>
        <w:rPr>
          <w:sz w:val="28"/>
        </w:rPr>
        <w:t xml:space="preserve">несоответствия претендента (любого из юридических или физических лиц/индивидуальных предпринимателей, выступающих на стороне </w:t>
      </w:r>
      <w:r>
        <w:rPr>
          <w:sz w:val="28"/>
        </w:rPr>
        <w:lastRenderedPageBreak/>
        <w:t>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243F0F" w:rsidRPr="00D32FFA" w:rsidRDefault="00243F0F" w:rsidP="00045327">
      <w:pPr>
        <w:pStyle w:val="af9"/>
        <w:rPr>
          <w:sz w:val="28"/>
        </w:rPr>
      </w:pPr>
      <w:r>
        <w:rPr>
          <w:sz w:val="28"/>
        </w:rPr>
        <w:t>3) несоответствия Заявки требованиям настоящей документации о закупке, в том числе если:</w:t>
      </w:r>
    </w:p>
    <w:p w:rsidR="00243F0F" w:rsidRDefault="002B5CC4" w:rsidP="00045327">
      <w:pPr>
        <w:pStyle w:val="af9"/>
        <w:rPr>
          <w:sz w:val="28"/>
        </w:rPr>
      </w:pPr>
      <w:r>
        <w:rPr>
          <w:sz w:val="28"/>
        </w:rPr>
        <w:t>- Заявка не соответствует форме, установленной настоящей документацией о закупке;</w:t>
      </w:r>
    </w:p>
    <w:p w:rsidR="000F6875" w:rsidRPr="00D32FFA" w:rsidRDefault="002B5CC4" w:rsidP="00045327">
      <w:pPr>
        <w:pStyle w:val="af9"/>
        <w:rPr>
          <w:sz w:val="28"/>
        </w:rPr>
      </w:pPr>
      <w:r>
        <w:rPr>
          <w:sz w:val="28"/>
        </w:rPr>
        <w:t>- Заявка не соответствует положениям Технического задания;</w:t>
      </w:r>
    </w:p>
    <w:p w:rsidR="00243F0F" w:rsidRDefault="002B5CC4" w:rsidP="00045327">
      <w:pPr>
        <w:pStyle w:val="af9"/>
        <w:rPr>
          <w:sz w:val="28"/>
        </w:rPr>
      </w:pPr>
      <w:r>
        <w:rPr>
          <w:sz w:val="28"/>
        </w:rPr>
        <w:t>- Заявка не подписана должным образом в соответствии с требованиями настоящей документации о закупке;</w:t>
      </w:r>
    </w:p>
    <w:p w:rsidR="002B5CC4" w:rsidRPr="00D32FFA" w:rsidRDefault="00C0748C" w:rsidP="00045327">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243F0F" w:rsidRPr="00D32FFA" w:rsidRDefault="00243F0F" w:rsidP="00045327">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243F0F" w:rsidRDefault="002B5CC4" w:rsidP="00045327">
      <w:pPr>
        <w:pStyle w:val="af9"/>
        <w:rPr>
          <w:sz w:val="28"/>
        </w:rPr>
      </w:pPr>
      <w:r>
        <w:rPr>
          <w:sz w:val="28"/>
        </w:rPr>
        <w:t>5) отказа претендента от продления срока действия Заявки (если такой запрос претендентам направлялся);</w:t>
      </w:r>
    </w:p>
    <w:p w:rsidR="00B060A7" w:rsidRPr="00D32FFA" w:rsidRDefault="00B060A7" w:rsidP="00045327">
      <w:pPr>
        <w:pStyle w:val="af9"/>
        <w:rPr>
          <w:sz w:val="28"/>
        </w:rPr>
      </w:pPr>
      <w:r>
        <w:rPr>
          <w:sz w:val="28"/>
        </w:rPr>
        <w:t>6) невнесения обеспечения Заявки (если документацией о закупке установлено требование о его внесении);</w:t>
      </w:r>
    </w:p>
    <w:p w:rsidR="00243F0F" w:rsidRPr="00D32FFA" w:rsidRDefault="00B060A7" w:rsidP="00045327">
      <w:pPr>
        <w:pStyle w:val="af9"/>
        <w:rPr>
          <w:sz w:val="28"/>
        </w:rPr>
      </w:pPr>
      <w:r>
        <w:rPr>
          <w:sz w:val="28"/>
        </w:rPr>
        <w:t>7) в иных случаях, установленных Положением о закупках и настоящей документацией о закупке</w:t>
      </w:r>
      <w:r>
        <w:rPr>
          <w:sz w:val="28"/>
          <w:szCs w:val="28"/>
        </w:rPr>
        <w:t>.</w:t>
      </w:r>
    </w:p>
    <w:p w:rsidR="00486C7C" w:rsidRDefault="00754AD8" w:rsidP="00545E65">
      <w:pPr>
        <w:numPr>
          <w:ilvl w:val="0"/>
          <w:numId w:val="10"/>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и сопоставлении Заявок, могут не приниматься во внимание.</w:t>
      </w:r>
    </w:p>
    <w:p w:rsidR="00BC4E1E" w:rsidRPr="00D32FFA" w:rsidRDefault="00BC4E1E" w:rsidP="00BC4E1E">
      <w:pPr>
        <w:ind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486C7C" w:rsidRDefault="00754AD8" w:rsidP="00545E65">
      <w:pPr>
        <w:numPr>
          <w:ilvl w:val="0"/>
          <w:numId w:val="10"/>
        </w:numPr>
        <w:ind w:left="0"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486C7C" w:rsidRDefault="00754AD8" w:rsidP="00545E65">
      <w:pPr>
        <w:numPr>
          <w:ilvl w:val="0"/>
          <w:numId w:val="10"/>
        </w:numPr>
        <w:ind w:left="0" w:firstLine="709"/>
        <w:jc w:val="both"/>
        <w:rPr>
          <w:sz w:val="28"/>
          <w:szCs w:val="28"/>
        </w:rPr>
      </w:pPr>
      <w:r>
        <w:rPr>
          <w:sz w:val="28"/>
          <w:szCs w:val="28"/>
        </w:rPr>
        <w:t>Претенденты и их представители не вправе участвовать в рассмотрении Заявок и изучении квалификации претендентов.</w:t>
      </w:r>
    </w:p>
    <w:p w:rsidR="00486C7C" w:rsidRDefault="00754AD8" w:rsidP="00545E65">
      <w:pPr>
        <w:numPr>
          <w:ilvl w:val="0"/>
          <w:numId w:val="10"/>
        </w:numPr>
        <w:ind w:left="0" w:firstLine="709"/>
        <w:jc w:val="both"/>
        <w:rPr>
          <w:sz w:val="28"/>
          <w:szCs w:val="28"/>
        </w:rPr>
      </w:pPr>
      <w:r>
        <w:rPr>
          <w:sz w:val="28"/>
          <w:szCs w:val="28"/>
        </w:rPr>
        <w:lastRenderedPageBreak/>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rsidR="00486C7C" w:rsidRDefault="00655386" w:rsidP="00545E65">
      <w:pPr>
        <w:numPr>
          <w:ilvl w:val="0"/>
          <w:numId w:val="10"/>
        </w:numPr>
        <w:ind w:left="0" w:firstLine="709"/>
        <w:jc w:val="both"/>
        <w:rPr>
          <w:sz w:val="28"/>
          <w:szCs w:val="28"/>
        </w:rPr>
      </w:pPr>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486C7C" w:rsidRDefault="00C0748C" w:rsidP="00545E65">
      <w:pPr>
        <w:numPr>
          <w:ilvl w:val="0"/>
          <w:numId w:val="10"/>
        </w:numPr>
        <w:ind w:left="0" w:firstLine="709"/>
        <w:jc w:val="both"/>
        <w:rPr>
          <w:sz w:val="28"/>
          <w:szCs w:val="28"/>
        </w:rPr>
      </w:pPr>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rsidR="00F41AE2" w:rsidRPr="00D32FFA" w:rsidRDefault="00F41AE2" w:rsidP="00045327">
      <w:pPr>
        <w:pStyle w:val="Default"/>
        <w:ind w:firstLine="709"/>
        <w:jc w:val="both"/>
        <w:rPr>
          <w:sz w:val="28"/>
          <w:szCs w:val="28"/>
          <w:lang w:eastAsia="ru-RU"/>
        </w:rPr>
      </w:pPr>
    </w:p>
    <w:p w:rsidR="00486C7C" w:rsidRDefault="00370C44" w:rsidP="00545E65">
      <w:pPr>
        <w:pStyle w:val="19"/>
        <w:numPr>
          <w:ilvl w:val="1"/>
          <w:numId w:val="20"/>
        </w:numPr>
        <w:ind w:left="0" w:firstLine="709"/>
        <w:outlineLvl w:val="1"/>
        <w:rPr>
          <w:b/>
          <w:szCs w:val="28"/>
        </w:rPr>
      </w:pPr>
      <w:r>
        <w:rPr>
          <w:b/>
          <w:szCs w:val="28"/>
        </w:rPr>
        <w:t>Порядок рассмотрения, оценки и сопоставления Заявок участников Организатором</w:t>
      </w:r>
    </w:p>
    <w:p w:rsidR="00486C7C" w:rsidRDefault="00F81A0C" w:rsidP="00545E65">
      <w:pPr>
        <w:numPr>
          <w:ilvl w:val="0"/>
          <w:numId w:val="11"/>
        </w:numPr>
        <w:ind w:left="0" w:firstLine="709"/>
        <w:jc w:val="both"/>
        <w:rPr>
          <w:sz w:val="28"/>
          <w:szCs w:val="28"/>
        </w:rPr>
      </w:pPr>
      <w:r>
        <w:rPr>
          <w:sz w:val="28"/>
          <w:szCs w:val="28"/>
        </w:rPr>
        <w:t>Рассмотрение, оценка и сопоставление Заявок состоится в срок, указанный в пункте 8 Информационной карты.</w:t>
      </w:r>
    </w:p>
    <w:p w:rsidR="00486C7C" w:rsidRDefault="00F81A0C" w:rsidP="00545E65">
      <w:pPr>
        <w:numPr>
          <w:ilvl w:val="0"/>
          <w:numId w:val="11"/>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486C7C" w:rsidRDefault="00F81A0C" w:rsidP="00545E65">
      <w:pPr>
        <w:numPr>
          <w:ilvl w:val="0"/>
          <w:numId w:val="11"/>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486C7C" w:rsidRDefault="00F81A0C" w:rsidP="00545E65">
      <w:pPr>
        <w:numPr>
          <w:ilvl w:val="0"/>
          <w:numId w:val="11"/>
        </w:numPr>
        <w:ind w:left="0" w:firstLine="709"/>
        <w:jc w:val="both"/>
        <w:rPr>
          <w:sz w:val="28"/>
          <w:szCs w:val="28"/>
        </w:rPr>
      </w:pPr>
      <w:r>
        <w:rPr>
          <w:sz w:val="28"/>
          <w:szCs w:val="28"/>
        </w:rPr>
        <w:t xml:space="preserve">Рассмотрение, оценка и сопоставление Заявок осуществляется путем присвоения количества баллов, соответствующего условиям, </w:t>
      </w:r>
      <w:r>
        <w:rPr>
          <w:sz w:val="28"/>
          <w:szCs w:val="28"/>
        </w:rPr>
        <w:lastRenderedPageBreak/>
        <w:t>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486C7C" w:rsidRDefault="007D6548" w:rsidP="00545E65">
      <w:pPr>
        <w:numPr>
          <w:ilvl w:val="0"/>
          <w:numId w:val="11"/>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486C7C" w:rsidRDefault="007D6548" w:rsidP="00545E65">
      <w:pPr>
        <w:numPr>
          <w:ilvl w:val="0"/>
          <w:numId w:val="11"/>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486C7C" w:rsidRDefault="007D6548" w:rsidP="00545E65">
      <w:pPr>
        <w:numPr>
          <w:ilvl w:val="0"/>
          <w:numId w:val="11"/>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486C7C" w:rsidRDefault="007D6548" w:rsidP="00545E65">
      <w:pPr>
        <w:numPr>
          <w:ilvl w:val="0"/>
          <w:numId w:val="11"/>
        </w:numPr>
        <w:ind w:left="0" w:firstLine="709"/>
        <w:jc w:val="both"/>
        <w:rPr>
          <w:sz w:val="28"/>
          <w:szCs w:val="28"/>
        </w:rPr>
      </w:pPr>
      <w:r>
        <w:rPr>
          <w:sz w:val="28"/>
          <w:szCs w:val="28"/>
        </w:rPr>
        <w:t>Участники или их представители не могут участвовать в рассмотрении, оценке и сопоставлении Заявок.</w:t>
      </w:r>
    </w:p>
    <w:p w:rsidR="00486C7C" w:rsidRDefault="00CA673D" w:rsidP="00545E65">
      <w:pPr>
        <w:numPr>
          <w:ilvl w:val="0"/>
          <w:numId w:val="11"/>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6" w:history="1">
        <w:r>
          <w:rPr>
            <w:rStyle w:val="a7"/>
            <w:sz w:val="28"/>
            <w:szCs w:val="28"/>
          </w:rPr>
          <w:t>www.trcont.com</w:t>
        </w:r>
      </w:hyperlink>
      <w:r>
        <w:rPr>
          <w:sz w:val="28"/>
          <w:szCs w:val="28"/>
        </w:rPr>
        <w:t xml:space="preserve"> (раздел Компания/Закупки) Организатор составляет протокол рассмотрения, оценки и сопоставления Заявок, в котором должна содержаться следующая, подлежащая утверждению Конкурсной комиссией, информация:</w:t>
      </w:r>
    </w:p>
    <w:p w:rsidR="00486C7C" w:rsidRDefault="0075124C" w:rsidP="00545E65">
      <w:pPr>
        <w:pStyle w:val="Default"/>
        <w:numPr>
          <w:ilvl w:val="0"/>
          <w:numId w:val="19"/>
        </w:numPr>
        <w:ind w:left="0" w:firstLine="720"/>
        <w:jc w:val="both"/>
        <w:rPr>
          <w:sz w:val="28"/>
          <w:szCs w:val="28"/>
        </w:rPr>
      </w:pPr>
      <w:r>
        <w:rPr>
          <w:sz w:val="28"/>
          <w:szCs w:val="28"/>
        </w:rPr>
        <w:t>дата подписания протокола;</w:t>
      </w:r>
    </w:p>
    <w:p w:rsidR="00486C7C" w:rsidRDefault="0075124C" w:rsidP="00545E65">
      <w:pPr>
        <w:pStyle w:val="Default"/>
        <w:numPr>
          <w:ilvl w:val="0"/>
          <w:numId w:val="19"/>
        </w:numPr>
        <w:ind w:left="0" w:firstLine="720"/>
        <w:jc w:val="both"/>
        <w:rPr>
          <w:sz w:val="28"/>
          <w:szCs w:val="28"/>
        </w:rPr>
      </w:pPr>
      <w:r>
        <w:rPr>
          <w:sz w:val="28"/>
          <w:szCs w:val="28"/>
        </w:rPr>
        <w:t>количество поданных на участие в закупке Заявок, а также дата и время регистрации каждой Заявки;</w:t>
      </w:r>
    </w:p>
    <w:p w:rsidR="00486C7C" w:rsidRDefault="00E614C1" w:rsidP="00545E65">
      <w:pPr>
        <w:pStyle w:val="Default"/>
        <w:numPr>
          <w:ilvl w:val="0"/>
          <w:numId w:val="19"/>
        </w:numPr>
        <w:ind w:left="0" w:firstLine="720"/>
        <w:jc w:val="both"/>
        <w:rPr>
          <w:color w:val="auto"/>
          <w:sz w:val="28"/>
          <w:szCs w:val="28"/>
        </w:rPr>
      </w:pPr>
      <w:r>
        <w:rPr>
          <w:color w:val="auto"/>
          <w:sz w:val="28"/>
          <w:szCs w:val="28"/>
        </w:rPr>
        <w:t>результаты рассмотрения Заявок на участие в Открытом конкурсе с указанием количества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486C7C" w:rsidRDefault="002C497D" w:rsidP="00545E65">
      <w:pPr>
        <w:pStyle w:val="Default"/>
        <w:numPr>
          <w:ilvl w:val="0"/>
          <w:numId w:val="19"/>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rsidR="00486C7C" w:rsidRDefault="00E614C1" w:rsidP="00545E65">
      <w:pPr>
        <w:pStyle w:val="Default"/>
        <w:numPr>
          <w:ilvl w:val="0"/>
          <w:numId w:val="19"/>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486C7C" w:rsidRDefault="00760ECD" w:rsidP="00545E65">
      <w:pPr>
        <w:pStyle w:val="Default"/>
        <w:numPr>
          <w:ilvl w:val="0"/>
          <w:numId w:val="19"/>
        </w:numPr>
        <w:ind w:left="0" w:firstLine="720"/>
        <w:jc w:val="both"/>
        <w:rPr>
          <w:sz w:val="28"/>
          <w:szCs w:val="28"/>
        </w:rPr>
      </w:pPr>
      <w:r>
        <w:rPr>
          <w:sz w:val="28"/>
          <w:szCs w:val="28"/>
        </w:rPr>
        <w:t>иная информация при необходимости.</w:t>
      </w:r>
    </w:p>
    <w:p w:rsidR="00486C7C" w:rsidRDefault="00760ECD" w:rsidP="00545E65">
      <w:pPr>
        <w:pStyle w:val="Default"/>
        <w:numPr>
          <w:ilvl w:val="0"/>
          <w:numId w:val="11"/>
        </w:numPr>
        <w:ind w:left="0" w:firstLine="709"/>
        <w:jc w:val="both"/>
        <w:rPr>
          <w:sz w:val="28"/>
          <w:szCs w:val="28"/>
        </w:rPr>
      </w:pPr>
      <w:r>
        <w:rPr>
          <w:sz w:val="28"/>
          <w:szCs w:val="28"/>
        </w:rPr>
        <w:t>По итогам рассмотрения, оценки и сопоставления Заявок формируется протокол, который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w:t>
      </w:r>
    </w:p>
    <w:p w:rsidR="0087611C" w:rsidRPr="00D32FFA" w:rsidRDefault="0087611C" w:rsidP="00045327">
      <w:pPr>
        <w:pStyle w:val="af9"/>
        <w:rPr>
          <w:sz w:val="28"/>
          <w:szCs w:val="28"/>
        </w:rPr>
      </w:pPr>
    </w:p>
    <w:p w:rsidR="00486C7C" w:rsidRDefault="00370C44" w:rsidP="00545E65">
      <w:pPr>
        <w:pStyle w:val="19"/>
        <w:numPr>
          <w:ilvl w:val="1"/>
          <w:numId w:val="20"/>
        </w:numPr>
        <w:ind w:left="0" w:firstLine="709"/>
        <w:outlineLvl w:val="1"/>
        <w:rPr>
          <w:b/>
          <w:szCs w:val="28"/>
        </w:rPr>
      </w:pPr>
      <w:r>
        <w:rPr>
          <w:b/>
          <w:szCs w:val="28"/>
        </w:rPr>
        <w:lastRenderedPageBreak/>
        <w:t>Подведение итогов Открытого конкурса</w:t>
      </w:r>
    </w:p>
    <w:p w:rsidR="00486C7C" w:rsidRDefault="007D6548" w:rsidP="00545E65">
      <w:pPr>
        <w:numPr>
          <w:ilvl w:val="0"/>
          <w:numId w:val="12"/>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486C7C" w:rsidRDefault="00E92117" w:rsidP="00545E65">
      <w:pPr>
        <w:numPr>
          <w:ilvl w:val="0"/>
          <w:numId w:val="12"/>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10 Информационной карты.</w:t>
      </w:r>
    </w:p>
    <w:p w:rsidR="00486C7C" w:rsidRDefault="007D6548" w:rsidP="00545E65">
      <w:pPr>
        <w:numPr>
          <w:ilvl w:val="0"/>
          <w:numId w:val="12"/>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486C7C" w:rsidRDefault="007D6548" w:rsidP="00545E65">
      <w:pPr>
        <w:numPr>
          <w:ilvl w:val="0"/>
          <w:numId w:val="12"/>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 выборе победителя Открытого конкурса.</w:t>
      </w:r>
    </w:p>
    <w:p w:rsidR="0096314E" w:rsidRPr="00A4537F" w:rsidRDefault="0096314E" w:rsidP="0096314E">
      <w:pPr>
        <w:ind w:firstLine="709"/>
        <w:jc w:val="both"/>
        <w:rPr>
          <w:sz w:val="28"/>
          <w:szCs w:val="28"/>
        </w:rPr>
      </w:pPr>
      <w:r>
        <w:rPr>
          <w:sz w:val="28"/>
          <w:szCs w:val="28"/>
        </w:rPr>
        <w:t>Решение Конкурсной комиссии фиксируется в итоговом протоколе заседания, в котором указывается информация об итогах Открытого конкурса. Протокол, составленный по итогам Открытого конкурса, должен содержать сведения, указанные в подпункте 3.8.9 настоящей документации о закупке.</w:t>
      </w:r>
    </w:p>
    <w:p w:rsidR="00486C7C" w:rsidRDefault="00E614C1" w:rsidP="00545E65">
      <w:pPr>
        <w:numPr>
          <w:ilvl w:val="0"/>
          <w:numId w:val="12"/>
        </w:numPr>
        <w:ind w:left="0" w:firstLine="709"/>
        <w:jc w:val="both"/>
        <w:rPr>
          <w:sz w:val="28"/>
          <w:szCs w:val="28"/>
        </w:rPr>
      </w:pPr>
      <w:r>
        <w:rPr>
          <w:sz w:val="28"/>
          <w:szCs w:val="28"/>
        </w:rPr>
        <w:t>Протокол заседания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w:t>
      </w:r>
    </w:p>
    <w:p w:rsidR="00486C7C" w:rsidRDefault="007D6548" w:rsidP="00545E65">
      <w:pPr>
        <w:numPr>
          <w:ilvl w:val="0"/>
          <w:numId w:val="12"/>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15 Положения о закупках.</w:t>
      </w:r>
    </w:p>
    <w:p w:rsidR="00486C7C" w:rsidRDefault="00BB742C" w:rsidP="00545E65">
      <w:pPr>
        <w:numPr>
          <w:ilvl w:val="0"/>
          <w:numId w:val="12"/>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486C7C" w:rsidRDefault="007D6548" w:rsidP="00545E65">
      <w:pPr>
        <w:numPr>
          <w:ilvl w:val="0"/>
          <w:numId w:val="12"/>
        </w:numPr>
        <w:ind w:left="0" w:firstLine="709"/>
        <w:jc w:val="both"/>
        <w:rPr>
          <w:sz w:val="28"/>
          <w:szCs w:val="28"/>
        </w:rPr>
      </w:pPr>
      <w:r>
        <w:rPr>
          <w:sz w:val="28"/>
          <w:szCs w:val="28"/>
        </w:rPr>
        <w:t>Конкурсной комиссией может быть принято решение о проведении постквалификации, переговоров, переторжки в соответствии с пунктами 33-49 Положения о закупках.</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 xml:space="preserve">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w:t>
      </w:r>
      <w:r>
        <w:rPr>
          <w:sz w:val="28"/>
          <w:szCs w:val="28"/>
        </w:rPr>
        <w:lastRenderedPageBreak/>
        <w:t>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По итогам проведения переторжки составляется протокол.</w:t>
      </w:r>
    </w:p>
    <w:p w:rsidR="00486C7C" w:rsidRDefault="0096314E" w:rsidP="00545E65">
      <w:pPr>
        <w:numPr>
          <w:ilvl w:val="0"/>
          <w:numId w:val="12"/>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486C7C" w:rsidRDefault="00093F19" w:rsidP="00545E65">
      <w:pPr>
        <w:numPr>
          <w:ilvl w:val="0"/>
          <w:numId w:val="12"/>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участников не допущен к участию в Открытом конкурсе.</w:t>
      </w:r>
    </w:p>
    <w:p w:rsidR="00486C7C" w:rsidRDefault="00812135" w:rsidP="00545E65">
      <w:pPr>
        <w:numPr>
          <w:ilvl w:val="0"/>
          <w:numId w:val="12"/>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закупки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045327">
      <w:pPr>
        <w:pStyle w:val="af9"/>
        <w:tabs>
          <w:tab w:val="left" w:pos="1680"/>
        </w:tabs>
        <w:rPr>
          <w:sz w:val="28"/>
          <w:szCs w:val="28"/>
        </w:rPr>
      </w:pPr>
    </w:p>
    <w:p w:rsidR="00486C7C" w:rsidRDefault="001049C1" w:rsidP="00545E65">
      <w:pPr>
        <w:pStyle w:val="19"/>
        <w:numPr>
          <w:ilvl w:val="1"/>
          <w:numId w:val="20"/>
        </w:numPr>
        <w:ind w:left="0" w:firstLine="709"/>
        <w:outlineLvl w:val="1"/>
        <w:rPr>
          <w:b/>
          <w:szCs w:val="28"/>
        </w:rPr>
      </w:pPr>
      <w:r>
        <w:rPr>
          <w:b/>
          <w:szCs w:val="28"/>
        </w:rPr>
        <w:t>Заключение договора</w:t>
      </w:r>
    </w:p>
    <w:p w:rsidR="00486C7C" w:rsidRDefault="000A6133" w:rsidP="00545E65">
      <w:pPr>
        <w:numPr>
          <w:ilvl w:val="0"/>
          <w:numId w:val="13"/>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486C7C" w:rsidRDefault="002F42EA" w:rsidP="00545E65">
      <w:pPr>
        <w:numPr>
          <w:ilvl w:val="0"/>
          <w:numId w:val="13"/>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 о закупке.</w:t>
      </w:r>
    </w:p>
    <w:p w:rsidR="00486C7C" w:rsidRDefault="00381CD3" w:rsidP="00545E65">
      <w:pPr>
        <w:numPr>
          <w:ilvl w:val="0"/>
          <w:numId w:val="13"/>
        </w:numPr>
        <w:suppressAutoHyphens w:val="0"/>
        <w:ind w:left="0" w:firstLine="709"/>
        <w:jc w:val="both"/>
        <w:rPr>
          <w:sz w:val="28"/>
          <w:szCs w:val="28"/>
        </w:rPr>
      </w:pPr>
      <w:r>
        <w:rPr>
          <w:sz w:val="28"/>
          <w:szCs w:val="28"/>
        </w:rPr>
        <w:t xml:space="preserve">После опубликования протокола об итогах Открытого конкурса Заказчик, в течение 5 (пяти) календарных дней размещает на ЭТП договор, </w:t>
      </w:r>
      <w:r>
        <w:rPr>
          <w:sz w:val="28"/>
          <w:szCs w:val="28"/>
        </w:rPr>
        <w:lastRenderedPageBreak/>
        <w:t>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Default="00381CD3" w:rsidP="00381CD3">
      <w:pPr>
        <w:ind w:firstLine="709"/>
        <w:jc w:val="both"/>
        <w:rPr>
          <w:sz w:val="28"/>
          <w:szCs w:val="28"/>
        </w:rPr>
      </w:pPr>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486C7C" w:rsidRDefault="001049C1" w:rsidP="00545E65">
      <w:pPr>
        <w:numPr>
          <w:ilvl w:val="0"/>
          <w:numId w:val="13"/>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486C7C" w:rsidRDefault="00B92730" w:rsidP="00545E65">
      <w:pPr>
        <w:numPr>
          <w:ilvl w:val="0"/>
          <w:numId w:val="13"/>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rsidR="00486C7C" w:rsidRDefault="008309A6" w:rsidP="00545E65">
      <w:pPr>
        <w:numPr>
          <w:ilvl w:val="0"/>
          <w:numId w:val="13"/>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rsidR="00486C7C" w:rsidRDefault="00731B71" w:rsidP="00545E65">
      <w:pPr>
        <w:numPr>
          <w:ilvl w:val="0"/>
          <w:numId w:val="13"/>
        </w:numPr>
        <w:ind w:left="0" w:firstLine="709"/>
        <w:jc w:val="both"/>
        <w:rPr>
          <w:sz w:val="28"/>
          <w:szCs w:val="28"/>
        </w:rPr>
      </w:pPr>
      <w:r>
        <w:rPr>
          <w:sz w:val="28"/>
          <w:szCs w:val="28"/>
        </w:rPr>
        <w:t xml:space="preserve">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w:t>
      </w:r>
      <w:r>
        <w:rPr>
          <w:sz w:val="28"/>
          <w:szCs w:val="28"/>
        </w:rPr>
        <w:lastRenderedPageBreak/>
        <w:t>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486C7C" w:rsidRDefault="00D9399B" w:rsidP="00545E65">
      <w:pPr>
        <w:numPr>
          <w:ilvl w:val="0"/>
          <w:numId w:val="13"/>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даты признания Конкурсной комиссией победителя уклонившимся от заключения договора.</w:t>
      </w:r>
    </w:p>
    <w:p w:rsidR="00486C7C" w:rsidRDefault="004C420C" w:rsidP="00545E65">
      <w:pPr>
        <w:numPr>
          <w:ilvl w:val="0"/>
          <w:numId w:val="13"/>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3.10.3, 3.10.4 настоящей документации о закупке.</w:t>
      </w:r>
    </w:p>
    <w:p w:rsidR="00486C7C" w:rsidRDefault="001049C1" w:rsidP="00545E65">
      <w:pPr>
        <w:numPr>
          <w:ilvl w:val="0"/>
          <w:numId w:val="13"/>
        </w:numPr>
        <w:ind w:left="0" w:firstLine="709"/>
        <w:jc w:val="both"/>
        <w:rPr>
          <w:sz w:val="28"/>
          <w:szCs w:val="28"/>
        </w:rPr>
      </w:pPr>
      <w:r>
        <w:rPr>
          <w:sz w:val="28"/>
          <w:szCs w:val="28"/>
        </w:rPr>
        <w:t>До заключения договора лицо, с которым заключается договор по итогам Открытого конкурса, если указанное предусмотрено в пункте 17 Информационной карты, вместе с подписанным со своей стороны договором,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w:t>
      </w:r>
    </w:p>
    <w:p w:rsidR="001049C1" w:rsidRDefault="001049C1" w:rsidP="001049C1">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FE2342" w:rsidRDefault="001049C1" w:rsidP="001049C1">
      <w:pPr>
        <w:ind w:firstLine="709"/>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486C7C" w:rsidRDefault="00450672" w:rsidP="00545E65">
      <w:pPr>
        <w:numPr>
          <w:ilvl w:val="0"/>
          <w:numId w:val="13"/>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rsidR="00486C7C" w:rsidRDefault="0079021D" w:rsidP="00545E65">
      <w:pPr>
        <w:numPr>
          <w:ilvl w:val="0"/>
          <w:numId w:val="13"/>
        </w:numPr>
        <w:ind w:left="0" w:firstLine="709"/>
        <w:jc w:val="both"/>
        <w:rPr>
          <w:sz w:val="28"/>
          <w:szCs w:val="28"/>
        </w:rPr>
      </w:pPr>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Информационной карты, или в связи с предоставлением им недостоверной информации о своем соответствии таким требованиям, что позволило ему получить право на заключение договора. Договор в таком случае может быть заключен с Участником со вторым порядковым номером.</w:t>
      </w:r>
    </w:p>
    <w:p w:rsidR="008D4CFE" w:rsidRPr="004558A3" w:rsidRDefault="008D4CFE" w:rsidP="008D4CFE">
      <w:pPr>
        <w:ind w:left="709"/>
        <w:jc w:val="both"/>
        <w:rPr>
          <w:sz w:val="28"/>
          <w:szCs w:val="28"/>
        </w:rPr>
      </w:pPr>
    </w:p>
    <w:p w:rsidR="00486C7C" w:rsidRDefault="001049C1" w:rsidP="00545E65">
      <w:pPr>
        <w:pStyle w:val="19"/>
        <w:numPr>
          <w:ilvl w:val="1"/>
          <w:numId w:val="20"/>
        </w:numPr>
        <w:ind w:left="0" w:firstLine="709"/>
        <w:outlineLvl w:val="1"/>
        <w:rPr>
          <w:b/>
          <w:szCs w:val="28"/>
        </w:rPr>
      </w:pPr>
      <w:r>
        <w:rPr>
          <w:b/>
          <w:szCs w:val="28"/>
        </w:rPr>
        <w:t>Обеспечение исполнения договора</w:t>
      </w:r>
    </w:p>
    <w:p w:rsidR="00486C7C" w:rsidRDefault="0045708B" w:rsidP="00545E65">
      <w:pPr>
        <w:pStyle w:val="aff6"/>
        <w:numPr>
          <w:ilvl w:val="0"/>
          <w:numId w:val="17"/>
        </w:numPr>
        <w:ind w:left="0" w:firstLine="709"/>
        <w:jc w:val="both"/>
        <w:rPr>
          <w:sz w:val="28"/>
          <w:szCs w:val="28"/>
        </w:rPr>
      </w:pPr>
      <w:r>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486C7C" w:rsidRDefault="0045708B" w:rsidP="00545E65">
      <w:pPr>
        <w:pStyle w:val="aff6"/>
        <w:numPr>
          <w:ilvl w:val="0"/>
          <w:numId w:val="17"/>
        </w:numPr>
        <w:ind w:left="0" w:firstLine="709"/>
        <w:jc w:val="both"/>
        <w:rPr>
          <w:sz w:val="28"/>
          <w:szCs w:val="28"/>
        </w:rPr>
      </w:pPr>
      <w:r>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486C7C" w:rsidRDefault="0045708B" w:rsidP="00545E65">
      <w:pPr>
        <w:pStyle w:val="aff6"/>
        <w:numPr>
          <w:ilvl w:val="0"/>
          <w:numId w:val="17"/>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6"/>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6"/>
        <w:ind w:left="0" w:firstLine="709"/>
        <w:jc w:val="both"/>
        <w:rPr>
          <w:sz w:val="28"/>
          <w:szCs w:val="28"/>
        </w:rPr>
      </w:pPr>
      <w:r>
        <w:rPr>
          <w:sz w:val="28"/>
          <w:szCs w:val="28"/>
        </w:rPr>
        <w:t>3) гарантийных обязательств.</w:t>
      </w:r>
    </w:p>
    <w:p w:rsidR="00486C7C" w:rsidRDefault="0045708B" w:rsidP="00545E65">
      <w:pPr>
        <w:pStyle w:val="aff6"/>
        <w:numPr>
          <w:ilvl w:val="0"/>
          <w:numId w:val="17"/>
        </w:numPr>
        <w:ind w:left="0" w:firstLine="709"/>
        <w:jc w:val="both"/>
        <w:rPr>
          <w:sz w:val="28"/>
          <w:szCs w:val="28"/>
        </w:rPr>
      </w:pPr>
      <w:r>
        <w:rPr>
          <w:rFonts w:eastAsia="MS Mincho"/>
          <w:sz w:val="28"/>
          <w:szCs w:val="28"/>
        </w:rPr>
        <w:t>Подтверждающие документы о выполнении требований об обеспечение исполнения договора предоставляются не позднее 5 рабочих дней с даты заключения договора победителем или Участником со вторым порядковым номером.</w:t>
      </w:r>
    </w:p>
    <w:p w:rsidR="00486C7C" w:rsidRDefault="0045708B" w:rsidP="00545E65">
      <w:pPr>
        <w:pStyle w:val="aff6"/>
        <w:numPr>
          <w:ilvl w:val="0"/>
          <w:numId w:val="17"/>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86C7C" w:rsidRDefault="0045708B" w:rsidP="00545E65">
      <w:pPr>
        <w:pStyle w:val="aff6"/>
        <w:numPr>
          <w:ilvl w:val="0"/>
          <w:numId w:val="17"/>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486C7C" w:rsidRDefault="0045708B" w:rsidP="00545E65">
      <w:pPr>
        <w:pStyle w:val="aff6"/>
        <w:numPr>
          <w:ilvl w:val="0"/>
          <w:numId w:val="17"/>
        </w:numPr>
        <w:ind w:left="0" w:firstLine="709"/>
        <w:jc w:val="both"/>
        <w:rPr>
          <w:sz w:val="28"/>
          <w:szCs w:val="28"/>
        </w:rPr>
      </w:pPr>
      <w:r>
        <w:rPr>
          <w:sz w:val="28"/>
          <w:szCs w:val="28"/>
        </w:rPr>
        <w:t xml:space="preserve">Если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исполнения договора. В этом случае </w:t>
      </w:r>
      <w:r>
        <w:rPr>
          <w:sz w:val="28"/>
          <w:szCs w:val="28"/>
        </w:rPr>
        <w:lastRenderedPageBreak/>
        <w:t>Заказчик вправе расторгнуть договор и заключить договор с Участником со вторым порядковым номером.</w:t>
      </w:r>
    </w:p>
    <w:p w:rsidR="00486C7C" w:rsidRDefault="00D151F3" w:rsidP="00545E65">
      <w:pPr>
        <w:pStyle w:val="aff6"/>
        <w:numPr>
          <w:ilvl w:val="0"/>
          <w:numId w:val="17"/>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86C7C" w:rsidRDefault="0060696E" w:rsidP="00545E65">
      <w:pPr>
        <w:pStyle w:val="aff6"/>
        <w:numPr>
          <w:ilvl w:val="0"/>
          <w:numId w:val="17"/>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D83DFB" w:rsidRDefault="00D83DFB" w:rsidP="00D83DFB">
      <w:pPr>
        <w:pStyle w:val="aff6"/>
        <w:ind w:left="709"/>
        <w:jc w:val="both"/>
        <w:rPr>
          <w:sz w:val="28"/>
          <w:szCs w:val="28"/>
        </w:rPr>
      </w:pPr>
    </w:p>
    <w:p w:rsidR="00A74FF5" w:rsidRDefault="00A74FF5" w:rsidP="00D83DFB">
      <w:pPr>
        <w:pStyle w:val="aff6"/>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5F29CC" w:rsidRDefault="005F29CC" w:rsidP="006B66C5">
      <w:pPr>
        <w:widowControl w:val="0"/>
        <w:suppressAutoHyphens w:val="0"/>
        <w:autoSpaceDE w:val="0"/>
        <w:autoSpaceDN w:val="0"/>
        <w:adjustRightInd w:val="0"/>
        <w:spacing w:before="360" w:after="200"/>
        <w:ind w:firstLine="709"/>
        <w:jc w:val="both"/>
        <w:outlineLvl w:val="1"/>
        <w:rPr>
          <w:b/>
          <w:bCs/>
          <w:sz w:val="28"/>
          <w:szCs w:val="28"/>
          <w:lang w:eastAsia="ru-RU"/>
        </w:rPr>
      </w:pPr>
      <w:r>
        <w:rPr>
          <w:b/>
          <w:bCs/>
          <w:sz w:val="28"/>
          <w:szCs w:val="28"/>
          <w:lang w:eastAsia="ru-RU"/>
        </w:rPr>
        <w:t>4.1. Общие положения</w:t>
      </w:r>
    </w:p>
    <w:p w:rsidR="005F29CC" w:rsidRDefault="005F29CC" w:rsidP="002F42EA">
      <w:pPr>
        <w:widowControl w:val="0"/>
        <w:suppressAutoHyphens w:val="0"/>
        <w:ind w:firstLine="709"/>
        <w:jc w:val="both"/>
        <w:rPr>
          <w:sz w:val="28"/>
          <w:szCs w:val="28"/>
          <w:lang w:eastAsia="ru-RU"/>
        </w:rPr>
      </w:pPr>
      <w:bookmarkStart w:id="16" w:name="_Toc290469479"/>
      <w:bookmarkStart w:id="17" w:name="_Toc257218020"/>
      <w:r>
        <w:rPr>
          <w:sz w:val="28"/>
          <w:szCs w:val="28"/>
          <w:lang w:eastAsia="ru-RU"/>
        </w:rPr>
        <w:t xml:space="preserve">Открытый конкурс в электронной форме для выбора организации на </w:t>
      </w:r>
      <w:r>
        <w:rPr>
          <w:spacing w:val="-5"/>
          <w:sz w:val="28"/>
          <w:szCs w:val="28"/>
          <w:lang w:eastAsia="ru-RU"/>
        </w:rPr>
        <w:t xml:space="preserve">оказание услуг по размещению заказа по обеспечению получения технической поддержки установленного на оборудовании Заказчика программного обеспечения </w:t>
      </w:r>
      <w:r>
        <w:rPr>
          <w:spacing w:val="-5"/>
          <w:sz w:val="28"/>
          <w:szCs w:val="28"/>
          <w:lang w:val="en-US" w:eastAsia="ru-RU"/>
        </w:rPr>
        <w:t>Oracle</w:t>
      </w:r>
      <w:r>
        <w:rPr>
          <w:spacing w:val="-5"/>
          <w:sz w:val="28"/>
          <w:szCs w:val="28"/>
          <w:lang w:eastAsia="ru-RU"/>
        </w:rPr>
        <w:t xml:space="preserve"> (далее – </w:t>
      </w:r>
      <w:r>
        <w:rPr>
          <w:spacing w:val="-5"/>
          <w:sz w:val="28"/>
          <w:szCs w:val="28"/>
          <w:lang w:val="en-US" w:eastAsia="ru-RU"/>
        </w:rPr>
        <w:t>Oracle</w:t>
      </w:r>
      <w:r>
        <w:rPr>
          <w:spacing w:val="-5"/>
          <w:sz w:val="28"/>
          <w:szCs w:val="28"/>
          <w:lang w:eastAsia="ru-RU"/>
        </w:rPr>
        <w:t>).</w:t>
      </w:r>
      <w:r>
        <w:rPr>
          <w:sz w:val="28"/>
          <w:szCs w:val="28"/>
          <w:lang w:eastAsia="ru-RU"/>
        </w:rPr>
        <w:t xml:space="preserve"> </w:t>
      </w:r>
    </w:p>
    <w:p w:rsidR="005F29CC" w:rsidRDefault="005F29CC" w:rsidP="002F42EA">
      <w:pPr>
        <w:widowControl w:val="0"/>
        <w:tabs>
          <w:tab w:val="num" w:pos="1070"/>
        </w:tabs>
        <w:suppressAutoHyphens w:val="0"/>
        <w:ind w:firstLine="709"/>
        <w:jc w:val="both"/>
        <w:rPr>
          <w:sz w:val="28"/>
          <w:szCs w:val="28"/>
          <w:lang w:eastAsia="ru-RU"/>
        </w:rPr>
      </w:pPr>
      <w:r>
        <w:rPr>
          <w:sz w:val="28"/>
          <w:szCs w:val="28"/>
          <w:lang w:eastAsia="ru-RU"/>
        </w:rPr>
        <w:t xml:space="preserve">В Заявке должны быть изложены условия, соответствующие требованиям технического задания. </w:t>
      </w:r>
      <w:bookmarkEnd w:id="16"/>
      <w:bookmarkEnd w:id="17"/>
    </w:p>
    <w:p w:rsidR="005F29CC" w:rsidRDefault="005F29CC" w:rsidP="006B66C5">
      <w:pPr>
        <w:widowControl w:val="0"/>
        <w:suppressAutoHyphens w:val="0"/>
        <w:autoSpaceDE w:val="0"/>
        <w:autoSpaceDN w:val="0"/>
        <w:adjustRightInd w:val="0"/>
        <w:spacing w:before="360" w:after="200"/>
        <w:ind w:firstLine="709"/>
        <w:jc w:val="both"/>
        <w:outlineLvl w:val="1"/>
        <w:rPr>
          <w:b/>
          <w:bCs/>
          <w:sz w:val="28"/>
          <w:szCs w:val="28"/>
          <w:lang w:eastAsia="ru-RU"/>
        </w:rPr>
      </w:pPr>
      <w:r>
        <w:rPr>
          <w:b/>
          <w:bCs/>
          <w:sz w:val="28"/>
          <w:szCs w:val="28"/>
          <w:lang w:eastAsia="ru-RU"/>
        </w:rPr>
        <w:t>4.2. Цель услуг</w:t>
      </w:r>
    </w:p>
    <w:p w:rsidR="005F29CC" w:rsidRDefault="005F29CC" w:rsidP="002F42EA">
      <w:pPr>
        <w:widowControl w:val="0"/>
        <w:suppressAutoHyphens w:val="0"/>
        <w:ind w:firstLine="709"/>
        <w:jc w:val="both"/>
        <w:rPr>
          <w:sz w:val="28"/>
          <w:szCs w:val="28"/>
          <w:lang w:eastAsia="ru-RU"/>
        </w:rPr>
      </w:pPr>
      <w:r>
        <w:rPr>
          <w:bCs/>
          <w:color w:val="000000"/>
          <w:sz w:val="28"/>
          <w:szCs w:val="28"/>
          <w:lang w:eastAsia="ru-RU"/>
        </w:rPr>
        <w:t>Восстановление и получение технической поддержки установленного на оборудовании</w:t>
      </w:r>
      <w:r>
        <w:rPr>
          <w:color w:val="000000"/>
          <w:sz w:val="28"/>
          <w:szCs w:val="20"/>
          <w:lang w:eastAsia="ru-RU"/>
        </w:rPr>
        <w:t xml:space="preserve"> ПАО</w:t>
      </w:r>
      <w:r>
        <w:rPr>
          <w:bCs/>
          <w:color w:val="000000"/>
          <w:sz w:val="28"/>
          <w:szCs w:val="28"/>
          <w:lang w:eastAsia="ru-RU"/>
        </w:rPr>
        <w:t> </w:t>
      </w:r>
      <w:r w:rsidR="00A74FF5">
        <w:rPr>
          <w:color w:val="000000"/>
          <w:sz w:val="28"/>
          <w:szCs w:val="20"/>
          <w:lang w:eastAsia="ru-RU"/>
        </w:rPr>
        <w:t>«</w:t>
      </w:r>
      <w:r>
        <w:rPr>
          <w:color w:val="000000"/>
          <w:sz w:val="28"/>
          <w:szCs w:val="20"/>
          <w:lang w:eastAsia="ru-RU"/>
        </w:rPr>
        <w:t xml:space="preserve">ТрансКонтейнер» </w:t>
      </w:r>
      <w:r>
        <w:rPr>
          <w:bCs/>
          <w:color w:val="000000"/>
          <w:sz w:val="28"/>
          <w:szCs w:val="28"/>
          <w:lang w:eastAsia="ru-RU"/>
        </w:rPr>
        <w:t xml:space="preserve">программного обеспечения </w:t>
      </w:r>
      <w:r>
        <w:rPr>
          <w:bCs/>
          <w:color w:val="000000"/>
          <w:sz w:val="28"/>
          <w:szCs w:val="28"/>
          <w:lang w:val="en-US" w:eastAsia="ru-RU"/>
        </w:rPr>
        <w:t>Oracle</w:t>
      </w:r>
      <w:r>
        <w:rPr>
          <w:bCs/>
          <w:color w:val="000000"/>
          <w:sz w:val="28"/>
          <w:szCs w:val="28"/>
          <w:lang w:eastAsia="ru-RU"/>
        </w:rPr>
        <w:t xml:space="preserve"> путем размещения соответствующего заказа </w:t>
      </w:r>
      <w:r>
        <w:rPr>
          <w:color w:val="000000"/>
          <w:sz w:val="28"/>
          <w:szCs w:val="28"/>
          <w:lang w:eastAsia="ru-RU"/>
        </w:rPr>
        <w:t xml:space="preserve">у компании </w:t>
      </w:r>
      <w:r>
        <w:rPr>
          <w:color w:val="000000"/>
          <w:sz w:val="28"/>
          <w:szCs w:val="28"/>
          <w:lang w:val="en-US" w:eastAsia="ru-RU"/>
        </w:rPr>
        <w:t>Oracle</w:t>
      </w:r>
      <w:r>
        <w:rPr>
          <w:sz w:val="28"/>
          <w:szCs w:val="28"/>
          <w:lang w:eastAsia="ru-RU"/>
        </w:rPr>
        <w:t>.</w:t>
      </w:r>
    </w:p>
    <w:p w:rsidR="005F29CC" w:rsidRDefault="005F29CC" w:rsidP="006B66C5">
      <w:pPr>
        <w:widowControl w:val="0"/>
        <w:suppressAutoHyphens w:val="0"/>
        <w:autoSpaceDE w:val="0"/>
        <w:autoSpaceDN w:val="0"/>
        <w:adjustRightInd w:val="0"/>
        <w:spacing w:before="360" w:after="200"/>
        <w:ind w:firstLine="709"/>
        <w:jc w:val="both"/>
        <w:outlineLvl w:val="1"/>
        <w:rPr>
          <w:b/>
          <w:bCs/>
          <w:sz w:val="28"/>
          <w:szCs w:val="28"/>
          <w:lang w:eastAsia="ru-RU"/>
        </w:rPr>
      </w:pPr>
      <w:r>
        <w:rPr>
          <w:b/>
          <w:bCs/>
          <w:sz w:val="28"/>
          <w:szCs w:val="28"/>
          <w:lang w:eastAsia="ru-RU"/>
        </w:rPr>
        <w:t>4.3. Требования к услугам</w:t>
      </w:r>
    </w:p>
    <w:p w:rsidR="005F29CC" w:rsidRDefault="005F29CC" w:rsidP="002F42EA">
      <w:pPr>
        <w:widowControl w:val="0"/>
        <w:suppressAutoHyphens w:val="0"/>
        <w:ind w:firstLine="709"/>
        <w:jc w:val="both"/>
        <w:rPr>
          <w:color w:val="000000"/>
          <w:sz w:val="28"/>
          <w:szCs w:val="28"/>
          <w:lang w:eastAsia="ru-RU"/>
        </w:rPr>
      </w:pPr>
      <w:r>
        <w:rPr>
          <w:color w:val="000000"/>
          <w:sz w:val="28"/>
          <w:szCs w:val="28"/>
          <w:lang w:eastAsia="ru-RU"/>
        </w:rPr>
        <w:t xml:space="preserve">Техническая поддержка </w:t>
      </w:r>
      <w:r>
        <w:rPr>
          <w:color w:val="000000"/>
          <w:sz w:val="28"/>
          <w:szCs w:val="28"/>
          <w:lang w:val="en-US" w:eastAsia="ru-RU"/>
        </w:rPr>
        <w:t>Oracle</w:t>
      </w:r>
      <w:r>
        <w:rPr>
          <w:color w:val="000000"/>
          <w:sz w:val="28"/>
          <w:szCs w:val="28"/>
          <w:lang w:eastAsia="ru-RU"/>
        </w:rPr>
        <w:t xml:space="preserve"> должна осуществляться в соответствии со стандартными правилами технической поддержки компании </w:t>
      </w:r>
      <w:r>
        <w:rPr>
          <w:color w:val="000000"/>
          <w:sz w:val="28"/>
          <w:szCs w:val="28"/>
          <w:lang w:val="en-US" w:eastAsia="ru-RU"/>
        </w:rPr>
        <w:t>Oracle</w:t>
      </w:r>
      <w:r>
        <w:rPr>
          <w:color w:val="000000"/>
          <w:sz w:val="28"/>
          <w:szCs w:val="28"/>
          <w:lang w:eastAsia="ru-RU"/>
        </w:rPr>
        <w:t xml:space="preserve">. С правилами технической поддержки компании </w:t>
      </w:r>
      <w:r>
        <w:rPr>
          <w:color w:val="000000"/>
          <w:sz w:val="28"/>
          <w:szCs w:val="28"/>
          <w:lang w:val="en-US" w:eastAsia="ru-RU"/>
        </w:rPr>
        <w:t>Oracle</w:t>
      </w:r>
      <w:r>
        <w:rPr>
          <w:color w:val="000000"/>
          <w:sz w:val="28"/>
          <w:szCs w:val="28"/>
          <w:lang w:eastAsia="ru-RU"/>
        </w:rPr>
        <w:t xml:space="preserve"> можно ознакомиться в сети Интернет по электронному адресу: </w:t>
      </w:r>
      <w:hyperlink r:id="rId17" w:history="1">
        <w:r>
          <w:rPr>
            <w:rStyle w:val="a7"/>
            <w:rFonts w:eastAsia="MS Mincho"/>
            <w:sz w:val="28"/>
            <w:szCs w:val="28"/>
            <w:lang w:eastAsia="ru-RU"/>
          </w:rPr>
          <w:t>http://www.oracle.com/us/support/library/057419.pdf</w:t>
        </w:r>
      </w:hyperlink>
      <w:r>
        <w:rPr>
          <w:spacing w:val="-5"/>
          <w:sz w:val="28"/>
          <w:szCs w:val="28"/>
          <w:lang w:eastAsia="ru-RU"/>
        </w:rPr>
        <w:t xml:space="preserve">. Компания </w:t>
      </w:r>
      <w:r>
        <w:rPr>
          <w:spacing w:val="-5"/>
          <w:sz w:val="28"/>
          <w:szCs w:val="28"/>
          <w:lang w:val="en-US" w:eastAsia="ru-RU"/>
        </w:rPr>
        <w:t>Oracle</w:t>
      </w:r>
      <w:r>
        <w:rPr>
          <w:spacing w:val="-5"/>
          <w:sz w:val="28"/>
          <w:szCs w:val="28"/>
          <w:lang w:eastAsia="ru-RU"/>
        </w:rPr>
        <w:t xml:space="preserve"> </w:t>
      </w:r>
      <w:r>
        <w:rPr>
          <w:color w:val="000000"/>
          <w:sz w:val="28"/>
          <w:szCs w:val="28"/>
          <w:lang w:eastAsia="ru-RU"/>
        </w:rPr>
        <w:t xml:space="preserve">вправе изменять правила в одностороннем порядке. </w:t>
      </w:r>
    </w:p>
    <w:p w:rsidR="005F29CC" w:rsidRDefault="005F29CC" w:rsidP="006B66C5">
      <w:pPr>
        <w:widowControl w:val="0"/>
        <w:suppressAutoHyphens w:val="0"/>
        <w:autoSpaceDE w:val="0"/>
        <w:autoSpaceDN w:val="0"/>
        <w:adjustRightInd w:val="0"/>
        <w:spacing w:before="360" w:after="200"/>
        <w:ind w:firstLine="709"/>
        <w:jc w:val="both"/>
        <w:outlineLvl w:val="1"/>
        <w:rPr>
          <w:b/>
          <w:bCs/>
          <w:sz w:val="28"/>
          <w:szCs w:val="28"/>
          <w:lang w:eastAsia="ru-RU"/>
        </w:rPr>
      </w:pPr>
      <w:r>
        <w:rPr>
          <w:b/>
          <w:bCs/>
          <w:sz w:val="28"/>
          <w:szCs w:val="28"/>
          <w:lang w:eastAsia="ru-RU"/>
        </w:rPr>
        <w:t>4.4. Содержание услуг</w:t>
      </w:r>
    </w:p>
    <w:p w:rsidR="005F29CC" w:rsidRDefault="005F29CC" w:rsidP="002F42EA">
      <w:pPr>
        <w:widowControl w:val="0"/>
        <w:suppressAutoHyphens w:val="0"/>
        <w:ind w:firstLine="709"/>
        <w:jc w:val="both"/>
        <w:rPr>
          <w:color w:val="000000"/>
          <w:sz w:val="28"/>
          <w:szCs w:val="28"/>
          <w:lang w:eastAsia="ru-RU"/>
        </w:rPr>
      </w:pPr>
      <w:r>
        <w:rPr>
          <w:color w:val="000000"/>
          <w:sz w:val="28"/>
          <w:szCs w:val="28"/>
          <w:lang w:eastAsia="ru-RU"/>
        </w:rPr>
        <w:t>Состав технической поддержки ORACLE стандартного уровня:</w:t>
      </w:r>
    </w:p>
    <w:p w:rsidR="005F29CC" w:rsidRDefault="005F29CC" w:rsidP="002F42EA">
      <w:pPr>
        <w:widowControl w:val="0"/>
        <w:suppressAutoHyphens w:val="0"/>
        <w:ind w:firstLine="709"/>
        <w:jc w:val="both"/>
        <w:rPr>
          <w:color w:val="000000"/>
          <w:sz w:val="28"/>
          <w:szCs w:val="28"/>
          <w:lang w:eastAsia="ru-RU"/>
        </w:rPr>
      </w:pPr>
      <w:r>
        <w:rPr>
          <w:color w:val="000000"/>
          <w:sz w:val="28"/>
          <w:szCs w:val="28"/>
          <w:lang w:eastAsia="ru-RU"/>
        </w:rPr>
        <w:t>4.4.1</w:t>
      </w:r>
      <w:r>
        <w:rPr>
          <w:color w:val="000000"/>
          <w:sz w:val="28"/>
          <w:szCs w:val="28"/>
          <w:lang w:eastAsia="ru-RU"/>
        </w:rPr>
        <w:tab/>
        <w:t xml:space="preserve">Получение технической информации и/или дополнительных программных компонентов (так называемых PATCH), выпускаемых производителем программного обеспечения, для устранения обнаруженных </w:t>
      </w:r>
      <w:r>
        <w:rPr>
          <w:color w:val="000000"/>
          <w:sz w:val="28"/>
          <w:szCs w:val="28"/>
          <w:lang w:eastAsia="ru-RU"/>
        </w:rPr>
        <w:lastRenderedPageBreak/>
        <w:t>дефектов в программном обеспечении Oracle, осуществляется Заказчиком самостоятельно посредством скачивания с ресурса My Oracle Support, либо предоставляется ИСПОЛНИТЕЛЕМ после получения письменного запроса от ЗАКАЗЧИКА.</w:t>
      </w:r>
    </w:p>
    <w:p w:rsidR="005F29CC" w:rsidRDefault="005F29CC" w:rsidP="002F42EA">
      <w:pPr>
        <w:widowControl w:val="0"/>
        <w:suppressAutoHyphens w:val="0"/>
        <w:ind w:firstLine="709"/>
        <w:jc w:val="both"/>
        <w:rPr>
          <w:color w:val="000000"/>
          <w:sz w:val="28"/>
          <w:szCs w:val="28"/>
          <w:lang w:eastAsia="ru-RU"/>
        </w:rPr>
      </w:pPr>
      <w:r>
        <w:rPr>
          <w:color w:val="000000"/>
          <w:sz w:val="28"/>
          <w:szCs w:val="28"/>
          <w:lang w:eastAsia="ru-RU"/>
        </w:rPr>
        <w:t>4.4.2</w:t>
      </w:r>
      <w:r>
        <w:rPr>
          <w:color w:val="000000"/>
          <w:sz w:val="28"/>
          <w:szCs w:val="28"/>
          <w:lang w:eastAsia="ru-RU"/>
        </w:rPr>
        <w:tab/>
        <w:t>Получение обновленных версий поддерживаемых Программ с новыми функциональными возможностями (UPGRADE), поступающих на рынок (в том числе и соответствующим образом дополненной Документации на лицензированные программы), осуществляется Заказчиком самостоятельно посредством скачивания с Bеб-узла электронной доставки Oracle E-Delivery либо  предоставляется ИСПОЛНИТЕЛЕМ после получения письменного запроса от ЗАКАЗЧИКА.</w:t>
      </w:r>
    </w:p>
    <w:p w:rsidR="005F29CC" w:rsidRDefault="005F29CC" w:rsidP="002F42EA">
      <w:pPr>
        <w:widowControl w:val="0"/>
        <w:suppressAutoHyphens w:val="0"/>
        <w:ind w:firstLine="709"/>
        <w:jc w:val="both"/>
        <w:rPr>
          <w:color w:val="000000"/>
          <w:sz w:val="28"/>
          <w:szCs w:val="28"/>
          <w:lang w:eastAsia="ru-RU"/>
        </w:rPr>
      </w:pPr>
      <w:r>
        <w:rPr>
          <w:color w:val="000000"/>
          <w:sz w:val="28"/>
          <w:szCs w:val="28"/>
          <w:lang w:eastAsia="ru-RU"/>
        </w:rPr>
        <w:t>4.4.3</w:t>
      </w:r>
      <w:r>
        <w:rPr>
          <w:color w:val="000000"/>
          <w:sz w:val="28"/>
          <w:szCs w:val="28"/>
          <w:lang w:eastAsia="ru-RU"/>
        </w:rPr>
        <w:tab/>
        <w:t>Получение обновленных подверсий поддерживаемых Программ (UPDATE), выпускаемых для обеспечения эффективной совместимости с новыми версиями операционных систем, осуществляется ИСПОЛНИТЕЛЕМ после получения письменного запроса от ЗАКАЗЧИКА.</w:t>
      </w:r>
    </w:p>
    <w:p w:rsidR="005F29CC" w:rsidRDefault="005F29CC" w:rsidP="002F42EA">
      <w:pPr>
        <w:widowControl w:val="0"/>
        <w:suppressAutoHyphens w:val="0"/>
        <w:ind w:firstLine="709"/>
        <w:jc w:val="both"/>
        <w:rPr>
          <w:color w:val="000000"/>
          <w:sz w:val="28"/>
          <w:szCs w:val="28"/>
          <w:lang w:eastAsia="ru-RU"/>
        </w:rPr>
      </w:pPr>
      <w:r>
        <w:rPr>
          <w:color w:val="000000"/>
          <w:sz w:val="28"/>
          <w:szCs w:val="28"/>
          <w:lang w:eastAsia="ru-RU"/>
        </w:rPr>
        <w:t>4.4.4</w:t>
      </w:r>
      <w:r>
        <w:rPr>
          <w:color w:val="000000"/>
          <w:sz w:val="28"/>
          <w:szCs w:val="28"/>
          <w:lang w:eastAsia="ru-RU"/>
        </w:rPr>
        <w:tab/>
        <w:t xml:space="preserve">Предоставление ЗАКАЗЧИКУ по идентификационному номеру </w:t>
      </w:r>
      <w:r>
        <w:rPr>
          <w:b/>
          <w:color w:val="000000"/>
          <w:sz w:val="28"/>
          <w:szCs w:val="28"/>
          <w:lang w:eastAsia="ru-RU"/>
        </w:rPr>
        <w:t>(CSI) 17984224</w:t>
      </w:r>
      <w:r>
        <w:rPr>
          <w:color w:val="000000"/>
          <w:sz w:val="28"/>
          <w:szCs w:val="28"/>
          <w:lang w:eastAsia="ru-RU"/>
        </w:rPr>
        <w:t xml:space="preserve"> авторизованного доступа в режиме 24x7 к электронной информационной «англоязычной» системе технической поддержки компании Oracle в сети INTERNET (служба «My Oracle Support», по адресу </w:t>
      </w:r>
      <w:hyperlink r:id="rId18" w:history="1">
        <w:r>
          <w:rPr>
            <w:rStyle w:val="a7"/>
            <w:rFonts w:eastAsia="MS Mincho"/>
            <w:sz w:val="28"/>
            <w:szCs w:val="28"/>
            <w:lang w:eastAsia="ru-RU"/>
          </w:rPr>
          <w:t>http://support.oracle.com</w:t>
        </w:r>
      </w:hyperlink>
      <w:r>
        <w:rPr>
          <w:color w:val="000000"/>
          <w:sz w:val="28"/>
          <w:szCs w:val="28"/>
          <w:lang w:eastAsia="ru-RU"/>
        </w:rPr>
        <w:t>).</w:t>
      </w:r>
    </w:p>
    <w:p w:rsidR="005F29CC" w:rsidRDefault="005F29CC" w:rsidP="002F42EA">
      <w:pPr>
        <w:widowControl w:val="0"/>
        <w:suppressAutoHyphens w:val="0"/>
        <w:ind w:firstLine="709"/>
        <w:jc w:val="both"/>
        <w:rPr>
          <w:color w:val="000000"/>
          <w:sz w:val="28"/>
          <w:szCs w:val="28"/>
          <w:lang w:eastAsia="ru-RU"/>
        </w:rPr>
      </w:pPr>
      <w:r>
        <w:rPr>
          <w:color w:val="000000"/>
          <w:sz w:val="28"/>
          <w:szCs w:val="28"/>
          <w:lang w:eastAsia="ru-RU"/>
        </w:rPr>
        <w:t>4.4.5</w:t>
      </w:r>
      <w:r>
        <w:rPr>
          <w:color w:val="000000"/>
          <w:sz w:val="28"/>
          <w:szCs w:val="28"/>
          <w:lang w:eastAsia="ru-RU"/>
        </w:rPr>
        <w:tab/>
        <w:t xml:space="preserve">Доступ к службе «My Oracle Support» включает в себя: </w:t>
      </w:r>
    </w:p>
    <w:p w:rsidR="005F29CC" w:rsidRDefault="005F29CC" w:rsidP="002F42EA">
      <w:pPr>
        <w:widowControl w:val="0"/>
        <w:suppressAutoHyphens w:val="0"/>
        <w:ind w:firstLine="709"/>
        <w:jc w:val="both"/>
        <w:rPr>
          <w:color w:val="000000"/>
          <w:sz w:val="28"/>
          <w:szCs w:val="28"/>
          <w:lang w:eastAsia="ru-RU"/>
        </w:rPr>
      </w:pPr>
      <w:r>
        <w:rPr>
          <w:color w:val="000000"/>
          <w:sz w:val="28"/>
          <w:szCs w:val="28"/>
          <w:lang w:eastAsia="ru-RU"/>
        </w:rPr>
        <w:t>•</w:t>
      </w:r>
      <w:r>
        <w:rPr>
          <w:color w:val="000000"/>
          <w:sz w:val="28"/>
          <w:szCs w:val="28"/>
          <w:lang w:eastAsia="ru-RU"/>
        </w:rPr>
        <w:tab/>
        <w:t xml:space="preserve">доступ к электронной информационной системе технической поддержки (My Oracle Support) с возможностью заведения ЗАКАЗЧИКОМ технических запросов (SR). Для эскалации SR в системе My Oracle Support используется процесс эскалации, описанный на английском языке и расположенный по адресу: </w:t>
      </w:r>
      <w:hyperlink r:id="rId19" w:history="1">
        <w:r>
          <w:rPr>
            <w:rStyle w:val="a7"/>
            <w:rFonts w:eastAsia="MS Mincho"/>
            <w:sz w:val="28"/>
            <w:szCs w:val="28"/>
            <w:lang w:eastAsia="ru-RU"/>
          </w:rPr>
          <w:t>https://support.oracle.com/CSP/main/article?cmd=show&amp;type=NOT&amp;doctype=BULLETIN&amp;id=166650.1</w:t>
        </w:r>
      </w:hyperlink>
      <w:r>
        <w:rPr>
          <w:color w:val="000000"/>
          <w:sz w:val="28"/>
          <w:szCs w:val="28"/>
          <w:lang w:eastAsia="ru-RU"/>
        </w:rPr>
        <w:t xml:space="preserve">; </w:t>
      </w:r>
    </w:p>
    <w:p w:rsidR="005F29CC" w:rsidRDefault="005F29CC" w:rsidP="002F42EA">
      <w:pPr>
        <w:widowControl w:val="0"/>
        <w:suppressAutoHyphens w:val="0"/>
        <w:ind w:firstLine="709"/>
        <w:jc w:val="both"/>
        <w:rPr>
          <w:color w:val="000000"/>
          <w:sz w:val="28"/>
          <w:szCs w:val="28"/>
          <w:lang w:eastAsia="ru-RU"/>
        </w:rPr>
      </w:pPr>
      <w:r>
        <w:rPr>
          <w:color w:val="000000"/>
          <w:sz w:val="28"/>
          <w:szCs w:val="28"/>
          <w:lang w:eastAsia="ru-RU"/>
        </w:rPr>
        <w:t>•</w:t>
      </w:r>
      <w:r>
        <w:rPr>
          <w:color w:val="000000"/>
          <w:sz w:val="28"/>
          <w:szCs w:val="28"/>
          <w:lang w:eastAsia="ru-RU"/>
        </w:rPr>
        <w:tab/>
        <w:t>доступ к новейшей технической информации по продуктам Oracle на выделенных страницах Internet: www.oracle.com</w:t>
      </w:r>
    </w:p>
    <w:p w:rsidR="005F29CC" w:rsidRDefault="005F29CC" w:rsidP="002F42EA">
      <w:pPr>
        <w:widowControl w:val="0"/>
        <w:suppressAutoHyphens w:val="0"/>
        <w:ind w:firstLine="709"/>
        <w:jc w:val="both"/>
        <w:rPr>
          <w:color w:val="000000"/>
          <w:sz w:val="28"/>
          <w:szCs w:val="28"/>
          <w:lang w:eastAsia="ru-RU"/>
        </w:rPr>
      </w:pPr>
      <w:r>
        <w:rPr>
          <w:color w:val="000000"/>
          <w:sz w:val="28"/>
          <w:szCs w:val="28"/>
          <w:lang w:eastAsia="ru-RU"/>
        </w:rPr>
        <w:t>4.4.6</w:t>
      </w:r>
      <w:r>
        <w:rPr>
          <w:color w:val="000000"/>
          <w:sz w:val="28"/>
          <w:szCs w:val="28"/>
          <w:lang w:eastAsia="ru-RU"/>
        </w:rPr>
        <w:tab/>
        <w:t>Прямая телефонная линия для консультаций на английском языке со специалистами Службы Глобальной Технической поддержки компании Оракл по тел: +44.870.400-0902 +44.870.400-0904</w:t>
      </w:r>
    </w:p>
    <w:p w:rsidR="005F29CC" w:rsidRDefault="005F29CC" w:rsidP="002F42EA">
      <w:pPr>
        <w:widowControl w:val="0"/>
        <w:suppressAutoHyphens w:val="0"/>
        <w:ind w:firstLine="709"/>
        <w:jc w:val="both"/>
        <w:rPr>
          <w:color w:val="000000"/>
          <w:sz w:val="28"/>
          <w:szCs w:val="28"/>
          <w:lang w:eastAsia="ru-RU"/>
        </w:rPr>
      </w:pPr>
      <w:r>
        <w:rPr>
          <w:color w:val="000000"/>
          <w:sz w:val="28"/>
          <w:szCs w:val="28"/>
          <w:lang w:eastAsia="ru-RU"/>
        </w:rPr>
        <w:t>4.4.7</w:t>
      </w:r>
      <w:r>
        <w:rPr>
          <w:color w:val="000000"/>
          <w:sz w:val="28"/>
          <w:szCs w:val="28"/>
          <w:lang w:eastAsia="ru-RU"/>
        </w:rPr>
        <w:tab/>
        <w:t>Возможность миграции поддерживаемых Программ при переходе из одной операционной среды в другую (при соблюдении условий миграции Oracle).</w:t>
      </w:r>
    </w:p>
    <w:p w:rsidR="005F29CC" w:rsidRDefault="005F29CC" w:rsidP="002F42EA">
      <w:pPr>
        <w:widowControl w:val="0"/>
        <w:suppressAutoHyphens w:val="0"/>
        <w:ind w:firstLine="709"/>
        <w:jc w:val="both"/>
        <w:rPr>
          <w:color w:val="000000"/>
          <w:sz w:val="28"/>
          <w:szCs w:val="28"/>
          <w:lang w:eastAsia="ru-RU"/>
        </w:rPr>
      </w:pPr>
      <w:r>
        <w:rPr>
          <w:color w:val="000000"/>
          <w:sz w:val="28"/>
          <w:szCs w:val="28"/>
          <w:lang w:eastAsia="ru-RU"/>
        </w:rPr>
        <w:t>4.4.8.</w:t>
      </w:r>
      <w:r>
        <w:rPr>
          <w:color w:val="000000"/>
          <w:sz w:val="28"/>
          <w:szCs w:val="28"/>
          <w:lang w:eastAsia="ru-RU"/>
        </w:rPr>
        <w:tab/>
        <w:t>Перечень программного обеспечения, для которого должна быть обеспечена техническая поддержка, указан в таблице № 1.</w:t>
      </w:r>
    </w:p>
    <w:p w:rsidR="00A74FF5" w:rsidRDefault="00A74FF5" w:rsidP="006B66C5">
      <w:pPr>
        <w:widowControl w:val="0"/>
        <w:suppressAutoHyphens w:val="0"/>
        <w:spacing w:before="360" w:after="240"/>
        <w:jc w:val="center"/>
        <w:rPr>
          <w:b/>
          <w:spacing w:val="-5"/>
          <w:sz w:val="20"/>
          <w:szCs w:val="20"/>
          <w:lang w:eastAsia="ru-RU"/>
        </w:rPr>
      </w:pPr>
      <w:r>
        <w:rPr>
          <w:b/>
          <w:spacing w:val="-5"/>
          <w:sz w:val="20"/>
          <w:szCs w:val="20"/>
          <w:lang w:eastAsia="ru-RU"/>
        </w:rPr>
        <w:br/>
      </w:r>
    </w:p>
    <w:p w:rsidR="005F29CC" w:rsidRDefault="00A74FF5" w:rsidP="006B66C5">
      <w:pPr>
        <w:widowControl w:val="0"/>
        <w:suppressAutoHyphens w:val="0"/>
        <w:spacing w:before="360" w:after="240"/>
        <w:jc w:val="center"/>
        <w:outlineLvl w:val="2"/>
        <w:rPr>
          <w:b/>
          <w:spacing w:val="-5"/>
          <w:sz w:val="20"/>
          <w:szCs w:val="20"/>
          <w:lang w:eastAsia="ru-RU"/>
        </w:rPr>
      </w:pPr>
      <w:r>
        <w:rPr>
          <w:b/>
          <w:spacing w:val="-5"/>
          <w:sz w:val="20"/>
          <w:szCs w:val="20"/>
          <w:lang w:eastAsia="ru-RU"/>
        </w:rPr>
        <w:br w:type="column"/>
      </w:r>
      <w:r w:rsidR="005F29CC">
        <w:rPr>
          <w:b/>
          <w:spacing w:val="-5"/>
          <w:sz w:val="20"/>
          <w:szCs w:val="20"/>
          <w:lang w:eastAsia="ru-RU"/>
        </w:rPr>
        <w:lastRenderedPageBreak/>
        <w:t>СПЕЦИФИКАЦИЯ ПРОГРАММНОГО ОБЕСПЕЧЕНИЯ</w:t>
      </w:r>
    </w:p>
    <w:p w:rsidR="005F29CC" w:rsidRDefault="005F29CC" w:rsidP="002F42EA">
      <w:pPr>
        <w:widowControl w:val="0"/>
        <w:suppressAutoHyphens w:val="0"/>
        <w:spacing w:after="240"/>
        <w:jc w:val="right"/>
        <w:outlineLvl w:val="0"/>
        <w:rPr>
          <w:spacing w:val="-5"/>
          <w:lang w:eastAsia="ru-RU"/>
        </w:rPr>
      </w:pPr>
      <w:r>
        <w:rPr>
          <w:spacing w:val="-5"/>
          <w:lang w:eastAsia="ru-RU"/>
        </w:rPr>
        <w:t>Таблица № 1</w:t>
      </w:r>
    </w:p>
    <w:tbl>
      <w:tblPr>
        <w:tblW w:w="5000" w:type="pct"/>
        <w:tblLayout w:type="fixed"/>
        <w:tblLook w:val="04A0" w:firstRow="1" w:lastRow="0" w:firstColumn="1" w:lastColumn="0" w:noHBand="0" w:noVBand="1"/>
      </w:tblPr>
      <w:tblGrid>
        <w:gridCol w:w="4488"/>
        <w:gridCol w:w="1439"/>
        <w:gridCol w:w="1920"/>
        <w:gridCol w:w="901"/>
        <w:gridCol w:w="1106"/>
      </w:tblGrid>
      <w:tr w:rsidR="005F29CC" w:rsidTr="002F42EA">
        <w:trPr>
          <w:trHeight w:val="322"/>
        </w:trPr>
        <w:tc>
          <w:tcPr>
            <w:tcW w:w="2278" w:type="pct"/>
            <w:tcBorders>
              <w:top w:val="single" w:sz="4" w:space="0" w:color="auto"/>
              <w:left w:val="single" w:sz="4" w:space="0" w:color="auto"/>
              <w:bottom w:val="single" w:sz="4" w:space="0" w:color="000000"/>
              <w:right w:val="single" w:sz="4" w:space="0" w:color="auto"/>
            </w:tcBorders>
            <w:noWrap/>
            <w:vAlign w:val="center"/>
            <w:hideMark/>
          </w:tcPr>
          <w:p w:rsidR="005F29CC" w:rsidRPr="006A59B2" w:rsidRDefault="005F29CC" w:rsidP="002F42EA">
            <w:pPr>
              <w:widowControl w:val="0"/>
              <w:suppressAutoHyphens w:val="0"/>
              <w:jc w:val="center"/>
              <w:rPr>
                <w:bCs/>
                <w:lang w:eastAsia="ru-RU"/>
              </w:rPr>
            </w:pPr>
            <w:r>
              <w:rPr>
                <w:bCs/>
                <w:lang w:eastAsia="ru-RU"/>
              </w:rPr>
              <w:t>Наименование</w:t>
            </w:r>
          </w:p>
        </w:tc>
        <w:tc>
          <w:tcPr>
            <w:tcW w:w="730" w:type="pct"/>
            <w:tcBorders>
              <w:top w:val="single" w:sz="4" w:space="0" w:color="auto"/>
              <w:left w:val="single" w:sz="4" w:space="0" w:color="auto"/>
              <w:bottom w:val="single" w:sz="4" w:space="0" w:color="000000"/>
              <w:right w:val="single" w:sz="4" w:space="0" w:color="auto"/>
            </w:tcBorders>
          </w:tcPr>
          <w:p w:rsidR="005F29CC" w:rsidRPr="006A59B2" w:rsidRDefault="005F29CC" w:rsidP="002F42EA">
            <w:pPr>
              <w:widowControl w:val="0"/>
              <w:suppressAutoHyphens w:val="0"/>
              <w:jc w:val="center"/>
              <w:rPr>
                <w:iCs/>
                <w:lang w:eastAsia="ru-RU"/>
              </w:rPr>
            </w:pPr>
            <w:r>
              <w:rPr>
                <w:iCs/>
                <w:lang w:val="en-US" w:eastAsia="ru-RU"/>
              </w:rPr>
              <w:t>CSI</w:t>
            </w:r>
          </w:p>
        </w:tc>
        <w:tc>
          <w:tcPr>
            <w:tcW w:w="974" w:type="pct"/>
            <w:tcBorders>
              <w:top w:val="single" w:sz="4" w:space="0" w:color="auto"/>
              <w:left w:val="single" w:sz="4" w:space="0" w:color="auto"/>
              <w:bottom w:val="single" w:sz="4" w:space="0" w:color="000000"/>
              <w:right w:val="single" w:sz="4" w:space="0" w:color="auto"/>
            </w:tcBorders>
            <w:noWrap/>
            <w:vAlign w:val="center"/>
            <w:hideMark/>
          </w:tcPr>
          <w:p w:rsidR="005F29CC" w:rsidRPr="006A59B2" w:rsidRDefault="005F29CC" w:rsidP="002F42EA">
            <w:pPr>
              <w:widowControl w:val="0"/>
              <w:suppressAutoHyphens w:val="0"/>
              <w:jc w:val="center"/>
              <w:rPr>
                <w:iCs/>
                <w:lang w:eastAsia="ru-RU"/>
              </w:rPr>
            </w:pPr>
            <w:r>
              <w:rPr>
                <w:iCs/>
                <w:lang w:eastAsia="ru-RU"/>
              </w:rPr>
              <w:t>Тип лицензий</w:t>
            </w:r>
          </w:p>
        </w:tc>
        <w:tc>
          <w:tcPr>
            <w:tcW w:w="457" w:type="pct"/>
            <w:tcBorders>
              <w:top w:val="single" w:sz="4" w:space="0" w:color="auto"/>
              <w:left w:val="single" w:sz="4" w:space="0" w:color="auto"/>
              <w:bottom w:val="single" w:sz="4" w:space="0" w:color="000000"/>
              <w:right w:val="single" w:sz="4" w:space="0" w:color="auto"/>
            </w:tcBorders>
            <w:vAlign w:val="center"/>
            <w:hideMark/>
          </w:tcPr>
          <w:p w:rsidR="005F29CC" w:rsidRPr="006A59B2" w:rsidRDefault="005F29CC" w:rsidP="002F42EA">
            <w:pPr>
              <w:widowControl w:val="0"/>
              <w:suppressAutoHyphens w:val="0"/>
              <w:jc w:val="center"/>
              <w:rPr>
                <w:iCs/>
                <w:lang w:eastAsia="ru-RU"/>
              </w:rPr>
            </w:pPr>
            <w:r>
              <w:rPr>
                <w:iCs/>
                <w:lang w:eastAsia="ru-RU"/>
              </w:rPr>
              <w:t>Число серверов</w:t>
            </w:r>
          </w:p>
        </w:tc>
        <w:tc>
          <w:tcPr>
            <w:tcW w:w="562" w:type="pct"/>
            <w:tcBorders>
              <w:top w:val="single" w:sz="4" w:space="0" w:color="auto"/>
              <w:left w:val="single" w:sz="4" w:space="0" w:color="auto"/>
              <w:bottom w:val="single" w:sz="4" w:space="0" w:color="000000"/>
              <w:right w:val="single" w:sz="4" w:space="0" w:color="auto"/>
            </w:tcBorders>
            <w:vAlign w:val="center"/>
            <w:hideMark/>
          </w:tcPr>
          <w:p w:rsidR="005F29CC" w:rsidRPr="006A59B2" w:rsidRDefault="005F29CC" w:rsidP="002F42EA">
            <w:pPr>
              <w:widowControl w:val="0"/>
              <w:suppressAutoHyphens w:val="0"/>
              <w:jc w:val="center"/>
              <w:rPr>
                <w:iCs/>
                <w:lang w:eastAsia="ru-RU"/>
              </w:rPr>
            </w:pPr>
            <w:r>
              <w:rPr>
                <w:iCs/>
                <w:lang w:eastAsia="ru-RU"/>
              </w:rPr>
              <w:t>Число пользователей</w:t>
            </w:r>
          </w:p>
        </w:tc>
      </w:tr>
      <w:tr w:rsidR="005F29CC" w:rsidTr="002F42EA">
        <w:trPr>
          <w:trHeight w:val="322"/>
        </w:trPr>
        <w:tc>
          <w:tcPr>
            <w:tcW w:w="2278" w:type="pct"/>
            <w:tcBorders>
              <w:top w:val="single" w:sz="4" w:space="0" w:color="auto"/>
              <w:left w:val="single" w:sz="4" w:space="0" w:color="auto"/>
              <w:bottom w:val="single" w:sz="4" w:space="0" w:color="000000"/>
              <w:right w:val="single" w:sz="4" w:space="0" w:color="auto"/>
            </w:tcBorders>
            <w:noWrap/>
            <w:vAlign w:val="center"/>
            <w:hideMark/>
          </w:tcPr>
          <w:p w:rsidR="005F29CC" w:rsidRPr="006A59B2" w:rsidRDefault="005F29CC" w:rsidP="002F42EA">
            <w:pPr>
              <w:widowControl w:val="0"/>
              <w:suppressAutoHyphens w:val="0"/>
              <w:jc w:val="center"/>
              <w:rPr>
                <w:bCs/>
                <w:lang w:eastAsia="ru-RU"/>
              </w:rPr>
            </w:pPr>
            <w:r>
              <w:rPr>
                <w:bCs/>
                <w:lang w:eastAsia="ru-RU"/>
              </w:rPr>
              <w:t>Siebel CRM Base</w:t>
            </w:r>
          </w:p>
        </w:tc>
        <w:tc>
          <w:tcPr>
            <w:tcW w:w="730" w:type="pct"/>
            <w:tcBorders>
              <w:top w:val="single" w:sz="4" w:space="0" w:color="auto"/>
              <w:left w:val="single" w:sz="4" w:space="0" w:color="auto"/>
              <w:bottom w:val="single" w:sz="4" w:space="0" w:color="000000"/>
              <w:right w:val="single" w:sz="4" w:space="0" w:color="auto"/>
            </w:tcBorders>
          </w:tcPr>
          <w:p w:rsidR="005F29CC" w:rsidRPr="006A59B2" w:rsidRDefault="005F29CC" w:rsidP="002F42EA">
            <w:pPr>
              <w:widowControl w:val="0"/>
              <w:suppressAutoHyphens w:val="0"/>
              <w:jc w:val="center"/>
              <w:rPr>
                <w:iCs/>
                <w:lang w:eastAsia="ru-RU"/>
              </w:rPr>
            </w:pPr>
            <w:r>
              <w:rPr>
                <w:color w:val="000000"/>
                <w:sz w:val="28"/>
                <w:szCs w:val="28"/>
                <w:lang w:eastAsia="ru-RU"/>
              </w:rPr>
              <w:t>17984224</w:t>
            </w:r>
          </w:p>
        </w:tc>
        <w:tc>
          <w:tcPr>
            <w:tcW w:w="974" w:type="pct"/>
            <w:tcBorders>
              <w:top w:val="single" w:sz="4" w:space="0" w:color="auto"/>
              <w:left w:val="single" w:sz="4" w:space="0" w:color="auto"/>
              <w:bottom w:val="single" w:sz="4" w:space="0" w:color="000000"/>
              <w:right w:val="single" w:sz="4" w:space="0" w:color="auto"/>
            </w:tcBorders>
            <w:noWrap/>
            <w:vAlign w:val="center"/>
            <w:hideMark/>
          </w:tcPr>
          <w:p w:rsidR="005F29CC" w:rsidRPr="006A59B2" w:rsidRDefault="005F29CC" w:rsidP="002F42EA">
            <w:pPr>
              <w:widowControl w:val="0"/>
              <w:suppressAutoHyphens w:val="0"/>
              <w:jc w:val="center"/>
              <w:rPr>
                <w:iCs/>
                <w:lang w:eastAsia="ru-RU"/>
              </w:rPr>
            </w:pPr>
            <w:r>
              <w:rPr>
                <w:iCs/>
                <w:lang w:eastAsia="ru-RU"/>
              </w:rPr>
              <w:t>Application User</w:t>
            </w:r>
          </w:p>
        </w:tc>
        <w:tc>
          <w:tcPr>
            <w:tcW w:w="457" w:type="pct"/>
            <w:tcBorders>
              <w:top w:val="single" w:sz="4" w:space="0" w:color="auto"/>
              <w:left w:val="single" w:sz="4" w:space="0" w:color="auto"/>
              <w:bottom w:val="single" w:sz="4" w:space="0" w:color="000000"/>
              <w:right w:val="single" w:sz="4" w:space="0" w:color="auto"/>
            </w:tcBorders>
            <w:vAlign w:val="center"/>
            <w:hideMark/>
          </w:tcPr>
          <w:p w:rsidR="005F29CC" w:rsidRPr="006A59B2" w:rsidRDefault="005F29CC" w:rsidP="002F42EA">
            <w:pPr>
              <w:widowControl w:val="0"/>
              <w:suppressAutoHyphens w:val="0"/>
              <w:jc w:val="center"/>
              <w:rPr>
                <w:iCs/>
                <w:lang w:eastAsia="ru-RU"/>
              </w:rPr>
            </w:pPr>
            <w:r>
              <w:rPr>
                <w:iCs/>
                <w:lang w:eastAsia="ru-RU"/>
              </w:rPr>
              <w:t>1</w:t>
            </w:r>
          </w:p>
        </w:tc>
        <w:tc>
          <w:tcPr>
            <w:tcW w:w="562" w:type="pct"/>
            <w:tcBorders>
              <w:top w:val="single" w:sz="4" w:space="0" w:color="auto"/>
              <w:left w:val="single" w:sz="4" w:space="0" w:color="auto"/>
              <w:bottom w:val="single" w:sz="4" w:space="0" w:color="000000"/>
              <w:right w:val="single" w:sz="4" w:space="0" w:color="auto"/>
            </w:tcBorders>
            <w:vAlign w:val="center"/>
            <w:hideMark/>
          </w:tcPr>
          <w:p w:rsidR="005F29CC" w:rsidRPr="006A59B2" w:rsidRDefault="005F29CC" w:rsidP="002F42EA">
            <w:pPr>
              <w:widowControl w:val="0"/>
              <w:suppressAutoHyphens w:val="0"/>
              <w:jc w:val="center"/>
              <w:rPr>
                <w:iCs/>
                <w:lang w:eastAsia="ru-RU"/>
              </w:rPr>
            </w:pPr>
            <w:r>
              <w:rPr>
                <w:iCs/>
                <w:lang w:eastAsia="ru-RU"/>
              </w:rPr>
              <w:t>50</w:t>
            </w:r>
          </w:p>
        </w:tc>
      </w:tr>
      <w:tr w:rsidR="005F29CC" w:rsidTr="002F42EA">
        <w:trPr>
          <w:trHeight w:val="322"/>
        </w:trPr>
        <w:tc>
          <w:tcPr>
            <w:tcW w:w="2278" w:type="pct"/>
            <w:tcBorders>
              <w:top w:val="single" w:sz="4" w:space="0" w:color="auto"/>
              <w:left w:val="single" w:sz="4" w:space="0" w:color="auto"/>
              <w:bottom w:val="single" w:sz="4" w:space="0" w:color="000000"/>
              <w:right w:val="single" w:sz="4" w:space="0" w:color="auto"/>
            </w:tcBorders>
            <w:noWrap/>
            <w:vAlign w:val="center"/>
            <w:hideMark/>
          </w:tcPr>
          <w:p w:rsidR="005F29CC" w:rsidRPr="006A59B2" w:rsidRDefault="005F29CC" w:rsidP="002F42EA">
            <w:pPr>
              <w:widowControl w:val="0"/>
              <w:suppressAutoHyphens w:val="0"/>
              <w:jc w:val="center"/>
              <w:rPr>
                <w:bCs/>
                <w:lang w:eastAsia="ru-RU"/>
              </w:rPr>
            </w:pPr>
            <w:r>
              <w:rPr>
                <w:bCs/>
                <w:lang w:eastAsia="ru-RU"/>
              </w:rPr>
              <w:t>Siebel Tools</w:t>
            </w:r>
          </w:p>
        </w:tc>
        <w:tc>
          <w:tcPr>
            <w:tcW w:w="730" w:type="pct"/>
            <w:tcBorders>
              <w:top w:val="single" w:sz="4" w:space="0" w:color="auto"/>
              <w:left w:val="single" w:sz="4" w:space="0" w:color="auto"/>
              <w:bottom w:val="single" w:sz="4" w:space="0" w:color="000000"/>
              <w:right w:val="single" w:sz="4" w:space="0" w:color="auto"/>
            </w:tcBorders>
          </w:tcPr>
          <w:p w:rsidR="005F29CC" w:rsidRPr="006A59B2" w:rsidRDefault="005F29CC" w:rsidP="002F42EA">
            <w:pPr>
              <w:widowControl w:val="0"/>
              <w:suppressAutoHyphens w:val="0"/>
              <w:jc w:val="center"/>
              <w:rPr>
                <w:iCs/>
                <w:lang w:eastAsia="ru-RU"/>
              </w:rPr>
            </w:pPr>
            <w:r>
              <w:rPr>
                <w:color w:val="000000"/>
                <w:sz w:val="28"/>
                <w:szCs w:val="28"/>
                <w:lang w:eastAsia="ru-RU"/>
              </w:rPr>
              <w:t>17984224</w:t>
            </w:r>
          </w:p>
        </w:tc>
        <w:tc>
          <w:tcPr>
            <w:tcW w:w="974" w:type="pct"/>
            <w:tcBorders>
              <w:top w:val="single" w:sz="4" w:space="0" w:color="auto"/>
              <w:left w:val="single" w:sz="4" w:space="0" w:color="auto"/>
              <w:bottom w:val="single" w:sz="4" w:space="0" w:color="000000"/>
              <w:right w:val="single" w:sz="4" w:space="0" w:color="auto"/>
            </w:tcBorders>
            <w:noWrap/>
            <w:vAlign w:val="center"/>
            <w:hideMark/>
          </w:tcPr>
          <w:p w:rsidR="005F29CC" w:rsidRPr="006A59B2" w:rsidRDefault="005F29CC" w:rsidP="002F42EA">
            <w:pPr>
              <w:widowControl w:val="0"/>
              <w:suppressAutoHyphens w:val="0"/>
              <w:jc w:val="center"/>
              <w:rPr>
                <w:iCs/>
                <w:lang w:eastAsia="ru-RU"/>
              </w:rPr>
            </w:pPr>
            <w:r>
              <w:rPr>
                <w:iCs/>
                <w:lang w:eastAsia="ru-RU"/>
              </w:rPr>
              <w:t>Application User</w:t>
            </w:r>
          </w:p>
        </w:tc>
        <w:tc>
          <w:tcPr>
            <w:tcW w:w="457" w:type="pct"/>
            <w:tcBorders>
              <w:top w:val="single" w:sz="4" w:space="0" w:color="auto"/>
              <w:left w:val="single" w:sz="4" w:space="0" w:color="auto"/>
              <w:bottom w:val="single" w:sz="4" w:space="0" w:color="000000"/>
              <w:right w:val="single" w:sz="4" w:space="0" w:color="auto"/>
            </w:tcBorders>
            <w:vAlign w:val="center"/>
            <w:hideMark/>
          </w:tcPr>
          <w:p w:rsidR="005F29CC" w:rsidRPr="006A59B2" w:rsidRDefault="005F29CC" w:rsidP="002F42EA">
            <w:pPr>
              <w:widowControl w:val="0"/>
              <w:suppressAutoHyphens w:val="0"/>
              <w:jc w:val="center"/>
              <w:rPr>
                <w:iCs/>
                <w:lang w:eastAsia="ru-RU"/>
              </w:rPr>
            </w:pPr>
            <w:r>
              <w:rPr>
                <w:iCs/>
                <w:lang w:eastAsia="ru-RU"/>
              </w:rPr>
              <w:t>1</w:t>
            </w:r>
          </w:p>
        </w:tc>
        <w:tc>
          <w:tcPr>
            <w:tcW w:w="562" w:type="pct"/>
            <w:tcBorders>
              <w:top w:val="single" w:sz="4" w:space="0" w:color="auto"/>
              <w:left w:val="single" w:sz="4" w:space="0" w:color="auto"/>
              <w:bottom w:val="single" w:sz="4" w:space="0" w:color="000000"/>
              <w:right w:val="single" w:sz="4" w:space="0" w:color="auto"/>
            </w:tcBorders>
            <w:vAlign w:val="center"/>
            <w:hideMark/>
          </w:tcPr>
          <w:p w:rsidR="005F29CC" w:rsidRPr="006A59B2" w:rsidRDefault="005F29CC" w:rsidP="002F42EA">
            <w:pPr>
              <w:widowControl w:val="0"/>
              <w:suppressAutoHyphens w:val="0"/>
              <w:jc w:val="center"/>
              <w:rPr>
                <w:iCs/>
                <w:lang w:eastAsia="ru-RU"/>
              </w:rPr>
            </w:pPr>
            <w:r>
              <w:rPr>
                <w:iCs/>
                <w:lang w:eastAsia="ru-RU"/>
              </w:rPr>
              <w:t>2</w:t>
            </w:r>
          </w:p>
        </w:tc>
      </w:tr>
      <w:tr w:rsidR="005F29CC" w:rsidTr="002F42EA">
        <w:trPr>
          <w:trHeight w:val="322"/>
        </w:trPr>
        <w:tc>
          <w:tcPr>
            <w:tcW w:w="2278" w:type="pct"/>
            <w:tcBorders>
              <w:top w:val="single" w:sz="4" w:space="0" w:color="auto"/>
              <w:left w:val="single" w:sz="4" w:space="0" w:color="auto"/>
              <w:bottom w:val="single" w:sz="4" w:space="0" w:color="000000"/>
              <w:right w:val="single" w:sz="4" w:space="0" w:color="auto"/>
            </w:tcBorders>
            <w:noWrap/>
            <w:vAlign w:val="center"/>
            <w:hideMark/>
          </w:tcPr>
          <w:p w:rsidR="005F29CC" w:rsidRPr="006A59B2" w:rsidRDefault="005F29CC" w:rsidP="002F42EA">
            <w:pPr>
              <w:widowControl w:val="0"/>
              <w:suppressAutoHyphens w:val="0"/>
              <w:jc w:val="center"/>
              <w:rPr>
                <w:bCs/>
                <w:lang w:val="en-US" w:eastAsia="ru-RU"/>
              </w:rPr>
            </w:pPr>
            <w:r>
              <w:rPr>
                <w:bCs/>
                <w:lang w:val="en-US" w:eastAsia="ru-RU"/>
              </w:rPr>
              <w:t>Siebel Customer Order Management Administration Server</w:t>
            </w:r>
          </w:p>
        </w:tc>
        <w:tc>
          <w:tcPr>
            <w:tcW w:w="730" w:type="pct"/>
            <w:tcBorders>
              <w:top w:val="single" w:sz="4" w:space="0" w:color="auto"/>
              <w:left w:val="single" w:sz="4" w:space="0" w:color="auto"/>
              <w:bottom w:val="single" w:sz="4" w:space="0" w:color="000000"/>
              <w:right w:val="single" w:sz="4" w:space="0" w:color="auto"/>
            </w:tcBorders>
          </w:tcPr>
          <w:p w:rsidR="005F29CC" w:rsidRPr="006A59B2" w:rsidRDefault="005F29CC" w:rsidP="002F42EA">
            <w:pPr>
              <w:widowControl w:val="0"/>
              <w:suppressAutoHyphens w:val="0"/>
              <w:jc w:val="center"/>
              <w:rPr>
                <w:iCs/>
                <w:lang w:eastAsia="ru-RU"/>
              </w:rPr>
            </w:pPr>
            <w:r>
              <w:rPr>
                <w:color w:val="000000"/>
                <w:sz w:val="28"/>
                <w:szCs w:val="28"/>
                <w:lang w:eastAsia="ru-RU"/>
              </w:rPr>
              <w:t>17984224</w:t>
            </w:r>
          </w:p>
        </w:tc>
        <w:tc>
          <w:tcPr>
            <w:tcW w:w="974" w:type="pct"/>
            <w:tcBorders>
              <w:top w:val="single" w:sz="4" w:space="0" w:color="auto"/>
              <w:left w:val="single" w:sz="4" w:space="0" w:color="auto"/>
              <w:bottom w:val="single" w:sz="4" w:space="0" w:color="000000"/>
              <w:right w:val="single" w:sz="4" w:space="0" w:color="auto"/>
            </w:tcBorders>
            <w:noWrap/>
            <w:vAlign w:val="center"/>
            <w:hideMark/>
          </w:tcPr>
          <w:p w:rsidR="005F29CC" w:rsidRPr="006A59B2" w:rsidRDefault="005F29CC" w:rsidP="002F42EA">
            <w:pPr>
              <w:widowControl w:val="0"/>
              <w:suppressAutoHyphens w:val="0"/>
              <w:jc w:val="center"/>
              <w:rPr>
                <w:iCs/>
                <w:lang w:eastAsia="ru-RU"/>
              </w:rPr>
            </w:pPr>
            <w:r>
              <w:rPr>
                <w:iCs/>
                <w:lang w:eastAsia="ru-RU"/>
              </w:rPr>
              <w:t>Customer</w:t>
            </w:r>
          </w:p>
        </w:tc>
        <w:tc>
          <w:tcPr>
            <w:tcW w:w="457" w:type="pct"/>
            <w:tcBorders>
              <w:top w:val="single" w:sz="4" w:space="0" w:color="auto"/>
              <w:left w:val="single" w:sz="4" w:space="0" w:color="auto"/>
              <w:bottom w:val="single" w:sz="4" w:space="0" w:color="000000"/>
              <w:right w:val="single" w:sz="4" w:space="0" w:color="auto"/>
            </w:tcBorders>
            <w:vAlign w:val="center"/>
            <w:hideMark/>
          </w:tcPr>
          <w:p w:rsidR="005F29CC" w:rsidRPr="006A59B2" w:rsidRDefault="005F29CC" w:rsidP="002F42EA">
            <w:pPr>
              <w:widowControl w:val="0"/>
              <w:suppressAutoHyphens w:val="0"/>
              <w:jc w:val="center"/>
              <w:rPr>
                <w:iCs/>
                <w:lang w:eastAsia="ru-RU"/>
              </w:rPr>
            </w:pPr>
            <w:r>
              <w:rPr>
                <w:iCs/>
                <w:lang w:eastAsia="ru-RU"/>
              </w:rPr>
              <w:t>1</w:t>
            </w:r>
          </w:p>
        </w:tc>
        <w:tc>
          <w:tcPr>
            <w:tcW w:w="562" w:type="pct"/>
            <w:tcBorders>
              <w:top w:val="single" w:sz="4" w:space="0" w:color="auto"/>
              <w:left w:val="single" w:sz="4" w:space="0" w:color="auto"/>
              <w:bottom w:val="single" w:sz="4" w:space="0" w:color="000000"/>
              <w:right w:val="single" w:sz="4" w:space="0" w:color="auto"/>
            </w:tcBorders>
            <w:vAlign w:val="center"/>
            <w:hideMark/>
          </w:tcPr>
          <w:p w:rsidR="005F29CC" w:rsidRPr="006A59B2" w:rsidRDefault="005F29CC" w:rsidP="002F42EA">
            <w:pPr>
              <w:widowControl w:val="0"/>
              <w:suppressAutoHyphens w:val="0"/>
              <w:jc w:val="center"/>
              <w:rPr>
                <w:iCs/>
                <w:lang w:eastAsia="ru-RU"/>
              </w:rPr>
            </w:pPr>
            <w:r>
              <w:rPr>
                <w:iCs/>
                <w:lang w:eastAsia="ru-RU"/>
              </w:rPr>
              <w:t>1</w:t>
            </w:r>
          </w:p>
        </w:tc>
      </w:tr>
      <w:tr w:rsidR="005F29CC" w:rsidTr="002F42EA">
        <w:trPr>
          <w:trHeight w:val="322"/>
        </w:trPr>
        <w:tc>
          <w:tcPr>
            <w:tcW w:w="2278" w:type="pct"/>
            <w:tcBorders>
              <w:top w:val="single" w:sz="4" w:space="0" w:color="auto"/>
              <w:left w:val="single" w:sz="4" w:space="0" w:color="auto"/>
              <w:bottom w:val="single" w:sz="4" w:space="0" w:color="000000"/>
              <w:right w:val="single" w:sz="4" w:space="0" w:color="auto"/>
            </w:tcBorders>
            <w:noWrap/>
            <w:vAlign w:val="center"/>
            <w:hideMark/>
          </w:tcPr>
          <w:p w:rsidR="005F29CC" w:rsidRPr="006A59B2" w:rsidRDefault="005F29CC" w:rsidP="002F42EA">
            <w:pPr>
              <w:widowControl w:val="0"/>
              <w:suppressAutoHyphens w:val="0"/>
              <w:jc w:val="center"/>
              <w:rPr>
                <w:bCs/>
                <w:lang w:eastAsia="ru-RU"/>
              </w:rPr>
            </w:pPr>
            <w:r>
              <w:rPr>
                <w:bCs/>
                <w:lang w:eastAsia="ru-RU"/>
              </w:rPr>
              <w:t>Oracle Transportation Management</w:t>
            </w:r>
          </w:p>
        </w:tc>
        <w:tc>
          <w:tcPr>
            <w:tcW w:w="730" w:type="pct"/>
            <w:tcBorders>
              <w:top w:val="single" w:sz="4" w:space="0" w:color="auto"/>
              <w:left w:val="single" w:sz="4" w:space="0" w:color="auto"/>
              <w:bottom w:val="single" w:sz="4" w:space="0" w:color="000000"/>
              <w:right w:val="single" w:sz="4" w:space="0" w:color="auto"/>
            </w:tcBorders>
          </w:tcPr>
          <w:p w:rsidR="005F29CC" w:rsidRPr="006A59B2" w:rsidRDefault="005F29CC" w:rsidP="002F42EA">
            <w:pPr>
              <w:widowControl w:val="0"/>
              <w:suppressAutoHyphens w:val="0"/>
              <w:jc w:val="center"/>
              <w:rPr>
                <w:iCs/>
                <w:lang w:eastAsia="ru-RU"/>
              </w:rPr>
            </w:pPr>
            <w:r>
              <w:rPr>
                <w:color w:val="000000"/>
                <w:sz w:val="28"/>
                <w:szCs w:val="28"/>
                <w:lang w:eastAsia="ru-RU"/>
              </w:rPr>
              <w:t>17984224</w:t>
            </w:r>
          </w:p>
        </w:tc>
        <w:tc>
          <w:tcPr>
            <w:tcW w:w="974" w:type="pct"/>
            <w:tcBorders>
              <w:top w:val="single" w:sz="4" w:space="0" w:color="auto"/>
              <w:left w:val="single" w:sz="4" w:space="0" w:color="auto"/>
              <w:bottom w:val="single" w:sz="4" w:space="0" w:color="000000"/>
              <w:right w:val="single" w:sz="4" w:space="0" w:color="auto"/>
            </w:tcBorders>
            <w:noWrap/>
            <w:vAlign w:val="center"/>
            <w:hideMark/>
          </w:tcPr>
          <w:p w:rsidR="005F29CC" w:rsidRPr="006A59B2" w:rsidRDefault="005F29CC" w:rsidP="002F42EA">
            <w:pPr>
              <w:widowControl w:val="0"/>
              <w:suppressAutoHyphens w:val="0"/>
              <w:jc w:val="center"/>
              <w:rPr>
                <w:iCs/>
                <w:lang w:eastAsia="ru-RU"/>
              </w:rPr>
            </w:pPr>
            <w:r>
              <w:rPr>
                <w:iCs/>
                <w:lang w:eastAsia="ru-RU"/>
              </w:rPr>
              <w:t>$M Freight Under Management</w:t>
            </w:r>
          </w:p>
        </w:tc>
        <w:tc>
          <w:tcPr>
            <w:tcW w:w="457" w:type="pct"/>
            <w:tcBorders>
              <w:top w:val="single" w:sz="4" w:space="0" w:color="auto"/>
              <w:left w:val="single" w:sz="4" w:space="0" w:color="auto"/>
              <w:bottom w:val="single" w:sz="4" w:space="0" w:color="000000"/>
              <w:right w:val="single" w:sz="4" w:space="0" w:color="auto"/>
            </w:tcBorders>
            <w:vAlign w:val="center"/>
            <w:hideMark/>
          </w:tcPr>
          <w:p w:rsidR="005F29CC" w:rsidRPr="006A59B2" w:rsidRDefault="005F29CC" w:rsidP="002F42EA">
            <w:pPr>
              <w:widowControl w:val="0"/>
              <w:suppressAutoHyphens w:val="0"/>
              <w:jc w:val="center"/>
              <w:rPr>
                <w:iCs/>
                <w:lang w:eastAsia="ru-RU"/>
              </w:rPr>
            </w:pPr>
            <w:r>
              <w:rPr>
                <w:iCs/>
                <w:lang w:eastAsia="ru-RU"/>
              </w:rPr>
              <w:t>1</w:t>
            </w:r>
          </w:p>
        </w:tc>
        <w:tc>
          <w:tcPr>
            <w:tcW w:w="562" w:type="pct"/>
            <w:tcBorders>
              <w:top w:val="single" w:sz="4" w:space="0" w:color="auto"/>
              <w:left w:val="single" w:sz="4" w:space="0" w:color="auto"/>
              <w:bottom w:val="single" w:sz="4" w:space="0" w:color="000000"/>
              <w:right w:val="single" w:sz="4" w:space="0" w:color="auto"/>
            </w:tcBorders>
            <w:vAlign w:val="center"/>
            <w:hideMark/>
          </w:tcPr>
          <w:p w:rsidR="005F29CC" w:rsidRPr="006A59B2" w:rsidRDefault="005F29CC" w:rsidP="002F42EA">
            <w:pPr>
              <w:widowControl w:val="0"/>
              <w:suppressAutoHyphens w:val="0"/>
              <w:jc w:val="center"/>
              <w:rPr>
                <w:iCs/>
                <w:lang w:eastAsia="ru-RU"/>
              </w:rPr>
            </w:pPr>
            <w:r>
              <w:rPr>
                <w:iCs/>
                <w:lang w:eastAsia="ru-RU"/>
              </w:rPr>
              <w:t>50</w:t>
            </w:r>
          </w:p>
        </w:tc>
      </w:tr>
      <w:tr w:rsidR="005F29CC" w:rsidTr="002F42EA">
        <w:trPr>
          <w:trHeight w:val="322"/>
        </w:trPr>
        <w:tc>
          <w:tcPr>
            <w:tcW w:w="2278" w:type="pct"/>
            <w:tcBorders>
              <w:top w:val="single" w:sz="4" w:space="0" w:color="auto"/>
              <w:left w:val="single" w:sz="4" w:space="0" w:color="auto"/>
              <w:bottom w:val="single" w:sz="4" w:space="0" w:color="000000"/>
              <w:right w:val="single" w:sz="4" w:space="0" w:color="auto"/>
            </w:tcBorders>
            <w:noWrap/>
            <w:vAlign w:val="center"/>
            <w:hideMark/>
          </w:tcPr>
          <w:p w:rsidR="005F29CC" w:rsidRPr="006A59B2" w:rsidRDefault="005F29CC" w:rsidP="002F42EA">
            <w:pPr>
              <w:widowControl w:val="0"/>
              <w:suppressAutoHyphens w:val="0"/>
              <w:jc w:val="center"/>
              <w:rPr>
                <w:bCs/>
                <w:lang w:val="en-US" w:eastAsia="ru-RU"/>
              </w:rPr>
            </w:pPr>
            <w:r>
              <w:rPr>
                <w:bCs/>
                <w:lang w:val="en-US" w:eastAsia="ru-RU"/>
              </w:rPr>
              <w:t>Oracle Transportation Operational Planning for Oracle Transportation Management</w:t>
            </w:r>
          </w:p>
        </w:tc>
        <w:tc>
          <w:tcPr>
            <w:tcW w:w="730" w:type="pct"/>
            <w:tcBorders>
              <w:top w:val="single" w:sz="4" w:space="0" w:color="auto"/>
              <w:left w:val="single" w:sz="4" w:space="0" w:color="auto"/>
              <w:bottom w:val="single" w:sz="4" w:space="0" w:color="000000"/>
              <w:right w:val="single" w:sz="4" w:space="0" w:color="auto"/>
            </w:tcBorders>
          </w:tcPr>
          <w:p w:rsidR="005F29CC" w:rsidRPr="006A59B2" w:rsidRDefault="005F29CC" w:rsidP="002F42EA">
            <w:pPr>
              <w:widowControl w:val="0"/>
              <w:suppressAutoHyphens w:val="0"/>
              <w:jc w:val="center"/>
              <w:rPr>
                <w:iCs/>
                <w:lang w:eastAsia="ru-RU"/>
              </w:rPr>
            </w:pPr>
            <w:r>
              <w:rPr>
                <w:color w:val="000000"/>
                <w:sz w:val="28"/>
                <w:szCs w:val="28"/>
                <w:lang w:eastAsia="ru-RU"/>
              </w:rPr>
              <w:t>17984224</w:t>
            </w:r>
          </w:p>
        </w:tc>
        <w:tc>
          <w:tcPr>
            <w:tcW w:w="974" w:type="pct"/>
            <w:tcBorders>
              <w:top w:val="single" w:sz="4" w:space="0" w:color="auto"/>
              <w:left w:val="single" w:sz="4" w:space="0" w:color="auto"/>
              <w:bottom w:val="single" w:sz="4" w:space="0" w:color="000000"/>
              <w:right w:val="single" w:sz="4" w:space="0" w:color="auto"/>
            </w:tcBorders>
            <w:noWrap/>
            <w:vAlign w:val="center"/>
            <w:hideMark/>
          </w:tcPr>
          <w:p w:rsidR="005F29CC" w:rsidRPr="006A59B2" w:rsidRDefault="005F29CC" w:rsidP="002F42EA">
            <w:pPr>
              <w:widowControl w:val="0"/>
              <w:suppressAutoHyphens w:val="0"/>
              <w:jc w:val="center"/>
              <w:rPr>
                <w:iCs/>
                <w:lang w:eastAsia="ru-RU"/>
              </w:rPr>
            </w:pPr>
            <w:r>
              <w:rPr>
                <w:iCs/>
                <w:lang w:eastAsia="ru-RU"/>
              </w:rPr>
              <w:t>$M Freight Under Management</w:t>
            </w:r>
          </w:p>
        </w:tc>
        <w:tc>
          <w:tcPr>
            <w:tcW w:w="457" w:type="pct"/>
            <w:tcBorders>
              <w:top w:val="single" w:sz="4" w:space="0" w:color="auto"/>
              <w:left w:val="single" w:sz="4" w:space="0" w:color="auto"/>
              <w:bottom w:val="single" w:sz="4" w:space="0" w:color="000000"/>
              <w:right w:val="single" w:sz="4" w:space="0" w:color="auto"/>
            </w:tcBorders>
            <w:vAlign w:val="center"/>
            <w:hideMark/>
          </w:tcPr>
          <w:p w:rsidR="005F29CC" w:rsidRPr="006A59B2" w:rsidRDefault="005F29CC" w:rsidP="002F42EA">
            <w:pPr>
              <w:widowControl w:val="0"/>
              <w:suppressAutoHyphens w:val="0"/>
              <w:jc w:val="center"/>
              <w:rPr>
                <w:iCs/>
                <w:lang w:eastAsia="ru-RU"/>
              </w:rPr>
            </w:pPr>
            <w:r>
              <w:rPr>
                <w:iCs/>
                <w:lang w:eastAsia="ru-RU"/>
              </w:rPr>
              <w:t>1</w:t>
            </w:r>
          </w:p>
        </w:tc>
        <w:tc>
          <w:tcPr>
            <w:tcW w:w="562" w:type="pct"/>
            <w:tcBorders>
              <w:top w:val="single" w:sz="4" w:space="0" w:color="auto"/>
              <w:left w:val="single" w:sz="4" w:space="0" w:color="auto"/>
              <w:bottom w:val="single" w:sz="4" w:space="0" w:color="000000"/>
              <w:right w:val="single" w:sz="4" w:space="0" w:color="auto"/>
            </w:tcBorders>
            <w:vAlign w:val="center"/>
            <w:hideMark/>
          </w:tcPr>
          <w:p w:rsidR="005F29CC" w:rsidRPr="006A59B2" w:rsidRDefault="005F29CC" w:rsidP="002F42EA">
            <w:pPr>
              <w:widowControl w:val="0"/>
              <w:suppressAutoHyphens w:val="0"/>
              <w:jc w:val="center"/>
              <w:rPr>
                <w:iCs/>
                <w:lang w:eastAsia="ru-RU"/>
              </w:rPr>
            </w:pPr>
            <w:r>
              <w:rPr>
                <w:iCs/>
                <w:lang w:eastAsia="ru-RU"/>
              </w:rPr>
              <w:t>50</w:t>
            </w:r>
          </w:p>
        </w:tc>
      </w:tr>
      <w:tr w:rsidR="005F29CC" w:rsidTr="002F42EA">
        <w:trPr>
          <w:trHeight w:val="322"/>
        </w:trPr>
        <w:tc>
          <w:tcPr>
            <w:tcW w:w="2278" w:type="pct"/>
            <w:tcBorders>
              <w:top w:val="single" w:sz="4" w:space="0" w:color="auto"/>
              <w:left w:val="single" w:sz="4" w:space="0" w:color="auto"/>
              <w:bottom w:val="single" w:sz="4" w:space="0" w:color="000000"/>
              <w:right w:val="single" w:sz="4" w:space="0" w:color="auto"/>
            </w:tcBorders>
            <w:noWrap/>
            <w:vAlign w:val="center"/>
            <w:hideMark/>
          </w:tcPr>
          <w:p w:rsidR="005F29CC" w:rsidRPr="006A59B2" w:rsidRDefault="005F29CC" w:rsidP="002F42EA">
            <w:pPr>
              <w:widowControl w:val="0"/>
              <w:suppressAutoHyphens w:val="0"/>
              <w:jc w:val="center"/>
              <w:rPr>
                <w:bCs/>
                <w:lang w:val="en-US" w:eastAsia="ru-RU"/>
              </w:rPr>
            </w:pPr>
            <w:r>
              <w:rPr>
                <w:bCs/>
                <w:lang w:val="en-US" w:eastAsia="ru-RU"/>
              </w:rPr>
              <w:t>Oracle Freight Payment Billing and Claims for Oracle Transportation Management</w:t>
            </w:r>
          </w:p>
        </w:tc>
        <w:tc>
          <w:tcPr>
            <w:tcW w:w="730" w:type="pct"/>
            <w:tcBorders>
              <w:top w:val="single" w:sz="4" w:space="0" w:color="auto"/>
              <w:left w:val="single" w:sz="4" w:space="0" w:color="auto"/>
              <w:bottom w:val="single" w:sz="4" w:space="0" w:color="000000"/>
              <w:right w:val="single" w:sz="4" w:space="0" w:color="auto"/>
            </w:tcBorders>
          </w:tcPr>
          <w:p w:rsidR="005F29CC" w:rsidRPr="006A59B2" w:rsidRDefault="005F29CC" w:rsidP="002F42EA">
            <w:pPr>
              <w:widowControl w:val="0"/>
              <w:suppressAutoHyphens w:val="0"/>
              <w:jc w:val="center"/>
              <w:rPr>
                <w:iCs/>
                <w:lang w:eastAsia="ru-RU"/>
              </w:rPr>
            </w:pPr>
            <w:r>
              <w:rPr>
                <w:color w:val="000000"/>
                <w:sz w:val="28"/>
                <w:szCs w:val="28"/>
                <w:lang w:eastAsia="ru-RU"/>
              </w:rPr>
              <w:t>17984224</w:t>
            </w:r>
          </w:p>
        </w:tc>
        <w:tc>
          <w:tcPr>
            <w:tcW w:w="974" w:type="pct"/>
            <w:tcBorders>
              <w:top w:val="single" w:sz="4" w:space="0" w:color="auto"/>
              <w:left w:val="single" w:sz="4" w:space="0" w:color="auto"/>
              <w:bottom w:val="single" w:sz="4" w:space="0" w:color="000000"/>
              <w:right w:val="single" w:sz="4" w:space="0" w:color="auto"/>
            </w:tcBorders>
            <w:noWrap/>
            <w:vAlign w:val="center"/>
            <w:hideMark/>
          </w:tcPr>
          <w:p w:rsidR="005F29CC" w:rsidRPr="006A59B2" w:rsidRDefault="005F29CC" w:rsidP="002F42EA">
            <w:pPr>
              <w:widowControl w:val="0"/>
              <w:suppressAutoHyphens w:val="0"/>
              <w:jc w:val="center"/>
              <w:rPr>
                <w:iCs/>
                <w:lang w:eastAsia="ru-RU"/>
              </w:rPr>
            </w:pPr>
            <w:r>
              <w:rPr>
                <w:iCs/>
                <w:lang w:eastAsia="ru-RU"/>
              </w:rPr>
              <w:t>$M Freight Under Management</w:t>
            </w:r>
          </w:p>
        </w:tc>
        <w:tc>
          <w:tcPr>
            <w:tcW w:w="457" w:type="pct"/>
            <w:tcBorders>
              <w:top w:val="single" w:sz="4" w:space="0" w:color="auto"/>
              <w:left w:val="single" w:sz="4" w:space="0" w:color="auto"/>
              <w:bottom w:val="single" w:sz="4" w:space="0" w:color="000000"/>
              <w:right w:val="single" w:sz="4" w:space="0" w:color="auto"/>
            </w:tcBorders>
            <w:vAlign w:val="center"/>
            <w:hideMark/>
          </w:tcPr>
          <w:p w:rsidR="005F29CC" w:rsidRPr="006A59B2" w:rsidRDefault="005F29CC" w:rsidP="002F42EA">
            <w:pPr>
              <w:widowControl w:val="0"/>
              <w:suppressAutoHyphens w:val="0"/>
              <w:jc w:val="center"/>
              <w:rPr>
                <w:iCs/>
                <w:lang w:eastAsia="ru-RU"/>
              </w:rPr>
            </w:pPr>
            <w:r>
              <w:rPr>
                <w:iCs/>
                <w:lang w:eastAsia="ru-RU"/>
              </w:rPr>
              <w:t>1</w:t>
            </w:r>
          </w:p>
        </w:tc>
        <w:tc>
          <w:tcPr>
            <w:tcW w:w="562" w:type="pct"/>
            <w:tcBorders>
              <w:top w:val="single" w:sz="4" w:space="0" w:color="auto"/>
              <w:left w:val="single" w:sz="4" w:space="0" w:color="auto"/>
              <w:bottom w:val="single" w:sz="4" w:space="0" w:color="000000"/>
              <w:right w:val="single" w:sz="4" w:space="0" w:color="auto"/>
            </w:tcBorders>
            <w:vAlign w:val="center"/>
            <w:hideMark/>
          </w:tcPr>
          <w:p w:rsidR="005F29CC" w:rsidRPr="006A59B2" w:rsidRDefault="005F29CC" w:rsidP="002F42EA">
            <w:pPr>
              <w:widowControl w:val="0"/>
              <w:suppressAutoHyphens w:val="0"/>
              <w:jc w:val="center"/>
              <w:rPr>
                <w:iCs/>
                <w:lang w:eastAsia="ru-RU"/>
              </w:rPr>
            </w:pPr>
            <w:r>
              <w:rPr>
                <w:iCs/>
                <w:lang w:eastAsia="ru-RU"/>
              </w:rPr>
              <w:t>50</w:t>
            </w:r>
          </w:p>
        </w:tc>
      </w:tr>
      <w:tr w:rsidR="005F29CC" w:rsidTr="002F42EA">
        <w:trPr>
          <w:trHeight w:val="322"/>
        </w:trPr>
        <w:tc>
          <w:tcPr>
            <w:tcW w:w="2278" w:type="pct"/>
            <w:tcBorders>
              <w:top w:val="single" w:sz="4" w:space="0" w:color="auto"/>
              <w:left w:val="single" w:sz="4" w:space="0" w:color="auto"/>
              <w:bottom w:val="single" w:sz="4" w:space="0" w:color="000000"/>
              <w:right w:val="single" w:sz="4" w:space="0" w:color="auto"/>
            </w:tcBorders>
            <w:noWrap/>
            <w:vAlign w:val="center"/>
            <w:hideMark/>
          </w:tcPr>
          <w:p w:rsidR="005F29CC" w:rsidRPr="006A59B2" w:rsidRDefault="005F29CC" w:rsidP="002F42EA">
            <w:pPr>
              <w:widowControl w:val="0"/>
              <w:suppressAutoHyphens w:val="0"/>
              <w:jc w:val="center"/>
              <w:rPr>
                <w:bCs/>
                <w:lang w:val="en-US" w:eastAsia="ru-RU"/>
              </w:rPr>
            </w:pPr>
            <w:r>
              <w:rPr>
                <w:bCs/>
                <w:lang w:val="en-US" w:eastAsia="ru-RU"/>
              </w:rPr>
              <w:t>Oracle Forwarding and Brokerage Operations</w:t>
            </w:r>
          </w:p>
        </w:tc>
        <w:tc>
          <w:tcPr>
            <w:tcW w:w="730" w:type="pct"/>
            <w:tcBorders>
              <w:top w:val="single" w:sz="4" w:space="0" w:color="auto"/>
              <w:left w:val="single" w:sz="4" w:space="0" w:color="auto"/>
              <w:bottom w:val="single" w:sz="4" w:space="0" w:color="000000"/>
              <w:right w:val="single" w:sz="4" w:space="0" w:color="auto"/>
            </w:tcBorders>
          </w:tcPr>
          <w:p w:rsidR="005F29CC" w:rsidRPr="006A59B2" w:rsidRDefault="005F29CC" w:rsidP="002F42EA">
            <w:pPr>
              <w:widowControl w:val="0"/>
              <w:suppressAutoHyphens w:val="0"/>
              <w:jc w:val="center"/>
              <w:rPr>
                <w:iCs/>
                <w:lang w:eastAsia="ru-RU"/>
              </w:rPr>
            </w:pPr>
            <w:r>
              <w:rPr>
                <w:color w:val="000000"/>
                <w:sz w:val="28"/>
                <w:szCs w:val="28"/>
                <w:lang w:eastAsia="ru-RU"/>
              </w:rPr>
              <w:t>17984224</w:t>
            </w:r>
          </w:p>
        </w:tc>
        <w:tc>
          <w:tcPr>
            <w:tcW w:w="974" w:type="pct"/>
            <w:tcBorders>
              <w:top w:val="single" w:sz="4" w:space="0" w:color="auto"/>
              <w:left w:val="single" w:sz="4" w:space="0" w:color="auto"/>
              <w:bottom w:val="single" w:sz="4" w:space="0" w:color="000000"/>
              <w:right w:val="single" w:sz="4" w:space="0" w:color="auto"/>
            </w:tcBorders>
            <w:noWrap/>
            <w:vAlign w:val="center"/>
            <w:hideMark/>
          </w:tcPr>
          <w:p w:rsidR="005F29CC" w:rsidRPr="006A59B2" w:rsidRDefault="005F29CC" w:rsidP="002F42EA">
            <w:pPr>
              <w:widowControl w:val="0"/>
              <w:suppressAutoHyphens w:val="0"/>
              <w:jc w:val="center"/>
              <w:rPr>
                <w:iCs/>
                <w:lang w:eastAsia="ru-RU"/>
              </w:rPr>
            </w:pPr>
            <w:r>
              <w:rPr>
                <w:iCs/>
                <w:lang w:eastAsia="ru-RU"/>
              </w:rPr>
              <w:t>$M Freight Under Management</w:t>
            </w:r>
          </w:p>
        </w:tc>
        <w:tc>
          <w:tcPr>
            <w:tcW w:w="457" w:type="pct"/>
            <w:tcBorders>
              <w:top w:val="single" w:sz="4" w:space="0" w:color="auto"/>
              <w:left w:val="single" w:sz="4" w:space="0" w:color="auto"/>
              <w:bottom w:val="single" w:sz="4" w:space="0" w:color="000000"/>
              <w:right w:val="single" w:sz="4" w:space="0" w:color="auto"/>
            </w:tcBorders>
            <w:vAlign w:val="center"/>
            <w:hideMark/>
          </w:tcPr>
          <w:p w:rsidR="005F29CC" w:rsidRPr="006A59B2" w:rsidRDefault="005F29CC" w:rsidP="002F42EA">
            <w:pPr>
              <w:widowControl w:val="0"/>
              <w:suppressAutoHyphens w:val="0"/>
              <w:jc w:val="center"/>
              <w:rPr>
                <w:iCs/>
                <w:lang w:eastAsia="ru-RU"/>
              </w:rPr>
            </w:pPr>
            <w:r>
              <w:rPr>
                <w:iCs/>
                <w:lang w:eastAsia="ru-RU"/>
              </w:rPr>
              <w:t>1</w:t>
            </w:r>
          </w:p>
        </w:tc>
        <w:tc>
          <w:tcPr>
            <w:tcW w:w="562" w:type="pct"/>
            <w:tcBorders>
              <w:top w:val="single" w:sz="4" w:space="0" w:color="auto"/>
              <w:left w:val="single" w:sz="4" w:space="0" w:color="auto"/>
              <w:bottom w:val="single" w:sz="4" w:space="0" w:color="000000"/>
              <w:right w:val="single" w:sz="4" w:space="0" w:color="auto"/>
            </w:tcBorders>
            <w:vAlign w:val="center"/>
            <w:hideMark/>
          </w:tcPr>
          <w:p w:rsidR="005F29CC" w:rsidRPr="006A59B2" w:rsidRDefault="005F29CC" w:rsidP="002F42EA">
            <w:pPr>
              <w:widowControl w:val="0"/>
              <w:suppressAutoHyphens w:val="0"/>
              <w:jc w:val="center"/>
              <w:rPr>
                <w:iCs/>
                <w:lang w:eastAsia="ru-RU"/>
              </w:rPr>
            </w:pPr>
            <w:r>
              <w:rPr>
                <w:iCs/>
                <w:lang w:eastAsia="ru-RU"/>
              </w:rPr>
              <w:t>50</w:t>
            </w:r>
          </w:p>
        </w:tc>
      </w:tr>
    </w:tbl>
    <w:p w:rsidR="005F29CC" w:rsidRPr="006B66C5" w:rsidRDefault="005F29CC" w:rsidP="006B66C5">
      <w:pPr>
        <w:widowControl w:val="0"/>
        <w:suppressAutoHyphens w:val="0"/>
        <w:autoSpaceDE w:val="0"/>
        <w:autoSpaceDN w:val="0"/>
        <w:adjustRightInd w:val="0"/>
        <w:spacing w:before="360" w:after="200"/>
        <w:ind w:firstLine="709"/>
        <w:jc w:val="both"/>
        <w:outlineLvl w:val="1"/>
        <w:rPr>
          <w:b/>
          <w:bCs/>
          <w:sz w:val="28"/>
          <w:szCs w:val="28"/>
          <w:lang w:eastAsia="ru-RU"/>
        </w:rPr>
      </w:pPr>
      <w:r>
        <w:rPr>
          <w:b/>
          <w:bCs/>
          <w:sz w:val="28"/>
          <w:szCs w:val="28"/>
          <w:lang w:eastAsia="ru-RU"/>
        </w:rPr>
        <w:t>4.5. Форма, сроки и порядок оплаты услуг</w:t>
      </w:r>
    </w:p>
    <w:p w:rsidR="005F29CC" w:rsidRDefault="005F29CC" w:rsidP="002F42EA">
      <w:pPr>
        <w:widowControl w:val="0"/>
        <w:suppressAutoHyphens w:val="0"/>
        <w:ind w:firstLine="709"/>
        <w:jc w:val="both"/>
        <w:rPr>
          <w:sz w:val="28"/>
        </w:rPr>
      </w:pPr>
      <w:r>
        <w:rPr>
          <w:sz w:val="28"/>
        </w:rPr>
        <w:t>Оплата за оказанные услуги производится заказчиком безналичным платежом путем перечисления денежных средств на расчетный счет исполнителя в течение 30 (тридцати) календарных дней с даты подписания сторонами акта об оказанных услугах на основании счета исполнителя.</w:t>
      </w:r>
    </w:p>
    <w:p w:rsidR="005F29CC" w:rsidRDefault="005F29CC" w:rsidP="006B66C5">
      <w:pPr>
        <w:widowControl w:val="0"/>
        <w:suppressAutoHyphens w:val="0"/>
        <w:autoSpaceDE w:val="0"/>
        <w:autoSpaceDN w:val="0"/>
        <w:adjustRightInd w:val="0"/>
        <w:spacing w:before="360" w:after="200"/>
        <w:ind w:firstLine="709"/>
        <w:jc w:val="both"/>
        <w:outlineLvl w:val="1"/>
        <w:rPr>
          <w:b/>
          <w:bCs/>
          <w:sz w:val="28"/>
          <w:szCs w:val="28"/>
          <w:lang w:eastAsia="ru-RU"/>
        </w:rPr>
      </w:pPr>
      <w:r>
        <w:rPr>
          <w:b/>
          <w:bCs/>
          <w:sz w:val="28"/>
          <w:szCs w:val="28"/>
          <w:lang w:eastAsia="ru-RU"/>
        </w:rPr>
        <w:t>4.6. Период оказания услуг</w:t>
      </w:r>
    </w:p>
    <w:p w:rsidR="005F29CC" w:rsidRDefault="005F29CC" w:rsidP="002F42EA">
      <w:pPr>
        <w:widowControl w:val="0"/>
        <w:suppressAutoHyphens w:val="0"/>
        <w:ind w:firstLine="709"/>
        <w:jc w:val="both"/>
        <w:rPr>
          <w:sz w:val="28"/>
          <w:szCs w:val="28"/>
          <w:lang w:eastAsia="ru-RU"/>
        </w:rPr>
      </w:pPr>
      <w:r>
        <w:rPr>
          <w:sz w:val="28"/>
        </w:rPr>
        <w:t xml:space="preserve">Срок размещения заказа у компании </w:t>
      </w:r>
      <w:r>
        <w:rPr>
          <w:sz w:val="28"/>
          <w:lang w:val="en-US"/>
        </w:rPr>
        <w:t>Oracle</w:t>
      </w:r>
      <w:r>
        <w:rPr>
          <w:sz w:val="28"/>
        </w:rPr>
        <w:t xml:space="preserve"> не более 30 календарных дней с даты заключения договора. Срок технической поддержки с даты подписания договора до 28 февраля 2021 года</w:t>
      </w:r>
      <w:r>
        <w:rPr>
          <w:sz w:val="28"/>
          <w:szCs w:val="20"/>
          <w:lang w:eastAsia="ru-RU"/>
        </w:rPr>
        <w:t>.</w:t>
      </w:r>
    </w:p>
    <w:p w:rsidR="005F29CC" w:rsidRDefault="005F29CC" w:rsidP="006B66C5">
      <w:pPr>
        <w:widowControl w:val="0"/>
        <w:suppressAutoHyphens w:val="0"/>
        <w:autoSpaceDE w:val="0"/>
        <w:autoSpaceDN w:val="0"/>
        <w:adjustRightInd w:val="0"/>
        <w:spacing w:before="360" w:after="200"/>
        <w:ind w:firstLine="709"/>
        <w:jc w:val="both"/>
        <w:outlineLvl w:val="1"/>
        <w:rPr>
          <w:b/>
          <w:bCs/>
          <w:sz w:val="28"/>
          <w:szCs w:val="28"/>
          <w:lang w:eastAsia="ru-RU"/>
        </w:rPr>
      </w:pPr>
      <w:r>
        <w:rPr>
          <w:b/>
          <w:bCs/>
          <w:sz w:val="28"/>
          <w:szCs w:val="28"/>
          <w:lang w:eastAsia="ru-RU"/>
        </w:rPr>
        <w:t>4.7. Порядок сдачи выполняемых услуг</w:t>
      </w:r>
    </w:p>
    <w:p w:rsidR="00A74FF5" w:rsidRDefault="005F29CC" w:rsidP="002F42EA">
      <w:pPr>
        <w:widowControl w:val="0"/>
        <w:tabs>
          <w:tab w:val="left" w:pos="1134"/>
        </w:tabs>
        <w:suppressAutoHyphens w:val="0"/>
        <w:ind w:firstLine="709"/>
        <w:jc w:val="both"/>
        <w:rPr>
          <w:spacing w:val="-5"/>
          <w:sz w:val="20"/>
          <w:szCs w:val="20"/>
          <w:lang w:eastAsia="ru-RU"/>
        </w:rPr>
      </w:pPr>
      <w:r>
        <w:rPr>
          <w:spacing w:val="-5"/>
          <w:sz w:val="28"/>
          <w:szCs w:val="28"/>
          <w:lang w:eastAsia="ru-RU"/>
        </w:rPr>
        <w:t xml:space="preserve">Исполнитель в течение 5 (пяти) календарных дней с даты окончания оказания услуг по размещению заказа по договору предоставляет Заказчику акт об оказании услуг в двух экземплярах и счет-фактуру. </w:t>
      </w:r>
      <w:r>
        <w:rPr>
          <w:sz w:val="28"/>
          <w:szCs w:val="28"/>
          <w:lang w:eastAsia="ru-RU"/>
        </w:rPr>
        <w:t xml:space="preserve">Заказчик подписывает акт в течение 5 (пяти) рабочих дней с даты получения и возвращает исполнителю подписанный акт или мотивированный отказ от приемки услуг. </w:t>
      </w:r>
    </w:p>
    <w:p w:rsidR="005F29CC" w:rsidRDefault="00A74FF5" w:rsidP="006B66C5">
      <w:pPr>
        <w:widowControl w:val="0"/>
        <w:suppressAutoHyphens w:val="0"/>
        <w:autoSpaceDE w:val="0"/>
        <w:autoSpaceDN w:val="0"/>
        <w:adjustRightInd w:val="0"/>
        <w:spacing w:before="360" w:after="200"/>
        <w:ind w:firstLine="709"/>
        <w:jc w:val="both"/>
        <w:outlineLvl w:val="1"/>
        <w:rPr>
          <w:b/>
          <w:bCs/>
          <w:sz w:val="28"/>
          <w:szCs w:val="28"/>
          <w:lang w:eastAsia="ru-RU"/>
        </w:rPr>
      </w:pPr>
      <w:r>
        <w:rPr>
          <w:spacing w:val="-5"/>
          <w:sz w:val="20"/>
          <w:szCs w:val="20"/>
          <w:lang w:eastAsia="ru-RU"/>
        </w:rPr>
        <w:br w:type="column"/>
      </w:r>
      <w:r w:rsidR="005F29CC">
        <w:rPr>
          <w:b/>
          <w:bCs/>
          <w:sz w:val="28"/>
          <w:szCs w:val="28"/>
          <w:lang w:eastAsia="ru-RU"/>
        </w:rPr>
        <w:lastRenderedPageBreak/>
        <w:t>4.8. Место оказания услуг</w:t>
      </w:r>
    </w:p>
    <w:p w:rsidR="005F29CC" w:rsidRDefault="005F29CC" w:rsidP="002F42EA">
      <w:pPr>
        <w:widowControl w:val="0"/>
        <w:tabs>
          <w:tab w:val="left" w:pos="1134"/>
        </w:tabs>
        <w:suppressAutoHyphens w:val="0"/>
        <w:ind w:firstLine="709"/>
        <w:jc w:val="both"/>
        <w:rPr>
          <w:rFonts w:eastAsia="MS Mincho"/>
          <w:bCs/>
          <w:spacing w:val="-5"/>
          <w:sz w:val="28"/>
          <w:szCs w:val="28"/>
          <w:lang w:eastAsia="ru-RU"/>
        </w:rPr>
      </w:pPr>
      <w:r>
        <w:rPr>
          <w:bCs/>
          <w:spacing w:val="-5"/>
          <w:sz w:val="28"/>
          <w:szCs w:val="28"/>
          <w:lang w:eastAsia="ru-RU"/>
        </w:rPr>
        <w:t>Российская Федерация, 125047, г. Москва, Оружейный переулок, д.19.</w:t>
      </w:r>
    </w:p>
    <w:p w:rsidR="005F29CC" w:rsidRDefault="005F29CC" w:rsidP="006B66C5">
      <w:pPr>
        <w:widowControl w:val="0"/>
        <w:suppressAutoHyphens w:val="0"/>
        <w:autoSpaceDE w:val="0"/>
        <w:autoSpaceDN w:val="0"/>
        <w:adjustRightInd w:val="0"/>
        <w:spacing w:before="360" w:after="200"/>
        <w:ind w:firstLine="709"/>
        <w:jc w:val="both"/>
        <w:outlineLvl w:val="1"/>
        <w:rPr>
          <w:b/>
          <w:bCs/>
          <w:sz w:val="28"/>
          <w:szCs w:val="28"/>
          <w:lang w:eastAsia="ru-RU"/>
        </w:rPr>
      </w:pPr>
      <w:r>
        <w:rPr>
          <w:b/>
          <w:bCs/>
          <w:sz w:val="28"/>
          <w:szCs w:val="28"/>
          <w:lang w:eastAsia="ru-RU"/>
        </w:rPr>
        <w:t xml:space="preserve">4.9. Условия предоставления гарантии: </w:t>
      </w:r>
    </w:p>
    <w:p w:rsidR="005F29CC" w:rsidRDefault="005F29CC" w:rsidP="002F42EA">
      <w:pPr>
        <w:widowControl w:val="0"/>
        <w:suppressAutoHyphens w:val="0"/>
        <w:ind w:firstLine="709"/>
        <w:jc w:val="both"/>
        <w:rPr>
          <w:sz w:val="28"/>
          <w:szCs w:val="20"/>
          <w:lang w:eastAsia="ru-RU"/>
        </w:rPr>
      </w:pPr>
      <w:r>
        <w:rPr>
          <w:sz w:val="28"/>
          <w:szCs w:val="20"/>
          <w:lang w:eastAsia="ru-RU"/>
        </w:rPr>
        <w:t>4.9.1. Минимальный срок гарантийного обслуживания: Исполнитель должен предоставить гарантию на соответствие результатов предоставленных услуг по технической поддержке в соответствии со стандартными правилами Oracle в течение всего срока действия договора.</w:t>
      </w:r>
    </w:p>
    <w:p w:rsidR="005F29CC" w:rsidRDefault="005F29CC" w:rsidP="002F42EA">
      <w:pPr>
        <w:widowControl w:val="0"/>
        <w:suppressAutoHyphens w:val="0"/>
        <w:ind w:firstLine="709"/>
        <w:jc w:val="both"/>
        <w:rPr>
          <w:sz w:val="28"/>
          <w:szCs w:val="20"/>
          <w:lang w:eastAsia="ru-RU"/>
        </w:rPr>
      </w:pPr>
      <w:r>
        <w:rPr>
          <w:sz w:val="28"/>
          <w:szCs w:val="20"/>
          <w:lang w:eastAsia="ru-RU"/>
        </w:rPr>
        <w:t>4.9.2. Объем гарантийного обслуживания: Гарантийное обслуживание включает в себя внесение за счёт исполнителя необходимых изменений по результатам предоставленных услуг, чтобы обеспечить соответствие результатов услуг в соответствии с техническими параметрами стандартных правил Oracle. Срок гарантийного обслуживания должен увеличиваться на срок с момента извещения исполнителя о гарантийном случае до момента передачи исполнителем Заказчику изменённого программного обеспечения.</w:t>
      </w:r>
    </w:p>
    <w:p w:rsidR="005F29CC" w:rsidRDefault="005F29CC" w:rsidP="002F42EA">
      <w:pPr>
        <w:widowControl w:val="0"/>
        <w:suppressAutoHyphens w:val="0"/>
        <w:ind w:firstLine="709"/>
        <w:jc w:val="both"/>
        <w:rPr>
          <w:sz w:val="28"/>
          <w:szCs w:val="20"/>
          <w:lang w:eastAsia="ru-RU"/>
        </w:rPr>
      </w:pPr>
      <w:r>
        <w:rPr>
          <w:sz w:val="28"/>
          <w:szCs w:val="20"/>
          <w:lang w:eastAsia="ru-RU"/>
        </w:rPr>
        <w:t>Исполнитель производит устранение выявляемых технических ошибок (дефектов), устранение нештатных ситуаций (сбоев и отказов) в результатах услуг, связанных с работой программного обеспечения Oracle, в течение 3 (трех) календарных дней с момента извещения исполнителя о неисправности Заказчиком, или в больший срок, если он письменно согласован с Заказчиком.</w:t>
      </w:r>
    </w:p>
    <w:p w:rsidR="005F29CC" w:rsidRDefault="005F29CC" w:rsidP="006B66C5">
      <w:pPr>
        <w:widowControl w:val="0"/>
        <w:suppressAutoHyphens w:val="0"/>
        <w:autoSpaceDE w:val="0"/>
        <w:autoSpaceDN w:val="0"/>
        <w:adjustRightInd w:val="0"/>
        <w:spacing w:before="360" w:after="200"/>
        <w:ind w:firstLine="709"/>
        <w:jc w:val="both"/>
        <w:outlineLvl w:val="1"/>
        <w:rPr>
          <w:b/>
          <w:bCs/>
          <w:sz w:val="28"/>
          <w:szCs w:val="28"/>
          <w:lang w:eastAsia="ru-RU"/>
        </w:rPr>
      </w:pPr>
      <w:r>
        <w:rPr>
          <w:b/>
          <w:bCs/>
          <w:sz w:val="28"/>
          <w:szCs w:val="28"/>
          <w:lang w:eastAsia="ru-RU"/>
        </w:rPr>
        <w:t>4.10. Требования к сертификации, разрешениям</w:t>
      </w:r>
    </w:p>
    <w:p w:rsidR="005F29CC" w:rsidRPr="006A59B2" w:rsidRDefault="005F29CC" w:rsidP="002F42EA">
      <w:pPr>
        <w:widowControl w:val="0"/>
        <w:suppressAutoHyphens w:val="0"/>
        <w:ind w:firstLine="709"/>
        <w:jc w:val="both"/>
        <w:rPr>
          <w:sz w:val="28"/>
          <w:szCs w:val="20"/>
          <w:lang w:eastAsia="ru-RU"/>
        </w:rPr>
      </w:pPr>
      <w:r>
        <w:rPr>
          <w:sz w:val="28"/>
          <w:szCs w:val="20"/>
          <w:lang w:eastAsia="ru-RU"/>
        </w:rPr>
        <w:t>Претендент, участник должен обладать правами на оказание услуг, быть участником партнерской программы компании «Oracle» (OraclePartnerNetwork).</w:t>
      </w:r>
    </w:p>
    <w:p w:rsidR="00A74FF5" w:rsidRDefault="00A74FF5" w:rsidP="006B66C5">
      <w:pPr>
        <w:rPr>
          <w:rFonts w:eastAsia="MS Mincho"/>
          <w:szCs w:val="28"/>
        </w:rPr>
      </w:pPr>
    </w:p>
    <w:p w:rsidR="00A74FF5" w:rsidRDefault="00A74FF5" w:rsidP="006B66C5">
      <w:pPr>
        <w:rPr>
          <w:rFonts w:eastAsia="MS Mincho"/>
          <w:szCs w:val="28"/>
        </w:rPr>
      </w:pPr>
    </w:p>
    <w:p w:rsidR="002E18D3" w:rsidRPr="006B66C5" w:rsidRDefault="002E18D3" w:rsidP="006B66C5">
      <w:pPr>
        <w:spacing w:after="120"/>
        <w:jc w:val="center"/>
        <w:outlineLvl w:val="0"/>
        <w:rPr>
          <w:rFonts w:eastAsia="MS Mincho"/>
          <w:b/>
          <w:bCs/>
          <w:sz w:val="32"/>
          <w:szCs w:val="32"/>
        </w:rPr>
      </w:pPr>
      <w:r w:rsidRPr="006B66C5">
        <w:rPr>
          <w:rFonts w:eastAsia="MS Mincho"/>
          <w:b/>
          <w:bCs/>
          <w:sz w:val="32"/>
          <w:szCs w:val="32"/>
        </w:rPr>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2"/>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127"/>
        <w:gridCol w:w="5528"/>
        <w:gridCol w:w="1417"/>
      </w:tblGrid>
      <w:tr w:rsidR="002E18D3" w:rsidRPr="00F86FAA" w:rsidTr="00385C54">
        <w:tc>
          <w:tcPr>
            <w:tcW w:w="567" w:type="dxa"/>
            <w:vAlign w:val="center"/>
          </w:tcPr>
          <w:p w:rsidR="002E18D3" w:rsidRPr="00F5735B" w:rsidRDefault="00F5735B" w:rsidP="00F5735B">
            <w:pPr>
              <w:pStyle w:val="Default"/>
              <w:jc w:val="center"/>
              <w:rPr>
                <w:b/>
                <w:color w:val="auto"/>
              </w:rPr>
            </w:pPr>
            <w:r>
              <w:rPr>
                <w:b/>
                <w:color w:val="auto"/>
              </w:rPr>
              <w:t>№ п/п</w:t>
            </w:r>
          </w:p>
        </w:tc>
        <w:tc>
          <w:tcPr>
            <w:tcW w:w="2127" w:type="dxa"/>
            <w:vAlign w:val="center"/>
          </w:tcPr>
          <w:p w:rsidR="002E18D3" w:rsidRPr="00F86FAA" w:rsidRDefault="002E18D3" w:rsidP="00804946">
            <w:pPr>
              <w:pStyle w:val="Default"/>
              <w:jc w:val="center"/>
              <w:rPr>
                <w:b/>
                <w:color w:val="auto"/>
              </w:rPr>
            </w:pPr>
            <w:r>
              <w:rPr>
                <w:b/>
                <w:color w:val="auto"/>
              </w:rPr>
              <w:t>Наименование п/п</w:t>
            </w:r>
          </w:p>
        </w:tc>
        <w:tc>
          <w:tcPr>
            <w:tcW w:w="6945" w:type="dxa"/>
            <w:gridSpan w:val="2"/>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385C54">
        <w:tc>
          <w:tcPr>
            <w:tcW w:w="567" w:type="dxa"/>
          </w:tcPr>
          <w:p w:rsidR="002E18D3" w:rsidRPr="00F86FAA" w:rsidRDefault="002E18D3" w:rsidP="00804946">
            <w:pPr>
              <w:pStyle w:val="19"/>
              <w:ind w:firstLine="0"/>
              <w:rPr>
                <w:b/>
                <w:sz w:val="24"/>
                <w:szCs w:val="24"/>
              </w:rPr>
            </w:pPr>
            <w:r>
              <w:rPr>
                <w:b/>
                <w:sz w:val="24"/>
                <w:szCs w:val="24"/>
              </w:rPr>
              <w:t>1.</w:t>
            </w:r>
          </w:p>
        </w:tc>
        <w:tc>
          <w:tcPr>
            <w:tcW w:w="2127" w:type="dxa"/>
          </w:tcPr>
          <w:p w:rsidR="002E18D3" w:rsidRPr="00F86FAA" w:rsidRDefault="002E18D3">
            <w:pPr>
              <w:pStyle w:val="Default"/>
              <w:rPr>
                <w:b/>
                <w:color w:val="auto"/>
              </w:rPr>
            </w:pPr>
            <w:r>
              <w:rPr>
                <w:b/>
                <w:color w:val="auto"/>
              </w:rPr>
              <w:t>Предмет Открытого конкурса</w:t>
            </w:r>
          </w:p>
        </w:tc>
        <w:tc>
          <w:tcPr>
            <w:tcW w:w="6945" w:type="dxa"/>
            <w:gridSpan w:val="2"/>
          </w:tcPr>
          <w:p w:rsidR="005F29CC" w:rsidRDefault="002F42EA" w:rsidP="006B66C5">
            <w:pPr>
              <w:pStyle w:val="19"/>
              <w:ind w:firstLine="284"/>
              <w:rPr>
                <w:sz w:val="24"/>
                <w:szCs w:val="24"/>
              </w:rPr>
            </w:pPr>
            <w:r>
              <w:rPr>
                <w:sz w:val="24"/>
                <w:szCs w:val="24"/>
              </w:rPr>
              <w:t>Открытый конкурс в электронной форме № ОКэ</w:t>
            </w:r>
            <w:r w:rsidR="00545E65">
              <w:rPr>
                <w:sz w:val="24"/>
                <w:szCs w:val="24"/>
              </w:rPr>
              <w:t>-ЦКПЭАС-</w:t>
            </w:r>
            <w:r>
              <w:rPr>
                <w:sz w:val="24"/>
                <w:szCs w:val="24"/>
              </w:rPr>
              <w:t>20-</w:t>
            </w:r>
            <w:r w:rsidR="00FB513F">
              <w:rPr>
                <w:sz w:val="24"/>
                <w:szCs w:val="24"/>
              </w:rPr>
              <w:t>0030</w:t>
            </w:r>
            <w:r>
              <w:rPr>
                <w:sz w:val="24"/>
                <w:szCs w:val="24"/>
              </w:rPr>
              <w:t xml:space="preserve"> по предмету закупки «Оказание услуг по размещению заказа по обеспечению получения технической поддержки установленного на оборудовании Заказчика программного обеспечения «Oracle»»</w:t>
            </w:r>
          </w:p>
        </w:tc>
      </w:tr>
      <w:tr w:rsidR="00EF2E59" w:rsidRPr="00F86FAA" w:rsidTr="00385C54">
        <w:tc>
          <w:tcPr>
            <w:tcW w:w="567" w:type="dxa"/>
          </w:tcPr>
          <w:p w:rsidR="00EF2E59" w:rsidRPr="00F86FAA" w:rsidRDefault="00EF2E59" w:rsidP="00804946">
            <w:pPr>
              <w:pStyle w:val="19"/>
              <w:ind w:firstLine="0"/>
              <w:rPr>
                <w:b/>
                <w:sz w:val="24"/>
                <w:szCs w:val="24"/>
              </w:rPr>
            </w:pPr>
            <w:r>
              <w:rPr>
                <w:b/>
                <w:sz w:val="24"/>
                <w:szCs w:val="24"/>
              </w:rPr>
              <w:t>2.</w:t>
            </w:r>
          </w:p>
        </w:tc>
        <w:tc>
          <w:tcPr>
            <w:tcW w:w="2127" w:type="dxa"/>
          </w:tcPr>
          <w:p w:rsidR="00EF2E59" w:rsidRPr="00F86FAA" w:rsidRDefault="00593786" w:rsidP="008035D3">
            <w:pPr>
              <w:pStyle w:val="Default"/>
              <w:rPr>
                <w:b/>
                <w:color w:val="auto"/>
              </w:rPr>
            </w:pPr>
            <w:r>
              <w:rPr>
                <w:b/>
                <w:color w:val="auto"/>
              </w:rPr>
              <w:t xml:space="preserve">Организатор Открытого конкурса, адрес, контактные </w:t>
            </w:r>
            <w:r>
              <w:rPr>
                <w:b/>
                <w:color w:val="auto"/>
              </w:rPr>
              <w:lastRenderedPageBreak/>
              <w:t>лица и представители Заказчика</w:t>
            </w:r>
          </w:p>
        </w:tc>
        <w:tc>
          <w:tcPr>
            <w:tcW w:w="6945" w:type="dxa"/>
            <w:gridSpan w:val="2"/>
          </w:tcPr>
          <w:p w:rsidR="005F29CC" w:rsidRDefault="002F42EA" w:rsidP="006B66C5">
            <w:pPr>
              <w:pStyle w:val="19"/>
              <w:ind w:firstLine="284"/>
              <w:rPr>
                <w:sz w:val="24"/>
                <w:szCs w:val="24"/>
              </w:rPr>
            </w:pPr>
            <w:r>
              <w:rPr>
                <w:sz w:val="24"/>
                <w:szCs w:val="24"/>
              </w:rPr>
              <w:lastRenderedPageBreak/>
              <w:t xml:space="preserve">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w:t>
            </w:r>
            <w:r>
              <w:rPr>
                <w:sz w:val="24"/>
                <w:szCs w:val="24"/>
              </w:rPr>
              <w:lastRenderedPageBreak/>
              <w:t>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5F29CC" w:rsidRDefault="005F29CC" w:rsidP="006B66C5">
            <w:pPr>
              <w:pStyle w:val="19"/>
              <w:ind w:firstLine="284"/>
              <w:rPr>
                <w:sz w:val="24"/>
                <w:szCs w:val="24"/>
              </w:rPr>
            </w:pPr>
          </w:p>
          <w:p w:rsidR="00DD3B11" w:rsidRDefault="00520E52" w:rsidP="006B66C5">
            <w:pPr>
              <w:pStyle w:val="19"/>
              <w:ind w:firstLine="284"/>
              <w:rPr>
                <w:sz w:val="24"/>
                <w:szCs w:val="24"/>
              </w:rPr>
            </w:pPr>
            <w:r>
              <w:rPr>
                <w:sz w:val="24"/>
                <w:szCs w:val="24"/>
              </w:rPr>
              <w:t>- постоянная рабочая группа Конкурсной комиссии аппарата управления ПАО «ТрансКонтейнер».</w:t>
            </w:r>
          </w:p>
          <w:p w:rsidR="00DD3B11" w:rsidRDefault="00DD3B11" w:rsidP="006B66C5">
            <w:pPr>
              <w:pStyle w:val="19"/>
              <w:ind w:firstLine="284"/>
              <w:rPr>
                <w:sz w:val="24"/>
                <w:szCs w:val="24"/>
              </w:rPr>
            </w:pPr>
            <w:r>
              <w:rPr>
                <w:sz w:val="24"/>
                <w:szCs w:val="24"/>
              </w:rPr>
              <w:t xml:space="preserve">Адрес: 125047, Москва, Оружейный переулок, д.19. </w:t>
            </w:r>
          </w:p>
          <w:p w:rsidR="005F29CC" w:rsidRDefault="002F42EA" w:rsidP="006B66C5">
            <w:pPr>
              <w:ind w:firstLine="284"/>
              <w:rPr>
                <w:rFonts w:ascii="Calibri" w:hAnsi="Calibri" w:cs="Calibri"/>
                <w:color w:val="000000"/>
                <w:sz w:val="22"/>
                <w:szCs w:val="22"/>
                <w:lang w:eastAsia="ru-RU"/>
              </w:rPr>
            </w:pPr>
            <w:r>
              <w:t>Контактное(-ые) лицо(-а) Заказчика: Бровкин Иван Анатольевич, тел. +7(495)7881717(1714), электронный адрес brovkinia@trcont.ru.</w:t>
            </w:r>
          </w:p>
          <w:p w:rsidR="00D412F3" w:rsidRDefault="00DD3B11" w:rsidP="006B66C5">
            <w:pPr>
              <w:pStyle w:val="19"/>
              <w:ind w:firstLine="284"/>
            </w:pPr>
            <w:r>
              <w:rPr>
                <w:sz w:val="24"/>
                <w:szCs w:val="24"/>
              </w:rPr>
              <w:t>Контактное(-ые) лицо(-а) Организатора:</w:t>
            </w:r>
          </w:p>
          <w:p w:rsidR="00D412F3" w:rsidRDefault="004774CF" w:rsidP="006B66C5">
            <w:pPr>
              <w:pStyle w:val="19"/>
              <w:ind w:firstLine="284"/>
              <w:rPr>
                <w:sz w:val="24"/>
                <w:szCs w:val="24"/>
              </w:rPr>
            </w:pPr>
            <w:r>
              <w:rPr>
                <w:sz w:val="24"/>
                <w:szCs w:val="24"/>
              </w:rPr>
              <w:t>Аксютина Кира Михайловна, тел. +7 (495) 788-1717 доб. 16-42, электронный адрес AksiutinaKM@trcont.ru;</w:t>
            </w:r>
          </w:p>
          <w:p w:rsidR="00D412F3" w:rsidRDefault="00D412F3" w:rsidP="006B66C5">
            <w:pPr>
              <w:pStyle w:val="19"/>
              <w:ind w:firstLine="284"/>
              <w:rPr>
                <w:sz w:val="24"/>
                <w:szCs w:val="24"/>
              </w:rPr>
            </w:pPr>
            <w:r>
              <w:rPr>
                <w:sz w:val="24"/>
                <w:szCs w:val="24"/>
              </w:rPr>
              <w:t>Курицын Александр Евгеньевич, тел. +7 (495) 788-1717 доб. 16-41, электронный адрес KuritsynAE@trcont.ru</w:t>
            </w:r>
          </w:p>
          <w:p w:rsidR="005F29CC" w:rsidRDefault="005F29CC" w:rsidP="006B66C5">
            <w:pPr>
              <w:pStyle w:val="19"/>
              <w:ind w:firstLine="284"/>
              <w:rPr>
                <w:sz w:val="24"/>
                <w:szCs w:val="24"/>
              </w:rPr>
            </w:pPr>
          </w:p>
        </w:tc>
      </w:tr>
      <w:tr w:rsidR="000A679F" w:rsidRPr="00F86FAA" w:rsidTr="00385C54">
        <w:tc>
          <w:tcPr>
            <w:tcW w:w="567" w:type="dxa"/>
          </w:tcPr>
          <w:p w:rsidR="000A679F" w:rsidRPr="00F86FAA" w:rsidRDefault="00690B2B" w:rsidP="00736D40">
            <w:pPr>
              <w:pStyle w:val="19"/>
              <w:ind w:firstLine="0"/>
              <w:rPr>
                <w:b/>
                <w:sz w:val="24"/>
                <w:szCs w:val="24"/>
              </w:rPr>
            </w:pPr>
            <w:r>
              <w:rPr>
                <w:b/>
                <w:sz w:val="24"/>
                <w:szCs w:val="24"/>
              </w:rPr>
              <w:lastRenderedPageBreak/>
              <w:t>3.</w:t>
            </w:r>
          </w:p>
        </w:tc>
        <w:tc>
          <w:tcPr>
            <w:tcW w:w="2127" w:type="dxa"/>
          </w:tcPr>
          <w:p w:rsidR="000A679F" w:rsidRPr="00CD3643" w:rsidRDefault="000A679F" w:rsidP="00736D40">
            <w:pPr>
              <w:pStyle w:val="Default"/>
              <w:rPr>
                <w:b/>
                <w:color w:val="auto"/>
              </w:rPr>
            </w:pPr>
            <w:r>
              <w:rPr>
                <w:b/>
                <w:color w:val="auto"/>
              </w:rPr>
              <w:t>Дата опубликования извещения о проведении Открытого конкурса</w:t>
            </w:r>
          </w:p>
        </w:tc>
        <w:tc>
          <w:tcPr>
            <w:tcW w:w="6945" w:type="dxa"/>
            <w:gridSpan w:val="2"/>
          </w:tcPr>
          <w:p w:rsidR="005F29CC" w:rsidRDefault="002F42EA" w:rsidP="006B66C5">
            <w:pPr>
              <w:ind w:firstLine="284"/>
              <w:jc w:val="both"/>
              <w:rPr>
                <w:b/>
              </w:rPr>
            </w:pPr>
            <w:bookmarkStart w:id="18" w:name="OLE_LINK108"/>
            <w:bookmarkStart w:id="19" w:name="OLE_LINK109"/>
            <w:bookmarkStart w:id="20" w:name="OLE_LINK110"/>
            <w:bookmarkStart w:id="21" w:name="OLE_LINK8"/>
            <w:bookmarkStart w:id="22" w:name="OLE_LINK9"/>
            <w:bookmarkStart w:id="23" w:name="OLE_LINK23"/>
            <w:bookmarkStart w:id="24" w:name="OLE_LINK24"/>
            <w:bookmarkStart w:id="25" w:name="OLE_LINK37"/>
            <w:bookmarkStart w:id="26" w:name="OLE_LINK60"/>
            <w:bookmarkStart w:id="27" w:name="OLE_LINK61"/>
            <w:bookmarkStart w:id="28" w:name="OLE_LINK75"/>
            <w:bookmarkStart w:id="29" w:name="OLE_LINK76"/>
            <w:bookmarkStart w:id="30" w:name="OLE_LINK89"/>
            <w:bookmarkStart w:id="31" w:name="OLE_LINK90"/>
            <w:bookmarkStart w:id="32" w:name="OLE_LINK101"/>
            <w:bookmarkStart w:id="33" w:name="OLE_LINK102"/>
            <w:bookmarkStart w:id="34" w:name="OLE_LINK111"/>
            <w:bookmarkStart w:id="35" w:name="OLE_LINK112"/>
            <w:bookmarkStart w:id="36" w:name="OLE_LINK113"/>
            <w:bookmarkStart w:id="37" w:name="OLE_LINK114"/>
            <w:bookmarkStart w:id="38" w:name="OLE_LINK49"/>
            <w:bookmarkStart w:id="39" w:name="OLE_LINK50"/>
            <w:bookmarkEnd w:id="18"/>
            <w:bookmarkEnd w:id="19"/>
            <w:bookmarkEnd w:id="20"/>
            <w:r w:rsidRPr="00FB513F">
              <w:rPr>
                <w:rFonts w:eastAsia="Arial"/>
              </w:rPr>
              <w:t>«</w:t>
            </w:r>
            <w:r w:rsidR="00FB513F" w:rsidRPr="00FB513F">
              <w:rPr>
                <w:rFonts w:eastAsia="Arial"/>
              </w:rPr>
              <w:t>21</w:t>
            </w:r>
            <w:r w:rsidRPr="00FB513F">
              <w:rPr>
                <w:rFonts w:eastAsia="Arial"/>
              </w:rPr>
              <w:t>» апреля 2020 г.</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tc>
      </w:tr>
      <w:tr w:rsidR="00FA3C13" w:rsidRPr="00F86FAA" w:rsidTr="00385C54">
        <w:tc>
          <w:tcPr>
            <w:tcW w:w="567" w:type="dxa"/>
          </w:tcPr>
          <w:p w:rsidR="00FA3C13" w:rsidRPr="00F86FAA" w:rsidRDefault="00B02654" w:rsidP="00736D40">
            <w:pPr>
              <w:pStyle w:val="19"/>
              <w:ind w:firstLine="0"/>
              <w:rPr>
                <w:b/>
                <w:sz w:val="24"/>
                <w:szCs w:val="24"/>
              </w:rPr>
            </w:pPr>
            <w:r>
              <w:rPr>
                <w:b/>
                <w:sz w:val="24"/>
                <w:szCs w:val="24"/>
              </w:rPr>
              <w:t>4.</w:t>
            </w:r>
          </w:p>
        </w:tc>
        <w:tc>
          <w:tcPr>
            <w:tcW w:w="2127"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6945" w:type="dxa"/>
            <w:gridSpan w:val="2"/>
          </w:tcPr>
          <w:p w:rsidR="00C61887" w:rsidRPr="00385C54" w:rsidRDefault="00C61887" w:rsidP="006B66C5">
            <w:pPr>
              <w:pStyle w:val="19"/>
              <w:ind w:firstLine="284"/>
              <w:rPr>
                <w:sz w:val="24"/>
                <w:szCs w:val="24"/>
              </w:rPr>
            </w:pPr>
            <w:r>
              <w:rPr>
                <w:sz w:val="24"/>
                <w:szCs w:val="24"/>
              </w:rPr>
              <w:t>Извещение о проведении Открытого конкурса, изменения к извещению, настоящая документация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0" w:history="1">
              <w:r>
                <w:rPr>
                  <w:rStyle w:val="a7"/>
                  <w:sz w:val="24"/>
                  <w:szCs w:val="24"/>
                </w:rPr>
                <w:t>www.trcont.com</w:t>
              </w:r>
            </w:hyperlink>
            <w:r>
              <w:rPr>
                <w:sz w:val="24"/>
                <w:szCs w:val="24"/>
              </w:rPr>
              <w:t>).</w:t>
            </w:r>
          </w:p>
          <w:p w:rsidR="00836996" w:rsidRPr="008D4CFE" w:rsidRDefault="00242A1E" w:rsidP="006B66C5">
            <w:pPr>
              <w:pStyle w:val="19"/>
              <w:ind w:firstLine="284"/>
              <w:rPr>
                <w:sz w:val="24"/>
                <w:szCs w:val="24"/>
              </w:rPr>
            </w:pPr>
            <w:r>
              <w:rPr>
                <w:sz w:val="24"/>
                <w:szCs w:val="24"/>
              </w:rPr>
              <w:t>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извещения и/или документации о закупке Открытого конкурса, размещение таких разъяснений, сопоставление ценовых предложений, дополнительных ценовых предложений участников Открытого конкурса, формирование проектов протоколов в соответствии с настоящей документацией о закупке предусмотрен оператор ЭТП.</w:t>
            </w:r>
          </w:p>
          <w:p w:rsidR="0074087D" w:rsidRPr="008D4CFE" w:rsidRDefault="00836996" w:rsidP="006B66C5">
            <w:pPr>
              <w:pStyle w:val="19"/>
              <w:ind w:firstLine="284"/>
              <w:rPr>
                <w:sz w:val="24"/>
                <w:szCs w:val="24"/>
              </w:rPr>
            </w:pPr>
            <w:r>
              <w:rPr>
                <w:sz w:val="24"/>
                <w:szCs w:val="24"/>
              </w:rPr>
              <w:t>Необходимая информация</w:t>
            </w:r>
            <w:bookmarkStart w:id="40" w:name="_GoBack"/>
            <w:bookmarkEnd w:id="40"/>
            <w:r>
              <w:rPr>
                <w:sz w:val="24"/>
                <w:szCs w:val="24"/>
              </w:rPr>
              <w:t xml:space="preserve">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соответствующего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1" w:history="1">
              <w:r>
                <w:rPr>
                  <w:rStyle w:val="a7"/>
                  <w:sz w:val="24"/>
                  <w:szCs w:val="24"/>
                  <w:lang w:val="en-US"/>
                </w:rPr>
                <w:t>www</w:t>
              </w:r>
              <w:r>
                <w:rPr>
                  <w:rStyle w:val="a7"/>
                  <w:sz w:val="24"/>
                  <w:szCs w:val="24"/>
                </w:rPr>
                <w:t>.</w:t>
              </w:r>
              <w:r>
                <w:rPr>
                  <w:rStyle w:val="a7"/>
                  <w:sz w:val="24"/>
                  <w:szCs w:val="24"/>
                  <w:lang w:val="en-US"/>
                </w:rPr>
                <w:t>otc</w:t>
              </w:r>
              <w:r>
                <w:rPr>
                  <w:rStyle w:val="a7"/>
                  <w:sz w:val="24"/>
                  <w:szCs w:val="24"/>
                </w:rPr>
                <w:t>.</w:t>
              </w:r>
              <w:r>
                <w:rPr>
                  <w:rStyle w:val="a7"/>
                  <w:sz w:val="24"/>
                  <w:szCs w:val="24"/>
                  <w:lang w:val="en-US"/>
                </w:rPr>
                <w:t>ru</w:t>
              </w:r>
            </w:hyperlink>
            <w:r>
              <w:rPr>
                <w:sz w:val="24"/>
                <w:szCs w:val="24"/>
              </w:rPr>
              <w:t>.</w:t>
            </w:r>
          </w:p>
          <w:p w:rsidR="005834BA" w:rsidRPr="00CD3643" w:rsidRDefault="0074087D" w:rsidP="006B66C5">
            <w:pPr>
              <w:pStyle w:val="19"/>
              <w:ind w:firstLine="284"/>
              <w:rPr>
                <w:sz w:val="24"/>
                <w:szCs w:val="24"/>
              </w:rPr>
            </w:pPr>
            <w:r>
              <w:rPr>
                <w:sz w:val="24"/>
                <w:szCs w:val="24"/>
              </w:rPr>
              <w:lastRenderedPageBreak/>
              <w:t>Электронной торговой площадкой используемой для  проведения торгов в электронном виде является ОТС-тендер (</w:t>
            </w:r>
            <w:hyperlink r:id="rId22" w:history="1">
              <w:r>
                <w:rPr>
                  <w:rStyle w:val="a7"/>
                  <w:sz w:val="24"/>
                  <w:szCs w:val="24"/>
                </w:rPr>
                <w:t>www.otc.ru</w:t>
              </w:r>
            </w:hyperlink>
            <w:r>
              <w:rPr>
                <w:sz w:val="24"/>
                <w:szCs w:val="24"/>
              </w:rPr>
              <w:t>). Контактная информация: юридический адрес: 119049, г. Москва, 4-ый Добрынинский пер., д. 8. Почтовый адрес: 115230, г. Москва, 1-й Нагатинский проезд, д.10 стр.1 (БЦ «Ньютон Плаза», 15 этаж). Тел. +7 (499) 653-57-02 центр поддержки клиентов. E-mail: info@otc.ru</w:t>
            </w:r>
          </w:p>
        </w:tc>
      </w:tr>
      <w:tr w:rsidR="002B6BE9" w:rsidRPr="00F86FAA" w:rsidTr="00385C54">
        <w:tc>
          <w:tcPr>
            <w:tcW w:w="567" w:type="dxa"/>
          </w:tcPr>
          <w:p w:rsidR="002B6BE9" w:rsidRPr="00F86FAA" w:rsidRDefault="002B6BE9" w:rsidP="002B6BE9">
            <w:pPr>
              <w:pStyle w:val="19"/>
              <w:ind w:firstLine="0"/>
              <w:rPr>
                <w:b/>
                <w:sz w:val="24"/>
                <w:szCs w:val="24"/>
              </w:rPr>
            </w:pPr>
            <w:r>
              <w:rPr>
                <w:b/>
                <w:sz w:val="24"/>
                <w:szCs w:val="24"/>
              </w:rPr>
              <w:lastRenderedPageBreak/>
              <w:t>5.</w:t>
            </w:r>
          </w:p>
        </w:tc>
        <w:tc>
          <w:tcPr>
            <w:tcW w:w="2127"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6945" w:type="dxa"/>
            <w:gridSpan w:val="2"/>
          </w:tcPr>
          <w:p w:rsidR="005F29CC" w:rsidRDefault="002F42EA" w:rsidP="006B66C5">
            <w:pPr>
              <w:pStyle w:val="19"/>
              <w:ind w:firstLine="284"/>
              <w:rPr>
                <w:sz w:val="24"/>
                <w:szCs w:val="24"/>
              </w:rPr>
            </w:pPr>
            <w:r>
              <w:rPr>
                <w:sz w:val="24"/>
                <w:szCs w:val="24"/>
              </w:rPr>
              <w:t>Начальная (максимальная) цена договора составляет 21 </w:t>
            </w:r>
            <w:r w:rsidR="00545E65">
              <w:rPr>
                <w:sz w:val="24"/>
                <w:szCs w:val="24"/>
              </w:rPr>
              <w:t>342 </w:t>
            </w:r>
            <w:r>
              <w:rPr>
                <w:sz w:val="24"/>
                <w:szCs w:val="24"/>
              </w:rPr>
              <w:t xml:space="preserve">156 (двадцать один миллион триста сорок две тысячи сто пятьдесят шесть) рублей 00 копеек с учетом всех налогов (кроме НДС). Начальная (максимальная) цена договора включает в себя все затраты, расходы, связанные с </w:t>
            </w:r>
            <w:r w:rsidR="00545E65">
              <w:rPr>
                <w:sz w:val="24"/>
                <w:szCs w:val="24"/>
              </w:rPr>
              <w:t>оказанием услуг</w:t>
            </w:r>
            <w:r>
              <w:rPr>
                <w:sz w:val="24"/>
                <w:szCs w:val="24"/>
              </w:rPr>
              <w:t>. Сумма НДС и условия начисления определяются в соответствии с законода</w:t>
            </w:r>
            <w:r w:rsidR="00FB513F">
              <w:rPr>
                <w:sz w:val="24"/>
                <w:szCs w:val="24"/>
              </w:rPr>
              <w:t>тельством Российской Федерации.</w:t>
            </w:r>
          </w:p>
        </w:tc>
      </w:tr>
      <w:tr w:rsidR="009E64D8" w:rsidRPr="00F86FAA" w:rsidTr="00385C54">
        <w:tc>
          <w:tcPr>
            <w:tcW w:w="567" w:type="dxa"/>
          </w:tcPr>
          <w:p w:rsidR="009E64D8" w:rsidRPr="00F86FAA" w:rsidRDefault="009E64D8" w:rsidP="00804946">
            <w:pPr>
              <w:pStyle w:val="19"/>
              <w:ind w:firstLine="0"/>
              <w:rPr>
                <w:b/>
                <w:sz w:val="24"/>
                <w:szCs w:val="24"/>
              </w:rPr>
            </w:pPr>
            <w:r>
              <w:rPr>
                <w:b/>
                <w:sz w:val="24"/>
                <w:szCs w:val="24"/>
              </w:rPr>
              <w:t>6.</w:t>
            </w:r>
          </w:p>
        </w:tc>
        <w:tc>
          <w:tcPr>
            <w:tcW w:w="2127" w:type="dxa"/>
          </w:tcPr>
          <w:p w:rsidR="005F2D24" w:rsidRPr="00F86FAA" w:rsidRDefault="005F2D24" w:rsidP="00722AFD">
            <w:pPr>
              <w:pStyle w:val="Default"/>
              <w:rPr>
                <w:b/>
                <w:color w:val="auto"/>
              </w:rPr>
            </w:pPr>
            <w:r>
              <w:rPr>
                <w:b/>
                <w:color w:val="auto"/>
              </w:rPr>
              <w:t>Место, дата начала и окончания срока подачи Заявок</w:t>
            </w:r>
          </w:p>
        </w:tc>
        <w:tc>
          <w:tcPr>
            <w:tcW w:w="6945" w:type="dxa"/>
            <w:gridSpan w:val="2"/>
          </w:tcPr>
          <w:p w:rsidR="005F29CC" w:rsidRDefault="002F42EA" w:rsidP="006B66C5">
            <w:pPr>
              <w:pStyle w:val="19"/>
              <w:ind w:firstLine="284"/>
              <w:rPr>
                <w:b/>
                <w:sz w:val="24"/>
                <w:szCs w:val="24"/>
              </w:rPr>
            </w:pPr>
            <w:r>
              <w:rPr>
                <w:sz w:val="24"/>
                <w:szCs w:val="24"/>
              </w:rPr>
              <w:t xml:space="preserve">Заявки принимаются через ЭТП, информация по которой указана в пункте 4 Информационной карты с даты опубликования извещения о проведении Открытого конкурса и до </w:t>
            </w:r>
            <w:r w:rsidRPr="00FB513F">
              <w:rPr>
                <w:sz w:val="24"/>
                <w:szCs w:val="24"/>
              </w:rPr>
              <w:t>«</w:t>
            </w:r>
            <w:r w:rsidR="00FB513F" w:rsidRPr="00FB513F">
              <w:rPr>
                <w:sz w:val="24"/>
                <w:szCs w:val="24"/>
              </w:rPr>
              <w:t>12</w:t>
            </w:r>
            <w:r w:rsidRPr="00FB513F">
              <w:rPr>
                <w:sz w:val="24"/>
                <w:szCs w:val="24"/>
              </w:rPr>
              <w:t xml:space="preserve">» </w:t>
            </w:r>
            <w:r w:rsidR="00FB513F" w:rsidRPr="00FB513F">
              <w:rPr>
                <w:sz w:val="24"/>
                <w:szCs w:val="24"/>
              </w:rPr>
              <w:t>мая</w:t>
            </w:r>
            <w:r w:rsidRPr="00FB513F">
              <w:rPr>
                <w:sz w:val="24"/>
                <w:szCs w:val="24"/>
              </w:rPr>
              <w:t xml:space="preserve"> 2020 г.</w:t>
            </w:r>
            <w:r>
              <w:rPr>
                <w:sz w:val="24"/>
                <w:szCs w:val="24"/>
              </w:rPr>
              <w:t xml:space="preserve"> 14 часов 00 минут местного времени.</w:t>
            </w:r>
          </w:p>
        </w:tc>
      </w:tr>
      <w:tr w:rsidR="000A679F" w:rsidRPr="00811548" w:rsidTr="00385C54">
        <w:tc>
          <w:tcPr>
            <w:tcW w:w="567" w:type="dxa"/>
          </w:tcPr>
          <w:p w:rsidR="000A679F" w:rsidRPr="00F86FAA" w:rsidRDefault="00B02654" w:rsidP="00736D40">
            <w:pPr>
              <w:pStyle w:val="19"/>
              <w:ind w:firstLine="0"/>
              <w:rPr>
                <w:b/>
                <w:sz w:val="24"/>
                <w:szCs w:val="24"/>
              </w:rPr>
            </w:pPr>
            <w:r>
              <w:rPr>
                <w:b/>
                <w:sz w:val="24"/>
                <w:szCs w:val="24"/>
              </w:rPr>
              <w:t>7.</w:t>
            </w:r>
          </w:p>
        </w:tc>
        <w:tc>
          <w:tcPr>
            <w:tcW w:w="2127" w:type="dxa"/>
          </w:tcPr>
          <w:p w:rsidR="000A679F" w:rsidRPr="00F86FAA" w:rsidRDefault="00DF7C35" w:rsidP="008906E2">
            <w:pPr>
              <w:pStyle w:val="Default"/>
              <w:rPr>
                <w:b/>
                <w:color w:val="auto"/>
              </w:rPr>
            </w:pPr>
            <w:r>
              <w:rPr>
                <w:b/>
                <w:color w:val="auto"/>
              </w:rPr>
              <w:t>Место, дата и время открытия доступа к Заявкам</w:t>
            </w:r>
          </w:p>
        </w:tc>
        <w:tc>
          <w:tcPr>
            <w:tcW w:w="6945" w:type="dxa"/>
            <w:gridSpan w:val="2"/>
          </w:tcPr>
          <w:p w:rsidR="005F29CC" w:rsidRDefault="002F42EA" w:rsidP="006B66C5">
            <w:pPr>
              <w:pStyle w:val="19"/>
              <w:ind w:firstLine="284"/>
              <w:rPr>
                <w:sz w:val="24"/>
                <w:szCs w:val="24"/>
              </w:rPr>
            </w:pPr>
            <w:r>
              <w:rPr>
                <w:sz w:val="24"/>
                <w:szCs w:val="24"/>
              </w:rPr>
              <w:t xml:space="preserve">Открытие доступа к Заявкам состоится автоматически в Программно-аппаратном средстве ЭТП в момент окончания срока для подачи Заявок, не позднее </w:t>
            </w:r>
            <w:r w:rsidRPr="00FB513F">
              <w:rPr>
                <w:sz w:val="24"/>
                <w:szCs w:val="24"/>
              </w:rPr>
              <w:t>«</w:t>
            </w:r>
            <w:r w:rsidR="00FB513F" w:rsidRPr="00FB513F">
              <w:rPr>
                <w:sz w:val="24"/>
                <w:szCs w:val="24"/>
              </w:rPr>
              <w:t>12</w:t>
            </w:r>
            <w:r w:rsidRPr="00FB513F">
              <w:rPr>
                <w:sz w:val="24"/>
                <w:szCs w:val="24"/>
              </w:rPr>
              <w:t xml:space="preserve">» </w:t>
            </w:r>
            <w:r w:rsidR="00FB513F" w:rsidRPr="00FB513F">
              <w:rPr>
                <w:sz w:val="24"/>
                <w:szCs w:val="24"/>
              </w:rPr>
              <w:t>мая</w:t>
            </w:r>
            <w:r w:rsidRPr="00FB513F">
              <w:rPr>
                <w:sz w:val="24"/>
                <w:szCs w:val="24"/>
              </w:rPr>
              <w:t xml:space="preserve"> 2020 г.</w:t>
            </w:r>
            <w:r>
              <w:rPr>
                <w:sz w:val="24"/>
                <w:szCs w:val="24"/>
              </w:rPr>
              <w:t xml:space="preserve"> 14 часов 00 минут местного времени.</w:t>
            </w:r>
          </w:p>
        </w:tc>
      </w:tr>
      <w:tr w:rsidR="003E2C12" w:rsidRPr="00F86FAA" w:rsidTr="00385C54">
        <w:tc>
          <w:tcPr>
            <w:tcW w:w="567" w:type="dxa"/>
          </w:tcPr>
          <w:p w:rsidR="003E2C12" w:rsidRPr="00F86FAA" w:rsidRDefault="00747369" w:rsidP="00804946">
            <w:pPr>
              <w:pStyle w:val="19"/>
              <w:ind w:firstLine="0"/>
              <w:rPr>
                <w:b/>
                <w:sz w:val="24"/>
                <w:szCs w:val="24"/>
              </w:rPr>
            </w:pPr>
            <w:r>
              <w:rPr>
                <w:b/>
                <w:sz w:val="24"/>
                <w:szCs w:val="24"/>
              </w:rPr>
              <w:t>8.</w:t>
            </w:r>
          </w:p>
        </w:tc>
        <w:tc>
          <w:tcPr>
            <w:tcW w:w="2127"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6945" w:type="dxa"/>
            <w:gridSpan w:val="2"/>
          </w:tcPr>
          <w:p w:rsidR="005F29CC" w:rsidRDefault="002F42EA" w:rsidP="006B66C5">
            <w:pPr>
              <w:pStyle w:val="19"/>
              <w:ind w:firstLine="284"/>
              <w:rPr>
                <w:sz w:val="24"/>
                <w:szCs w:val="24"/>
                <w:highlight w:val="cyan"/>
              </w:rPr>
            </w:pPr>
            <w:r>
              <w:rPr>
                <w:sz w:val="24"/>
                <w:szCs w:val="24"/>
              </w:rPr>
              <w:t xml:space="preserve">Рассмотрение, оценка и сопоставление Заявок состоится </w:t>
            </w:r>
            <w:r w:rsidRPr="00FB513F">
              <w:rPr>
                <w:sz w:val="24"/>
                <w:szCs w:val="24"/>
              </w:rPr>
              <w:t>«</w:t>
            </w:r>
            <w:r w:rsidR="00FB513F" w:rsidRPr="00FB513F">
              <w:rPr>
                <w:sz w:val="24"/>
                <w:szCs w:val="24"/>
              </w:rPr>
              <w:t>15</w:t>
            </w:r>
            <w:r w:rsidRPr="00FB513F">
              <w:rPr>
                <w:sz w:val="24"/>
                <w:szCs w:val="24"/>
              </w:rPr>
              <w:t xml:space="preserve">» </w:t>
            </w:r>
            <w:r w:rsidR="00FB513F" w:rsidRPr="00FB513F">
              <w:rPr>
                <w:sz w:val="24"/>
                <w:szCs w:val="24"/>
              </w:rPr>
              <w:t>мая</w:t>
            </w:r>
            <w:r w:rsidRPr="00FB513F">
              <w:rPr>
                <w:sz w:val="24"/>
                <w:szCs w:val="24"/>
              </w:rPr>
              <w:t xml:space="preserve"> 2020 г.</w:t>
            </w:r>
            <w:r>
              <w:rPr>
                <w:sz w:val="24"/>
                <w:szCs w:val="24"/>
              </w:rPr>
              <w:t xml:space="preserve"> 14 часов 00 минут местного времени по адресу, указанному в пункте 2 Информационной карты.</w:t>
            </w:r>
          </w:p>
        </w:tc>
      </w:tr>
      <w:tr w:rsidR="009830CC" w:rsidRPr="00F86FAA" w:rsidTr="00385C54">
        <w:tc>
          <w:tcPr>
            <w:tcW w:w="567" w:type="dxa"/>
          </w:tcPr>
          <w:p w:rsidR="009830CC" w:rsidRPr="00F86FAA" w:rsidRDefault="009830CC" w:rsidP="00804946">
            <w:pPr>
              <w:pStyle w:val="19"/>
              <w:ind w:firstLine="0"/>
              <w:rPr>
                <w:b/>
                <w:sz w:val="24"/>
                <w:szCs w:val="24"/>
              </w:rPr>
            </w:pPr>
            <w:r>
              <w:rPr>
                <w:b/>
                <w:sz w:val="24"/>
                <w:szCs w:val="24"/>
              </w:rPr>
              <w:t>9.</w:t>
            </w:r>
          </w:p>
        </w:tc>
        <w:tc>
          <w:tcPr>
            <w:tcW w:w="2127" w:type="dxa"/>
          </w:tcPr>
          <w:p w:rsidR="009830CC" w:rsidRPr="00F86FAA" w:rsidRDefault="009830CC" w:rsidP="008035D3">
            <w:pPr>
              <w:pStyle w:val="Default"/>
              <w:rPr>
                <w:b/>
                <w:color w:val="auto"/>
              </w:rPr>
            </w:pPr>
            <w:r>
              <w:rPr>
                <w:b/>
                <w:color w:val="auto"/>
              </w:rPr>
              <w:t>Конкурсная комиссия</w:t>
            </w:r>
          </w:p>
        </w:tc>
        <w:tc>
          <w:tcPr>
            <w:tcW w:w="6945" w:type="dxa"/>
            <w:gridSpan w:val="2"/>
          </w:tcPr>
          <w:p w:rsidR="005F29CC" w:rsidRDefault="002F42EA" w:rsidP="006B66C5">
            <w:pPr>
              <w:pStyle w:val="19"/>
              <w:ind w:firstLine="284"/>
              <w:rPr>
                <w:sz w:val="24"/>
                <w:szCs w:val="24"/>
              </w:rPr>
            </w:pPr>
            <w:r>
              <w:rPr>
                <w:sz w:val="24"/>
                <w:szCs w:val="24"/>
              </w:rPr>
              <w:t>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w:t>
            </w:r>
            <w:r w:rsidR="00FB513F">
              <w:rPr>
                <w:sz w:val="24"/>
                <w:szCs w:val="24"/>
              </w:rPr>
              <w:t>,</w:t>
            </w:r>
            <w:r>
              <w:rPr>
                <w:sz w:val="24"/>
                <w:szCs w:val="24"/>
              </w:rPr>
              <w:t xml:space="preserve"> сформированным в аппарате управления ПАО «ТрансКонтейнер» </w:t>
            </w:r>
          </w:p>
          <w:p w:rsidR="005F29CC" w:rsidRPr="00FB513F" w:rsidRDefault="002F42EA" w:rsidP="006B66C5">
            <w:pPr>
              <w:pStyle w:val="19"/>
              <w:ind w:firstLine="284"/>
              <w:rPr>
                <w:sz w:val="24"/>
                <w:szCs w:val="24"/>
              </w:rPr>
            </w:pPr>
            <w:r>
              <w:rPr>
                <w:sz w:val="24"/>
                <w:szCs w:val="24"/>
              </w:rPr>
              <w:t xml:space="preserve">Адрес: </w:t>
            </w:r>
            <w:r w:rsidRPr="00FB513F">
              <w:rPr>
                <w:sz w:val="24"/>
                <w:szCs w:val="24"/>
              </w:rPr>
              <w:t>125047, г. Москва, Оружейный пер., д.19</w:t>
            </w:r>
          </w:p>
        </w:tc>
      </w:tr>
      <w:tr w:rsidR="003E2C12" w:rsidRPr="00F86FAA" w:rsidTr="00385C54">
        <w:tc>
          <w:tcPr>
            <w:tcW w:w="567" w:type="dxa"/>
          </w:tcPr>
          <w:p w:rsidR="003E2C12" w:rsidRPr="00F86FAA" w:rsidRDefault="009830CC" w:rsidP="00804946">
            <w:pPr>
              <w:pStyle w:val="19"/>
              <w:ind w:firstLine="0"/>
              <w:rPr>
                <w:b/>
                <w:sz w:val="24"/>
                <w:szCs w:val="24"/>
              </w:rPr>
            </w:pPr>
            <w:r>
              <w:rPr>
                <w:b/>
                <w:sz w:val="24"/>
                <w:szCs w:val="24"/>
              </w:rPr>
              <w:t>10.</w:t>
            </w:r>
          </w:p>
        </w:tc>
        <w:tc>
          <w:tcPr>
            <w:tcW w:w="2127" w:type="dxa"/>
          </w:tcPr>
          <w:p w:rsidR="003E2C12" w:rsidRPr="00F86FAA" w:rsidRDefault="009830CC" w:rsidP="008035D3">
            <w:pPr>
              <w:pStyle w:val="Default"/>
              <w:rPr>
                <w:b/>
                <w:color w:val="auto"/>
              </w:rPr>
            </w:pPr>
            <w:r>
              <w:rPr>
                <w:b/>
                <w:color w:val="auto"/>
              </w:rPr>
              <w:t>Подведение итогов</w:t>
            </w:r>
          </w:p>
        </w:tc>
        <w:tc>
          <w:tcPr>
            <w:tcW w:w="6945" w:type="dxa"/>
            <w:gridSpan w:val="2"/>
          </w:tcPr>
          <w:p w:rsidR="005F29CC" w:rsidRDefault="002F42EA" w:rsidP="006B66C5">
            <w:pPr>
              <w:pStyle w:val="19"/>
              <w:ind w:firstLine="284"/>
              <w:rPr>
                <w:sz w:val="24"/>
                <w:szCs w:val="24"/>
                <w:highlight w:val="cyan"/>
              </w:rPr>
            </w:pPr>
            <w:r>
              <w:rPr>
                <w:sz w:val="24"/>
                <w:szCs w:val="24"/>
              </w:rPr>
              <w:t xml:space="preserve">Подведение итогов состоится не позднее </w:t>
            </w:r>
            <w:bookmarkStart w:id="41" w:name="OLE_LINK14"/>
            <w:bookmarkStart w:id="42" w:name="OLE_LINK15"/>
            <w:bookmarkStart w:id="43" w:name="OLE_LINK28"/>
            <w:r w:rsidR="00FB513F" w:rsidRPr="00FB513F">
              <w:rPr>
                <w:sz w:val="24"/>
                <w:szCs w:val="24"/>
              </w:rPr>
              <w:t>«02</w:t>
            </w:r>
            <w:r w:rsidRPr="00FB513F">
              <w:rPr>
                <w:sz w:val="24"/>
                <w:szCs w:val="24"/>
              </w:rPr>
              <w:t xml:space="preserve">» </w:t>
            </w:r>
            <w:r w:rsidR="00FB513F" w:rsidRPr="00FB513F">
              <w:rPr>
                <w:sz w:val="24"/>
                <w:szCs w:val="24"/>
              </w:rPr>
              <w:t>июня</w:t>
            </w:r>
            <w:r w:rsidRPr="00FB513F">
              <w:rPr>
                <w:sz w:val="24"/>
                <w:szCs w:val="24"/>
              </w:rPr>
              <w:t xml:space="preserve"> 2020 г.</w:t>
            </w:r>
            <w:bookmarkEnd w:id="41"/>
            <w:bookmarkEnd w:id="42"/>
            <w:bookmarkEnd w:id="43"/>
            <w:r>
              <w:rPr>
                <w:sz w:val="24"/>
                <w:szCs w:val="24"/>
              </w:rPr>
              <w:t xml:space="preserve"> 14 часов 00 минут местного времени по адресу, указанному в пункте 9 Информационной карты.</w:t>
            </w:r>
          </w:p>
        </w:tc>
      </w:tr>
      <w:tr w:rsidR="007D6548" w:rsidRPr="00F86FAA" w:rsidTr="00385C54">
        <w:tc>
          <w:tcPr>
            <w:tcW w:w="567" w:type="dxa"/>
          </w:tcPr>
          <w:p w:rsidR="007D6548" w:rsidRPr="00F86FAA" w:rsidRDefault="009830CC" w:rsidP="00804946">
            <w:pPr>
              <w:pStyle w:val="19"/>
              <w:ind w:firstLine="0"/>
              <w:rPr>
                <w:b/>
                <w:sz w:val="24"/>
                <w:szCs w:val="24"/>
              </w:rPr>
            </w:pPr>
            <w:r>
              <w:rPr>
                <w:b/>
                <w:sz w:val="24"/>
                <w:szCs w:val="24"/>
              </w:rPr>
              <w:t>11.</w:t>
            </w:r>
          </w:p>
        </w:tc>
        <w:tc>
          <w:tcPr>
            <w:tcW w:w="2127"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6945" w:type="dxa"/>
            <w:gridSpan w:val="2"/>
          </w:tcPr>
          <w:p w:rsidR="005F29CC" w:rsidRDefault="002F42EA" w:rsidP="006B66C5">
            <w:pPr>
              <w:pStyle w:val="19"/>
              <w:ind w:firstLine="284"/>
              <w:rPr>
                <w:sz w:val="24"/>
                <w:szCs w:val="24"/>
              </w:rPr>
            </w:pPr>
            <w:r>
              <w:rPr>
                <w:sz w:val="24"/>
                <w:szCs w:val="24"/>
              </w:rPr>
              <w:t>Оплата за оказанные услуги производится заказчиком безналичным платежом путем перечисления денежных средств на расчетный счет исполнителя в течение 30 (тридцати) календарных дней с даты подписания сторонами акта об оказанных услугах на основании счета исполнителя</w:t>
            </w:r>
          </w:p>
          <w:p w:rsidR="005F29CC" w:rsidRDefault="005F29CC" w:rsidP="006B66C5">
            <w:pPr>
              <w:pStyle w:val="19"/>
              <w:ind w:firstLine="284"/>
              <w:rPr>
                <w:sz w:val="24"/>
                <w:szCs w:val="24"/>
              </w:rPr>
            </w:pPr>
          </w:p>
        </w:tc>
      </w:tr>
      <w:tr w:rsidR="007D6548" w:rsidRPr="00F86FAA" w:rsidTr="00385C54">
        <w:tc>
          <w:tcPr>
            <w:tcW w:w="567" w:type="dxa"/>
          </w:tcPr>
          <w:p w:rsidR="007D6548" w:rsidRPr="00F86FAA" w:rsidRDefault="009830CC" w:rsidP="00804946">
            <w:pPr>
              <w:pStyle w:val="19"/>
              <w:ind w:firstLine="0"/>
              <w:rPr>
                <w:b/>
                <w:sz w:val="24"/>
                <w:szCs w:val="24"/>
              </w:rPr>
            </w:pPr>
            <w:r>
              <w:rPr>
                <w:b/>
                <w:sz w:val="24"/>
                <w:szCs w:val="24"/>
              </w:rPr>
              <w:t>12.</w:t>
            </w:r>
          </w:p>
        </w:tc>
        <w:tc>
          <w:tcPr>
            <w:tcW w:w="2127" w:type="dxa"/>
          </w:tcPr>
          <w:p w:rsidR="007D6548" w:rsidRPr="00F86FAA" w:rsidRDefault="003527E1">
            <w:pPr>
              <w:pStyle w:val="Default"/>
              <w:rPr>
                <w:b/>
                <w:color w:val="auto"/>
              </w:rPr>
            </w:pPr>
            <w:r>
              <w:rPr>
                <w:b/>
                <w:color w:val="auto"/>
              </w:rPr>
              <w:t>Количество лотов</w:t>
            </w:r>
          </w:p>
        </w:tc>
        <w:tc>
          <w:tcPr>
            <w:tcW w:w="6945" w:type="dxa"/>
            <w:gridSpan w:val="2"/>
          </w:tcPr>
          <w:p w:rsidR="005F29CC" w:rsidRDefault="002F42EA" w:rsidP="006B66C5">
            <w:pPr>
              <w:pStyle w:val="19"/>
              <w:ind w:firstLine="284"/>
              <w:rPr>
                <w:b/>
                <w:sz w:val="24"/>
                <w:szCs w:val="24"/>
                <w:lang w:val="en-US"/>
              </w:rPr>
            </w:pPr>
            <w:r>
              <w:rPr>
                <w:sz w:val="24"/>
                <w:szCs w:val="24"/>
                <w:lang w:val="en-US"/>
              </w:rPr>
              <w:t>один лот</w:t>
            </w:r>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t>13.</w:t>
            </w:r>
          </w:p>
        </w:tc>
        <w:tc>
          <w:tcPr>
            <w:tcW w:w="2127"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 xml:space="preserve">работ, оказания </w:t>
            </w:r>
            <w:r>
              <w:rPr>
                <w:b/>
              </w:rPr>
              <w:lastRenderedPageBreak/>
              <w:t>услуг</w:t>
            </w:r>
          </w:p>
        </w:tc>
        <w:tc>
          <w:tcPr>
            <w:tcW w:w="6945" w:type="dxa"/>
            <w:gridSpan w:val="2"/>
          </w:tcPr>
          <w:p w:rsidR="005F29CC" w:rsidRDefault="002F42EA" w:rsidP="006B66C5">
            <w:pPr>
              <w:pStyle w:val="Default"/>
              <w:ind w:firstLine="284"/>
              <w:jc w:val="both"/>
            </w:pPr>
            <w:r>
              <w:rPr>
                <w:b/>
                <w:bCs/>
                <w:color w:val="auto"/>
              </w:rPr>
              <w:lastRenderedPageBreak/>
              <w:t xml:space="preserve">Срок </w:t>
            </w:r>
            <w:r>
              <w:rPr>
                <w:b/>
                <w:color w:val="auto"/>
              </w:rPr>
              <w:t>поставки товаров, выполнения работ, оказания услуг и т.д.</w:t>
            </w:r>
            <w:r>
              <w:rPr>
                <w:b/>
                <w:bCs/>
                <w:color w:val="auto"/>
              </w:rPr>
              <w:t xml:space="preserve">: </w:t>
            </w:r>
            <w:r>
              <w:t>Срок оказания услуг по размещению заказа у компании Oracle не более 30 (тридцати) календарных дней</w:t>
            </w:r>
          </w:p>
          <w:p w:rsidR="00685C56" w:rsidRPr="00F86FAA" w:rsidRDefault="00685C56" w:rsidP="006B66C5">
            <w:pPr>
              <w:pStyle w:val="Default"/>
              <w:ind w:firstLine="284"/>
              <w:jc w:val="both"/>
            </w:pPr>
          </w:p>
          <w:p w:rsidR="006D2B87" w:rsidRDefault="00174FFE" w:rsidP="006B66C5">
            <w:pPr>
              <w:pStyle w:val="Default"/>
              <w:ind w:firstLine="284"/>
              <w:jc w:val="both"/>
              <w:rPr>
                <w:b/>
                <w:color w:val="auto"/>
              </w:rPr>
            </w:pPr>
            <w:r>
              <w:rPr>
                <w:b/>
                <w:bCs/>
                <w:color w:val="auto"/>
              </w:rPr>
              <w:t xml:space="preserve">Место </w:t>
            </w:r>
            <w:r>
              <w:rPr>
                <w:b/>
                <w:color w:val="auto"/>
              </w:rPr>
              <w:t xml:space="preserve">поставки товаров, выполнения работ, оказания услуг и т.д.: </w:t>
            </w:r>
          </w:p>
          <w:p w:rsidR="005F29CC" w:rsidRDefault="002F42EA" w:rsidP="006B66C5">
            <w:pPr>
              <w:pStyle w:val="19"/>
              <w:ind w:firstLine="284"/>
              <w:rPr>
                <w:sz w:val="24"/>
                <w:szCs w:val="24"/>
              </w:rPr>
            </w:pPr>
            <w:r>
              <w:rPr>
                <w:sz w:val="24"/>
                <w:szCs w:val="24"/>
              </w:rPr>
              <w:lastRenderedPageBreak/>
              <w:t>Российская Федерация, г. Москва, пер. Оружейный, 19</w:t>
            </w:r>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lastRenderedPageBreak/>
              <w:t>14.</w:t>
            </w:r>
          </w:p>
        </w:tc>
        <w:tc>
          <w:tcPr>
            <w:tcW w:w="2127"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6945" w:type="dxa"/>
            <w:gridSpan w:val="2"/>
          </w:tcPr>
          <w:p w:rsidR="005F29CC" w:rsidRDefault="002F42EA" w:rsidP="006B66C5">
            <w:pPr>
              <w:pStyle w:val="19"/>
              <w:ind w:firstLine="284"/>
              <w:rPr>
                <w:sz w:val="24"/>
                <w:szCs w:val="24"/>
              </w:rPr>
            </w:pPr>
            <w:r>
              <w:rPr>
                <w:sz w:val="24"/>
                <w:szCs w:val="24"/>
              </w:rPr>
              <w:t>Состав и объем работ определен в разделе 4 «Техническое задание» документации о закупке</w:t>
            </w:r>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t>15.</w:t>
            </w:r>
          </w:p>
        </w:tc>
        <w:tc>
          <w:tcPr>
            <w:tcW w:w="2127" w:type="dxa"/>
          </w:tcPr>
          <w:p w:rsidR="007D6548" w:rsidRPr="00F86FAA" w:rsidRDefault="005175D4" w:rsidP="008035D3">
            <w:pPr>
              <w:pStyle w:val="Default"/>
              <w:rPr>
                <w:b/>
                <w:color w:val="auto"/>
              </w:rPr>
            </w:pPr>
            <w:r>
              <w:rPr>
                <w:b/>
                <w:color w:val="auto"/>
              </w:rPr>
              <w:t>Официальный язык</w:t>
            </w:r>
          </w:p>
        </w:tc>
        <w:tc>
          <w:tcPr>
            <w:tcW w:w="6945" w:type="dxa"/>
            <w:gridSpan w:val="2"/>
          </w:tcPr>
          <w:p w:rsidR="005F29CC" w:rsidRPr="002F42EA" w:rsidRDefault="002F42EA" w:rsidP="006B66C5">
            <w:pPr>
              <w:pStyle w:val="afe"/>
              <w:ind w:firstLine="284"/>
              <w:jc w:val="both"/>
              <w:rPr>
                <w:sz w:val="24"/>
                <w:szCs w:val="24"/>
              </w:rPr>
            </w:pPr>
            <w:r w:rsidRPr="002F42EA">
              <w:rPr>
                <w:sz w:val="24"/>
                <w:szCs w:val="24"/>
              </w:rPr>
              <w:t>Русский язык. Вся переписка, связанная с проведением Открытого конкурса, ведется на русском языке</w:t>
            </w:r>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t>16.</w:t>
            </w:r>
          </w:p>
        </w:tc>
        <w:tc>
          <w:tcPr>
            <w:tcW w:w="2127" w:type="dxa"/>
          </w:tcPr>
          <w:p w:rsidR="007D6548" w:rsidRPr="00F86FAA" w:rsidRDefault="007D6548">
            <w:pPr>
              <w:pStyle w:val="Default"/>
              <w:rPr>
                <w:b/>
                <w:color w:val="auto"/>
              </w:rPr>
            </w:pPr>
            <w:r>
              <w:rPr>
                <w:b/>
                <w:color w:val="auto"/>
              </w:rPr>
              <w:t>Валюта Открытого конкурса</w:t>
            </w:r>
          </w:p>
        </w:tc>
        <w:tc>
          <w:tcPr>
            <w:tcW w:w="6945" w:type="dxa"/>
            <w:gridSpan w:val="2"/>
          </w:tcPr>
          <w:p w:rsidR="005F29CC" w:rsidRDefault="002F42EA" w:rsidP="006B66C5">
            <w:pPr>
              <w:pStyle w:val="19"/>
              <w:ind w:firstLine="284"/>
              <w:jc w:val="left"/>
              <w:rPr>
                <w:b/>
                <w:sz w:val="24"/>
                <w:szCs w:val="24"/>
                <w:highlight w:val="yellow"/>
              </w:rPr>
            </w:pPr>
            <w:r>
              <w:rPr>
                <w:sz w:val="24"/>
                <w:szCs w:val="24"/>
                <w:lang w:val="en-US"/>
              </w:rPr>
              <w:t>Рубли РФ</w:t>
            </w:r>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t>17.</w:t>
            </w:r>
          </w:p>
        </w:tc>
        <w:tc>
          <w:tcPr>
            <w:tcW w:w="2127"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6945" w:type="dxa"/>
            <w:gridSpan w:val="2"/>
          </w:tcPr>
          <w:p w:rsidR="00486C7C" w:rsidRDefault="006D2B87" w:rsidP="006B66C5">
            <w:pPr>
              <w:pStyle w:val="aff6"/>
              <w:numPr>
                <w:ilvl w:val="0"/>
                <w:numId w:val="16"/>
              </w:numPr>
              <w:ind w:left="0" w:firstLine="284"/>
              <w:jc w:val="both"/>
            </w:pPr>
            <w:r>
              <w:t>Помимо указанных в пунктах 2.1 и 2.2 настоящей документации о закупке требований к претенденту, участнику предъявляются следующие требования:</w:t>
            </w:r>
          </w:p>
          <w:p w:rsidR="00486C7C" w:rsidRDefault="002F42EA" w:rsidP="006B66C5">
            <w:pPr>
              <w:pStyle w:val="aff6"/>
              <w:numPr>
                <w:ilvl w:val="1"/>
                <w:numId w:val="16"/>
              </w:numPr>
              <w:ind w:left="0" w:firstLine="284"/>
              <w:jc w:val="both"/>
            </w:pPr>
            <w:r w:rsidRPr="002F42EA">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486C7C" w:rsidRDefault="002F42EA" w:rsidP="006B66C5">
            <w:pPr>
              <w:pStyle w:val="aff6"/>
              <w:numPr>
                <w:ilvl w:val="1"/>
                <w:numId w:val="16"/>
              </w:numPr>
              <w:ind w:left="0" w:firstLine="284"/>
              <w:jc w:val="both"/>
            </w:pPr>
            <w:r w:rsidRPr="002F42EA">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486C7C" w:rsidRDefault="002F42EA" w:rsidP="006B66C5">
            <w:pPr>
              <w:pStyle w:val="aff6"/>
              <w:numPr>
                <w:ilvl w:val="1"/>
                <w:numId w:val="16"/>
              </w:numPr>
              <w:ind w:left="0" w:firstLine="284"/>
              <w:jc w:val="both"/>
            </w:pPr>
            <w:r w:rsidRPr="002F42EA">
              <w:t xml:space="preserve">наличие </w:t>
            </w:r>
            <w:r w:rsidR="006B66C5">
              <w:t xml:space="preserve">за 2017-2019 годы </w:t>
            </w:r>
            <w:r w:rsidRPr="002F42EA">
              <w:t xml:space="preserve">опыта оказания услуг по размещению заказа по обеспечению получения технической поддержки установленного на оборудовании Заказчика программного обеспечения </w:t>
            </w:r>
            <w:r>
              <w:rPr>
                <w:lang w:val="en-US"/>
              </w:rPr>
              <w:t>Oracle</w:t>
            </w:r>
            <w:r w:rsidRPr="002F42EA">
              <w:t>, с суммарной стоимостью договора(-ов) не менее 20 % от начальной (максимальной) цены договора/цены лота;</w:t>
            </w:r>
          </w:p>
          <w:p w:rsidR="00486C7C" w:rsidRDefault="002F42EA" w:rsidP="006B66C5">
            <w:pPr>
              <w:pStyle w:val="aff6"/>
              <w:numPr>
                <w:ilvl w:val="1"/>
                <w:numId w:val="16"/>
              </w:numPr>
              <w:ind w:left="0" w:firstLine="284"/>
              <w:jc w:val="both"/>
            </w:pPr>
            <w:r w:rsidRPr="002F42EA">
              <w:t>претендент, участник должен быть участником партнерской программы компании «</w:t>
            </w:r>
            <w:r>
              <w:rPr>
                <w:lang w:val="en-US"/>
              </w:rPr>
              <w:t>Oracle</w:t>
            </w:r>
            <w:r w:rsidRPr="002F42EA">
              <w:t>» (</w:t>
            </w:r>
            <w:r>
              <w:rPr>
                <w:lang w:val="en-US"/>
              </w:rPr>
              <w:t>Oracle</w:t>
            </w:r>
            <w:r w:rsidRPr="002F42EA">
              <w:t xml:space="preserve"> </w:t>
            </w:r>
            <w:r>
              <w:rPr>
                <w:lang w:val="en-US"/>
              </w:rPr>
              <w:t>Partner</w:t>
            </w:r>
            <w:r w:rsidRPr="002F42EA">
              <w:t xml:space="preserve"> </w:t>
            </w:r>
            <w:r>
              <w:rPr>
                <w:lang w:val="en-US"/>
              </w:rPr>
              <w:t>Network</w:t>
            </w:r>
            <w:r w:rsidRPr="002F42EA">
              <w:t>).</w:t>
            </w:r>
          </w:p>
          <w:p w:rsidR="00486C7C" w:rsidRDefault="006D2B87" w:rsidP="006B66C5">
            <w:pPr>
              <w:pStyle w:val="aff6"/>
              <w:numPr>
                <w:ilvl w:val="0"/>
                <w:numId w:val="16"/>
              </w:numPr>
              <w:ind w:left="0" w:firstLine="284"/>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486C7C" w:rsidRDefault="002F42EA" w:rsidP="006B66C5">
            <w:pPr>
              <w:pStyle w:val="aff6"/>
              <w:numPr>
                <w:ilvl w:val="1"/>
                <w:numId w:val="16"/>
              </w:numPr>
              <w:ind w:left="0" w:firstLine="284"/>
              <w:jc w:val="both"/>
            </w:pPr>
            <w:r w:rsidRPr="002F42EA">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486C7C" w:rsidRDefault="002F42EA" w:rsidP="006B66C5">
            <w:pPr>
              <w:pStyle w:val="aff6"/>
              <w:numPr>
                <w:ilvl w:val="1"/>
                <w:numId w:val="16"/>
              </w:numPr>
              <w:ind w:left="0" w:firstLine="284"/>
              <w:jc w:val="both"/>
            </w:pPr>
            <w:r w:rsidRPr="002F42EA">
              <w:t xml:space="preserve">в подтверждение соответствия требованию, установленному частью </w:t>
            </w:r>
            <w:r w:rsidR="0056054F" w:rsidRPr="00545E65">
              <w:t>«а»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hyperlink r:id="rId23" w:history="1">
              <w:r w:rsidR="006B66C5" w:rsidRPr="001323B9">
                <w:rPr>
                  <w:rStyle w:val="a7"/>
                  <w:lang w:val="en-US"/>
                </w:rPr>
                <w:t>https</w:t>
              </w:r>
              <w:r w:rsidR="006B66C5" w:rsidRPr="001323B9">
                <w:rPr>
                  <w:rStyle w:val="a7"/>
                </w:rPr>
                <w:t>://</w:t>
              </w:r>
              <w:r w:rsidR="006B66C5" w:rsidRPr="001323B9">
                <w:rPr>
                  <w:rStyle w:val="a7"/>
                  <w:lang w:val="en-US"/>
                </w:rPr>
                <w:t>service</w:t>
              </w:r>
              <w:r w:rsidR="006B66C5" w:rsidRPr="001323B9">
                <w:rPr>
                  <w:rStyle w:val="a7"/>
                </w:rPr>
                <w:t>.</w:t>
              </w:r>
              <w:r w:rsidR="006B66C5" w:rsidRPr="001323B9">
                <w:rPr>
                  <w:rStyle w:val="a7"/>
                  <w:lang w:val="en-US"/>
                </w:rPr>
                <w:t>nalog</w:t>
              </w:r>
              <w:r w:rsidR="006B66C5" w:rsidRPr="001323B9">
                <w:rPr>
                  <w:rStyle w:val="a7"/>
                </w:rPr>
                <w:t>.</w:t>
              </w:r>
              <w:r w:rsidR="006B66C5" w:rsidRPr="001323B9">
                <w:rPr>
                  <w:rStyle w:val="a7"/>
                  <w:lang w:val="en-US"/>
                </w:rPr>
                <w:t>ru</w:t>
              </w:r>
              <w:r w:rsidR="006B66C5" w:rsidRPr="001323B9">
                <w:rPr>
                  <w:rStyle w:val="a7"/>
                </w:rPr>
                <w:t>/</w:t>
              </w:r>
              <w:r w:rsidR="006B66C5" w:rsidRPr="001323B9">
                <w:rPr>
                  <w:rStyle w:val="a7"/>
                  <w:lang w:val="en-US"/>
                </w:rPr>
                <w:t>zd</w:t>
              </w:r>
              <w:r w:rsidR="006B66C5" w:rsidRPr="001323B9">
                <w:rPr>
                  <w:rStyle w:val="a7"/>
                </w:rPr>
                <w:t>.</w:t>
              </w:r>
              <w:r w:rsidR="006B66C5" w:rsidRPr="001323B9">
                <w:rPr>
                  <w:rStyle w:val="a7"/>
                  <w:lang w:val="en-US"/>
                </w:rPr>
                <w:t>do</w:t>
              </w:r>
            </w:hyperlink>
            <w:r w:rsidR="0056054F" w:rsidRPr="00545E65">
              <w:t xml:space="preserve">). </w:t>
            </w:r>
            <w:r w:rsidRPr="002F42EA">
              <w:t xml:space="preserve">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w:t>
            </w:r>
            <w:r w:rsidRPr="002F42EA">
              <w:lastRenderedPageBreak/>
              <w:t>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sidR="006B66C5" w:rsidRPr="006B66C5">
              <w:t>https://service.nalog.ru/zd.do</w:t>
            </w:r>
            <w:r w:rsidRPr="002F42EA">
              <w:t>);</w:t>
            </w:r>
          </w:p>
          <w:p w:rsidR="00486C7C" w:rsidRDefault="002F42EA" w:rsidP="006B66C5">
            <w:pPr>
              <w:pStyle w:val="aff6"/>
              <w:numPr>
                <w:ilvl w:val="1"/>
                <w:numId w:val="16"/>
              </w:numPr>
              <w:ind w:left="0" w:firstLine="284"/>
              <w:jc w:val="both"/>
            </w:pPr>
            <w:r w:rsidRPr="002F42EA">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hyperlink r:id="rId24" w:history="1">
              <w:r w:rsidR="006B66C5" w:rsidRPr="001323B9">
                <w:rPr>
                  <w:rStyle w:val="a7"/>
                  <w:lang w:val="en-US"/>
                </w:rPr>
                <w:t>http</w:t>
              </w:r>
              <w:r w:rsidR="006B66C5" w:rsidRPr="001323B9">
                <w:rPr>
                  <w:rStyle w:val="a7"/>
                </w:rPr>
                <w:t>://</w:t>
              </w:r>
              <w:r w:rsidR="006B66C5" w:rsidRPr="001323B9">
                <w:rPr>
                  <w:rStyle w:val="a7"/>
                  <w:lang w:val="en-US"/>
                </w:rPr>
                <w:t>fssprus</w:t>
              </w:r>
              <w:r w:rsidR="006B66C5" w:rsidRPr="001323B9">
                <w:rPr>
                  <w:rStyle w:val="a7"/>
                </w:rPr>
                <w:t>.</w:t>
              </w:r>
              <w:r w:rsidR="006B66C5" w:rsidRPr="001323B9">
                <w:rPr>
                  <w:rStyle w:val="a7"/>
                  <w:lang w:val="en-US"/>
                </w:rPr>
                <w:t>ru</w:t>
              </w:r>
              <w:r w:rsidR="006B66C5" w:rsidRPr="001323B9">
                <w:rPr>
                  <w:rStyle w:val="a7"/>
                </w:rPr>
                <w:t>/</w:t>
              </w:r>
              <w:r w:rsidR="006B66C5" w:rsidRPr="001323B9">
                <w:rPr>
                  <w:rStyle w:val="a7"/>
                  <w:lang w:val="en-US"/>
                </w:rPr>
                <w:t>iss</w:t>
              </w:r>
              <w:r w:rsidR="006B66C5" w:rsidRPr="001323B9">
                <w:rPr>
                  <w:rStyle w:val="a7"/>
                </w:rPr>
                <w:t>/</w:t>
              </w:r>
              <w:r w:rsidR="006B66C5" w:rsidRPr="001323B9">
                <w:rPr>
                  <w:rStyle w:val="a7"/>
                  <w:lang w:val="en-US"/>
                </w:rPr>
                <w:t>ip</w:t>
              </w:r>
            </w:hyperlink>
            <w:r w:rsidRPr="002F42EA">
              <w:t xml:space="preserve">), а также информации в едином Федеральном реестре сведений о фактах деятельности юридических лиц </w:t>
            </w:r>
            <w:hyperlink r:id="rId25" w:history="1">
              <w:r w:rsidR="006B66C5" w:rsidRPr="001323B9">
                <w:rPr>
                  <w:rStyle w:val="a7"/>
                  <w:lang w:val="en-US"/>
                </w:rPr>
                <w:t>http</w:t>
              </w:r>
              <w:r w:rsidR="006B66C5" w:rsidRPr="001323B9">
                <w:rPr>
                  <w:rStyle w:val="a7"/>
                </w:rPr>
                <w:t>://</w:t>
              </w:r>
              <w:r w:rsidR="006B66C5" w:rsidRPr="001323B9">
                <w:rPr>
                  <w:rStyle w:val="a7"/>
                  <w:lang w:val="en-US"/>
                </w:rPr>
                <w:t>www</w:t>
              </w:r>
              <w:r w:rsidR="006B66C5" w:rsidRPr="001323B9">
                <w:rPr>
                  <w:rStyle w:val="a7"/>
                </w:rPr>
                <w:t>.</w:t>
              </w:r>
              <w:r w:rsidR="006B66C5" w:rsidRPr="001323B9">
                <w:rPr>
                  <w:rStyle w:val="a7"/>
                  <w:lang w:val="en-US"/>
                </w:rPr>
                <w:t>fedresurs</w:t>
              </w:r>
              <w:r w:rsidR="006B66C5" w:rsidRPr="001323B9">
                <w:rPr>
                  <w:rStyle w:val="a7"/>
                </w:rPr>
                <w:t>.</w:t>
              </w:r>
              <w:r w:rsidR="006B66C5" w:rsidRPr="001323B9">
                <w:rPr>
                  <w:rStyle w:val="a7"/>
                  <w:lang w:val="en-US"/>
                </w:rPr>
                <w:t>ru</w:t>
              </w:r>
              <w:r w:rsidR="006B66C5" w:rsidRPr="001323B9">
                <w:rPr>
                  <w:rStyle w:val="a7"/>
                </w:rPr>
                <w:t>/</w:t>
              </w:r>
              <w:r w:rsidR="006B66C5" w:rsidRPr="001323B9">
                <w:rPr>
                  <w:rStyle w:val="a7"/>
                  <w:lang w:val="en-US"/>
                </w:rPr>
                <w:t>companies</w:t>
              </w:r>
              <w:r w:rsidR="006B66C5" w:rsidRPr="001323B9">
                <w:rPr>
                  <w:rStyle w:val="a7"/>
                </w:rPr>
                <w:t>/</w:t>
              </w:r>
              <w:r w:rsidR="006B66C5" w:rsidRPr="001323B9">
                <w:rPr>
                  <w:rStyle w:val="a7"/>
                  <w:lang w:val="en-US"/>
                </w:rPr>
                <w:t>IsSearching</w:t>
              </w:r>
            </w:hyperlink>
            <w:r w:rsidRPr="002F42EA">
              <w:t>.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486C7C" w:rsidRDefault="002F42EA" w:rsidP="006B66C5">
            <w:pPr>
              <w:pStyle w:val="aff6"/>
              <w:numPr>
                <w:ilvl w:val="1"/>
                <w:numId w:val="16"/>
              </w:numPr>
              <w:ind w:left="0" w:firstLine="284"/>
              <w:jc w:val="both"/>
            </w:pPr>
            <w:r w:rsidRPr="002F42EA">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w:t>
            </w:r>
            <w:r w:rsidR="006B66C5">
              <w:t xml:space="preserve">2019 </w:t>
            </w:r>
            <w:r w:rsidRPr="002F42EA">
              <w:t>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486C7C" w:rsidRDefault="002F42EA" w:rsidP="006B66C5">
            <w:pPr>
              <w:pStyle w:val="aff6"/>
              <w:numPr>
                <w:ilvl w:val="1"/>
                <w:numId w:val="16"/>
              </w:numPr>
              <w:ind w:left="0" w:firstLine="284"/>
              <w:jc w:val="both"/>
            </w:pPr>
            <w:r w:rsidRPr="002F42EA">
              <w:t>документ по форме приложения № 4 к документации о закупке о наличии опыта оказания услуг, указанного в подпункте 1.3 части 1 пункта 17 Информационной карты;</w:t>
            </w:r>
          </w:p>
          <w:p w:rsidR="00486C7C" w:rsidRDefault="002F42EA" w:rsidP="006B66C5">
            <w:pPr>
              <w:pStyle w:val="aff6"/>
              <w:numPr>
                <w:ilvl w:val="1"/>
                <w:numId w:val="16"/>
              </w:numPr>
              <w:ind w:left="0" w:firstLine="284"/>
              <w:jc w:val="both"/>
            </w:pPr>
            <w:r w:rsidRPr="002F42EA">
              <w:t>копии договоров, указанных в документе по форме приложения № 4 к документации о закупке о наличии опыта оказания услуг;</w:t>
            </w:r>
          </w:p>
          <w:p w:rsidR="00486C7C" w:rsidRDefault="002F42EA" w:rsidP="006B66C5">
            <w:pPr>
              <w:pStyle w:val="aff6"/>
              <w:numPr>
                <w:ilvl w:val="1"/>
                <w:numId w:val="16"/>
              </w:numPr>
              <w:ind w:left="0" w:firstLine="284"/>
              <w:jc w:val="both"/>
              <w:rPr>
                <w:lang w:val="en-US"/>
              </w:rPr>
            </w:pPr>
            <w:r w:rsidRPr="002F42EA">
              <w:t xml:space="preserve">копии  документов, подтверждающих факт оказания услуг в объеме и стоимости, указанных в документе по форме приложения № 4 к документации о закупке (подписанные </w:t>
            </w:r>
            <w:r w:rsidRPr="002F42EA">
              <w:lastRenderedPageBreak/>
              <w:t xml:space="preserve">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r>
              <w:rPr>
                <w:lang w:val="en-US"/>
              </w:rPr>
              <w:t>Письмо должно содержать контактную информацию контрагента претендента;</w:t>
            </w:r>
          </w:p>
          <w:p w:rsidR="00486C7C" w:rsidRDefault="002F42EA" w:rsidP="006B66C5">
            <w:pPr>
              <w:pStyle w:val="aff6"/>
              <w:numPr>
                <w:ilvl w:val="1"/>
                <w:numId w:val="16"/>
              </w:numPr>
              <w:ind w:left="0" w:firstLine="284"/>
              <w:jc w:val="both"/>
            </w:pPr>
            <w:r w:rsidRPr="002F42EA">
              <w:t>документ (сертификат, авторизационное письмо), подтверждающий</w:t>
            </w:r>
            <w:r>
              <w:t>,</w:t>
            </w:r>
            <w:r w:rsidRPr="002F42EA">
              <w:t xml:space="preserve"> что претендент является участником партнерской программы компании «</w:t>
            </w:r>
            <w:r>
              <w:rPr>
                <w:lang w:val="en-US"/>
              </w:rPr>
              <w:t>Oracle</w:t>
            </w:r>
            <w:r w:rsidRPr="002F42EA">
              <w:t>» (</w:t>
            </w:r>
            <w:r>
              <w:rPr>
                <w:lang w:val="en-US"/>
              </w:rPr>
              <w:t>Oracle</w:t>
            </w:r>
            <w:r w:rsidRPr="002F42EA">
              <w:t xml:space="preserve"> </w:t>
            </w:r>
            <w:r>
              <w:rPr>
                <w:lang w:val="en-US"/>
              </w:rPr>
              <w:t>Partner</w:t>
            </w:r>
            <w:r w:rsidRPr="002F42EA">
              <w:t xml:space="preserve"> </w:t>
            </w:r>
            <w:r>
              <w:rPr>
                <w:lang w:val="en-US"/>
              </w:rPr>
              <w:t>Network</w:t>
            </w:r>
            <w:r w:rsidRPr="002F42EA">
              <w:t xml:space="preserve">). Организатор конкурса оставляет за собой право произвести валидацию представленного документа посредством официального запроса в </w:t>
            </w:r>
            <w:r>
              <w:rPr>
                <w:lang w:val="en-US"/>
              </w:rPr>
              <w:t>Oracle</w:t>
            </w:r>
            <w:r w:rsidRPr="002F42EA">
              <w:t>.</w:t>
            </w:r>
          </w:p>
        </w:tc>
      </w:tr>
      <w:tr w:rsidR="00835CB1" w:rsidRPr="00F86FAA" w:rsidTr="00385C54">
        <w:tc>
          <w:tcPr>
            <w:tcW w:w="567" w:type="dxa"/>
          </w:tcPr>
          <w:p w:rsidR="00835CB1" w:rsidRPr="00F86FAA" w:rsidRDefault="00835CB1" w:rsidP="009830CC">
            <w:pPr>
              <w:pStyle w:val="19"/>
              <w:ind w:firstLine="0"/>
              <w:rPr>
                <w:b/>
                <w:sz w:val="24"/>
                <w:szCs w:val="24"/>
              </w:rPr>
            </w:pPr>
            <w:r>
              <w:rPr>
                <w:b/>
                <w:sz w:val="24"/>
                <w:szCs w:val="24"/>
              </w:rPr>
              <w:lastRenderedPageBreak/>
              <w:t>18.</w:t>
            </w:r>
          </w:p>
        </w:tc>
        <w:tc>
          <w:tcPr>
            <w:tcW w:w="2127"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6945" w:type="dxa"/>
            <w:gridSpan w:val="2"/>
          </w:tcPr>
          <w:p w:rsidR="005F29CC" w:rsidRDefault="002F42EA">
            <w:pPr>
              <w:pStyle w:val="af9"/>
              <w:ind w:firstLine="0"/>
              <w:rPr>
                <w:sz w:val="24"/>
                <w:highlight w:val="yellow"/>
              </w:rPr>
            </w:pPr>
            <w:r>
              <w:rPr>
                <w:sz w:val="24"/>
                <w:lang w:val="en-US"/>
              </w:rPr>
              <w:t>не предусмотрены</w:t>
            </w:r>
            <w:r>
              <w:rPr>
                <w:sz w:val="24"/>
              </w:rPr>
              <w:t xml:space="preserve"> </w:t>
            </w:r>
          </w:p>
        </w:tc>
      </w:tr>
      <w:tr w:rsidR="00E4633B" w:rsidRPr="00F86FAA" w:rsidTr="00E4633B">
        <w:trPr>
          <w:trHeight w:val="596"/>
        </w:trPr>
        <w:tc>
          <w:tcPr>
            <w:tcW w:w="567" w:type="dxa"/>
            <w:vMerge w:val="restart"/>
          </w:tcPr>
          <w:p w:rsidR="00E4633B" w:rsidRPr="00F86FAA" w:rsidRDefault="00E4633B" w:rsidP="00E4633B">
            <w:pPr>
              <w:pStyle w:val="19"/>
              <w:ind w:firstLine="0"/>
              <w:rPr>
                <w:b/>
                <w:sz w:val="24"/>
                <w:szCs w:val="24"/>
              </w:rPr>
            </w:pPr>
            <w:r>
              <w:rPr>
                <w:b/>
                <w:sz w:val="24"/>
                <w:szCs w:val="24"/>
              </w:rPr>
              <w:t>19.</w:t>
            </w:r>
          </w:p>
        </w:tc>
        <w:tc>
          <w:tcPr>
            <w:tcW w:w="2127" w:type="dxa"/>
            <w:vMerge w:val="restart"/>
          </w:tcPr>
          <w:p w:rsidR="00E4633B" w:rsidRPr="00F86FAA" w:rsidRDefault="00E4633B" w:rsidP="00E4633B">
            <w:pPr>
              <w:pStyle w:val="Default"/>
              <w:rPr>
                <w:b/>
                <w:color w:val="auto"/>
              </w:rPr>
            </w:pPr>
            <w:r>
              <w:rPr>
                <w:b/>
                <w:color w:val="auto"/>
              </w:rPr>
              <w:t>Критерии оценки и сопоставления Заявок на участие в Открытом конкурсе и коэффициент их значимости (Кз)</w:t>
            </w:r>
          </w:p>
        </w:tc>
        <w:tc>
          <w:tcPr>
            <w:tcW w:w="5528" w:type="dxa"/>
          </w:tcPr>
          <w:p w:rsidR="00E4633B" w:rsidRPr="00F86FAA" w:rsidRDefault="00E4633B" w:rsidP="00E4633B">
            <w:pPr>
              <w:pStyle w:val="af9"/>
              <w:ind w:firstLine="0"/>
              <w:jc w:val="center"/>
              <w:rPr>
                <w:b/>
                <w:i/>
                <w:sz w:val="24"/>
              </w:rPr>
            </w:pPr>
            <w:r>
              <w:rPr>
                <w:b/>
                <w:sz w:val="24"/>
              </w:rPr>
              <w:t>Критерий оценки</w:t>
            </w:r>
          </w:p>
        </w:tc>
        <w:tc>
          <w:tcPr>
            <w:tcW w:w="1417" w:type="dxa"/>
          </w:tcPr>
          <w:p w:rsidR="00E4633B" w:rsidRPr="00F86FAA" w:rsidRDefault="00E4633B" w:rsidP="00E4633B">
            <w:pPr>
              <w:pStyle w:val="af9"/>
              <w:ind w:firstLine="0"/>
              <w:jc w:val="center"/>
              <w:rPr>
                <w:b/>
                <w:i/>
                <w:sz w:val="24"/>
              </w:rPr>
            </w:pPr>
            <w:r>
              <w:rPr>
                <w:b/>
                <w:sz w:val="24"/>
              </w:rPr>
              <w:t>Значение Кз</w:t>
            </w:r>
          </w:p>
        </w:tc>
      </w:tr>
      <w:tr w:rsidR="00E4633B" w:rsidRPr="00F86FAA" w:rsidTr="00E4633B">
        <w:trPr>
          <w:trHeight w:val="594"/>
        </w:trPr>
        <w:tc>
          <w:tcPr>
            <w:tcW w:w="567" w:type="dxa"/>
            <w:vMerge/>
          </w:tcPr>
          <w:p w:rsidR="00E4633B" w:rsidRDefault="00E4633B" w:rsidP="009830CC">
            <w:pPr>
              <w:pStyle w:val="19"/>
              <w:ind w:firstLine="0"/>
              <w:rPr>
                <w:b/>
                <w:sz w:val="24"/>
                <w:szCs w:val="24"/>
              </w:rPr>
            </w:pPr>
          </w:p>
        </w:tc>
        <w:tc>
          <w:tcPr>
            <w:tcW w:w="2127" w:type="dxa"/>
            <w:vMerge/>
          </w:tcPr>
          <w:p w:rsidR="00E4633B" w:rsidRDefault="00E4633B">
            <w:pPr>
              <w:pStyle w:val="Default"/>
              <w:rPr>
                <w:b/>
                <w:color w:val="auto"/>
              </w:rPr>
            </w:pPr>
          </w:p>
        </w:tc>
        <w:tc>
          <w:tcPr>
            <w:tcW w:w="5528" w:type="dxa"/>
          </w:tcPr>
          <w:p w:rsidR="00E4633B" w:rsidDel="00E4633B" w:rsidRDefault="00E4633B" w:rsidP="00E4633B">
            <w:pPr>
              <w:pStyle w:val="af9"/>
              <w:ind w:firstLine="0"/>
              <w:rPr>
                <w:b/>
                <w:sz w:val="24"/>
              </w:rPr>
            </w:pPr>
            <w:r>
              <w:rPr>
                <w:sz w:val="24"/>
              </w:rPr>
              <w:t xml:space="preserve">Цена договора </w:t>
            </w:r>
          </w:p>
        </w:tc>
        <w:tc>
          <w:tcPr>
            <w:tcW w:w="1417" w:type="dxa"/>
          </w:tcPr>
          <w:p w:rsidR="00E4633B" w:rsidDel="00E4633B" w:rsidRDefault="00E4633B" w:rsidP="00E4633B">
            <w:pPr>
              <w:pStyle w:val="af9"/>
              <w:ind w:firstLine="0"/>
              <w:rPr>
                <w:b/>
                <w:sz w:val="24"/>
              </w:rPr>
            </w:pPr>
            <w:r>
              <w:rPr>
                <w:sz w:val="24"/>
                <w:lang w:val="en-US"/>
              </w:rPr>
              <w:t>0,75</w:t>
            </w:r>
          </w:p>
        </w:tc>
      </w:tr>
      <w:tr w:rsidR="00E4633B" w:rsidRPr="00F86FAA" w:rsidTr="00E4633B">
        <w:trPr>
          <w:trHeight w:val="594"/>
        </w:trPr>
        <w:tc>
          <w:tcPr>
            <w:tcW w:w="567" w:type="dxa"/>
            <w:vMerge/>
          </w:tcPr>
          <w:p w:rsidR="00E4633B" w:rsidRDefault="00E4633B" w:rsidP="009830CC">
            <w:pPr>
              <w:pStyle w:val="19"/>
              <w:ind w:firstLine="0"/>
              <w:rPr>
                <w:b/>
                <w:sz w:val="24"/>
                <w:szCs w:val="24"/>
              </w:rPr>
            </w:pPr>
          </w:p>
        </w:tc>
        <w:tc>
          <w:tcPr>
            <w:tcW w:w="2127" w:type="dxa"/>
            <w:vMerge/>
          </w:tcPr>
          <w:p w:rsidR="00E4633B" w:rsidRDefault="00E4633B">
            <w:pPr>
              <w:pStyle w:val="Default"/>
              <w:rPr>
                <w:b/>
                <w:color w:val="auto"/>
              </w:rPr>
            </w:pPr>
          </w:p>
        </w:tc>
        <w:tc>
          <w:tcPr>
            <w:tcW w:w="5528" w:type="dxa"/>
          </w:tcPr>
          <w:p w:rsidR="00E4633B" w:rsidDel="00E4633B" w:rsidRDefault="00E4633B" w:rsidP="00E4633B">
            <w:pPr>
              <w:pStyle w:val="af9"/>
              <w:ind w:firstLine="0"/>
              <w:rPr>
                <w:b/>
                <w:sz w:val="24"/>
              </w:rPr>
            </w:pPr>
            <w:r>
              <w:rPr>
                <w:sz w:val="24"/>
              </w:rPr>
              <w:t xml:space="preserve">Срок размещения заказа у компании Oracle </w:t>
            </w:r>
          </w:p>
        </w:tc>
        <w:tc>
          <w:tcPr>
            <w:tcW w:w="1417" w:type="dxa"/>
          </w:tcPr>
          <w:p w:rsidR="00E4633B" w:rsidDel="00E4633B" w:rsidRDefault="00E4633B" w:rsidP="00E4633B">
            <w:pPr>
              <w:pStyle w:val="af9"/>
              <w:ind w:firstLine="0"/>
              <w:rPr>
                <w:b/>
                <w:sz w:val="24"/>
              </w:rPr>
            </w:pPr>
            <w:r>
              <w:rPr>
                <w:sz w:val="24"/>
                <w:lang w:val="en-US"/>
              </w:rPr>
              <w:t>0,25</w:t>
            </w:r>
          </w:p>
        </w:tc>
      </w:tr>
      <w:tr w:rsidR="00736D40" w:rsidRPr="00F86FAA" w:rsidTr="00385C54">
        <w:tc>
          <w:tcPr>
            <w:tcW w:w="567" w:type="dxa"/>
          </w:tcPr>
          <w:p w:rsidR="00736D40" w:rsidRPr="00F86FAA" w:rsidRDefault="00835CB1" w:rsidP="009830CC">
            <w:pPr>
              <w:pStyle w:val="19"/>
              <w:ind w:firstLine="0"/>
              <w:rPr>
                <w:b/>
                <w:sz w:val="24"/>
                <w:szCs w:val="24"/>
              </w:rPr>
            </w:pPr>
            <w:r>
              <w:rPr>
                <w:b/>
                <w:sz w:val="24"/>
                <w:szCs w:val="24"/>
              </w:rPr>
              <w:t>20.</w:t>
            </w:r>
          </w:p>
        </w:tc>
        <w:tc>
          <w:tcPr>
            <w:tcW w:w="2127" w:type="dxa"/>
          </w:tcPr>
          <w:p w:rsidR="00736D40" w:rsidRPr="00F86FAA" w:rsidRDefault="007341C2">
            <w:pPr>
              <w:pStyle w:val="Default"/>
              <w:rPr>
                <w:b/>
                <w:color w:val="auto"/>
              </w:rPr>
            </w:pPr>
            <w:r>
              <w:rPr>
                <w:b/>
                <w:color w:val="auto"/>
              </w:rPr>
              <w:t>Особенности заключения договора</w:t>
            </w:r>
          </w:p>
        </w:tc>
        <w:tc>
          <w:tcPr>
            <w:tcW w:w="6945" w:type="dxa"/>
            <w:gridSpan w:val="2"/>
          </w:tcPr>
          <w:p w:rsidR="00B203B4" w:rsidRDefault="00B203B4" w:rsidP="00E4633B">
            <w:pPr>
              <w:pStyle w:val="-3"/>
              <w:tabs>
                <w:tab w:val="clear" w:pos="1985"/>
              </w:tabs>
              <w:suppressAutoHyphens/>
              <w:ind w:firstLine="284"/>
              <w:rPr>
                <w:sz w:val="24"/>
              </w:rPr>
            </w:pPr>
            <w:r>
              <w:rPr>
                <w:sz w:val="24"/>
              </w:rPr>
              <w:t>Победитель не вправе направить Заказчику предложения по внесению изменений в договор.</w:t>
            </w:r>
          </w:p>
          <w:p w:rsidR="00736D40" w:rsidRPr="00A3070E" w:rsidRDefault="00736D40" w:rsidP="00E4633B">
            <w:pPr>
              <w:pStyle w:val="af9"/>
              <w:ind w:firstLine="284"/>
              <w:rPr>
                <w:sz w:val="24"/>
              </w:rPr>
            </w:pPr>
          </w:p>
        </w:tc>
      </w:tr>
      <w:tr w:rsidR="007D6548" w:rsidRPr="00F86FAA" w:rsidTr="00385C54">
        <w:tc>
          <w:tcPr>
            <w:tcW w:w="567" w:type="dxa"/>
          </w:tcPr>
          <w:p w:rsidR="007D6548" w:rsidRPr="00F86FAA" w:rsidRDefault="009830CC" w:rsidP="00835CB1">
            <w:pPr>
              <w:pStyle w:val="19"/>
              <w:ind w:firstLine="0"/>
              <w:rPr>
                <w:b/>
                <w:sz w:val="24"/>
                <w:szCs w:val="24"/>
              </w:rPr>
            </w:pPr>
            <w:r>
              <w:rPr>
                <w:b/>
                <w:sz w:val="24"/>
                <w:szCs w:val="24"/>
              </w:rPr>
              <w:t>21.</w:t>
            </w:r>
          </w:p>
        </w:tc>
        <w:tc>
          <w:tcPr>
            <w:tcW w:w="2127" w:type="dxa"/>
          </w:tcPr>
          <w:p w:rsidR="007D6548" w:rsidRPr="00F86FAA" w:rsidRDefault="007D6548">
            <w:pPr>
              <w:pStyle w:val="Default"/>
              <w:rPr>
                <w:b/>
                <w:color w:val="auto"/>
              </w:rPr>
            </w:pPr>
            <w:r>
              <w:rPr>
                <w:b/>
                <w:color w:val="auto"/>
              </w:rPr>
              <w:t>Привлечение субподрядчиков, соисполнителей</w:t>
            </w:r>
          </w:p>
        </w:tc>
        <w:tc>
          <w:tcPr>
            <w:tcW w:w="6945" w:type="dxa"/>
            <w:gridSpan w:val="2"/>
          </w:tcPr>
          <w:p w:rsidR="00B203B4" w:rsidRDefault="002F42EA" w:rsidP="00E4633B">
            <w:pPr>
              <w:pStyle w:val="-3"/>
              <w:tabs>
                <w:tab w:val="clear" w:pos="1985"/>
              </w:tabs>
              <w:suppressAutoHyphens/>
              <w:ind w:firstLine="284"/>
              <w:rPr>
                <w:sz w:val="24"/>
              </w:rPr>
            </w:pPr>
            <w:r>
              <w:rPr>
                <w:sz w:val="24"/>
              </w:rPr>
              <w:t>Не допускается</w:t>
            </w:r>
            <w:r w:rsidR="00B203B4">
              <w:rPr>
                <w:sz w:val="24"/>
              </w:rPr>
              <w:t xml:space="preserve"> </w:t>
            </w:r>
          </w:p>
          <w:p w:rsidR="005F29CC" w:rsidRDefault="005F29CC" w:rsidP="00E4633B">
            <w:pPr>
              <w:pStyle w:val="19"/>
              <w:ind w:firstLine="284"/>
              <w:rPr>
                <w:sz w:val="24"/>
                <w:szCs w:val="24"/>
              </w:rPr>
            </w:pPr>
          </w:p>
        </w:tc>
      </w:tr>
      <w:tr w:rsidR="001356F1" w:rsidRPr="00F86FAA" w:rsidTr="00385C54">
        <w:tc>
          <w:tcPr>
            <w:tcW w:w="567" w:type="dxa"/>
          </w:tcPr>
          <w:p w:rsidR="001356F1" w:rsidRPr="00F86FAA" w:rsidRDefault="001356F1" w:rsidP="00505622">
            <w:pPr>
              <w:pStyle w:val="19"/>
              <w:ind w:firstLine="0"/>
              <w:rPr>
                <w:b/>
                <w:sz w:val="24"/>
                <w:szCs w:val="24"/>
              </w:rPr>
            </w:pPr>
            <w:r>
              <w:rPr>
                <w:b/>
                <w:sz w:val="24"/>
                <w:szCs w:val="24"/>
              </w:rPr>
              <w:t>22.</w:t>
            </w:r>
          </w:p>
        </w:tc>
        <w:tc>
          <w:tcPr>
            <w:tcW w:w="2127"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6945" w:type="dxa"/>
            <w:gridSpan w:val="2"/>
          </w:tcPr>
          <w:p w:rsidR="005F29CC" w:rsidRDefault="002F42EA" w:rsidP="00E4633B">
            <w:pPr>
              <w:pStyle w:val="19"/>
              <w:ind w:firstLine="284"/>
              <w:rPr>
                <w:i/>
                <w:sz w:val="24"/>
                <w:szCs w:val="24"/>
              </w:rPr>
            </w:pPr>
            <w:r>
              <w:rPr>
                <w:sz w:val="24"/>
                <w:szCs w:val="24"/>
              </w:rPr>
              <w:t>Заявка должна действовать не менее 60 календарных дней с даты окончания срока подачи Заявок (пункт 6 Информационной карты).</w:t>
            </w:r>
          </w:p>
        </w:tc>
      </w:tr>
      <w:tr w:rsidR="00DF6AE3" w:rsidRPr="00F86FAA" w:rsidTr="00385C54">
        <w:tc>
          <w:tcPr>
            <w:tcW w:w="567" w:type="dxa"/>
          </w:tcPr>
          <w:p w:rsidR="00DF6AE3" w:rsidRPr="00F86FAA" w:rsidRDefault="00A856EA" w:rsidP="0051006B">
            <w:pPr>
              <w:pStyle w:val="19"/>
              <w:ind w:firstLine="0"/>
              <w:rPr>
                <w:b/>
                <w:sz w:val="24"/>
                <w:szCs w:val="24"/>
              </w:rPr>
            </w:pPr>
            <w:r>
              <w:rPr>
                <w:b/>
                <w:sz w:val="24"/>
                <w:szCs w:val="24"/>
              </w:rPr>
              <w:t>23.</w:t>
            </w:r>
          </w:p>
        </w:tc>
        <w:tc>
          <w:tcPr>
            <w:tcW w:w="2127" w:type="dxa"/>
          </w:tcPr>
          <w:p w:rsidR="00DF6AE3" w:rsidRPr="00F86FAA" w:rsidRDefault="00BB306F">
            <w:pPr>
              <w:pStyle w:val="Default"/>
              <w:rPr>
                <w:b/>
                <w:color w:val="auto"/>
              </w:rPr>
            </w:pPr>
            <w:r>
              <w:rPr>
                <w:b/>
                <w:color w:val="auto"/>
              </w:rPr>
              <w:t>Обеспечение Заявки</w:t>
            </w:r>
          </w:p>
        </w:tc>
        <w:tc>
          <w:tcPr>
            <w:tcW w:w="6945" w:type="dxa"/>
            <w:gridSpan w:val="2"/>
          </w:tcPr>
          <w:p w:rsidR="005F29CC" w:rsidRDefault="002F42EA" w:rsidP="00E4633B">
            <w:pPr>
              <w:pStyle w:val="19"/>
              <w:ind w:firstLine="284"/>
              <w:rPr>
                <w:sz w:val="24"/>
                <w:szCs w:val="24"/>
              </w:rPr>
            </w:pPr>
            <w:r>
              <w:rPr>
                <w:sz w:val="24"/>
                <w:szCs w:val="24"/>
              </w:rPr>
              <w:t>Не предусмотрено.</w:t>
            </w:r>
          </w:p>
        </w:tc>
      </w:tr>
      <w:tr w:rsidR="004745C7" w:rsidRPr="00F86FAA" w:rsidTr="00385C54">
        <w:tc>
          <w:tcPr>
            <w:tcW w:w="567" w:type="dxa"/>
          </w:tcPr>
          <w:p w:rsidR="004745C7" w:rsidRPr="00F86FAA" w:rsidRDefault="004745C7" w:rsidP="005E0B21">
            <w:pPr>
              <w:pStyle w:val="19"/>
              <w:ind w:firstLine="0"/>
              <w:rPr>
                <w:b/>
                <w:sz w:val="24"/>
                <w:szCs w:val="24"/>
              </w:rPr>
            </w:pPr>
            <w:r>
              <w:rPr>
                <w:b/>
                <w:sz w:val="24"/>
                <w:szCs w:val="24"/>
              </w:rPr>
              <w:t>24.</w:t>
            </w:r>
          </w:p>
        </w:tc>
        <w:tc>
          <w:tcPr>
            <w:tcW w:w="2127" w:type="dxa"/>
          </w:tcPr>
          <w:p w:rsidR="004745C7" w:rsidRPr="00F86FAA" w:rsidRDefault="00505622" w:rsidP="00DF6AE3">
            <w:pPr>
              <w:pStyle w:val="Default"/>
              <w:rPr>
                <w:b/>
                <w:color w:val="auto"/>
              </w:rPr>
            </w:pPr>
            <w:r>
              <w:rPr>
                <w:b/>
                <w:color w:val="auto"/>
              </w:rPr>
              <w:t>Обеспечение исполнения договора</w:t>
            </w:r>
          </w:p>
        </w:tc>
        <w:tc>
          <w:tcPr>
            <w:tcW w:w="6945" w:type="dxa"/>
            <w:gridSpan w:val="2"/>
          </w:tcPr>
          <w:p w:rsidR="005F29CC" w:rsidRDefault="002F42EA" w:rsidP="00E4633B">
            <w:pPr>
              <w:pStyle w:val="19"/>
              <w:ind w:firstLine="284"/>
              <w:rPr>
                <w:sz w:val="24"/>
                <w:szCs w:val="24"/>
              </w:rPr>
            </w:pPr>
            <w:r>
              <w:rPr>
                <w:sz w:val="24"/>
                <w:szCs w:val="24"/>
              </w:rPr>
              <w:t>Не предусмотрено.</w:t>
            </w:r>
          </w:p>
        </w:tc>
      </w:tr>
      <w:tr w:rsidR="00E961FF" w:rsidRPr="004A2CA8" w:rsidTr="00385C54">
        <w:tc>
          <w:tcPr>
            <w:tcW w:w="567" w:type="dxa"/>
          </w:tcPr>
          <w:p w:rsidR="00E961FF" w:rsidRPr="004A2CA8" w:rsidRDefault="00E961FF" w:rsidP="000C383C">
            <w:pPr>
              <w:pStyle w:val="19"/>
              <w:ind w:firstLine="0"/>
              <w:rPr>
                <w:b/>
                <w:sz w:val="24"/>
                <w:szCs w:val="24"/>
              </w:rPr>
            </w:pPr>
            <w:r>
              <w:rPr>
                <w:b/>
                <w:sz w:val="24"/>
                <w:szCs w:val="24"/>
              </w:rPr>
              <w:t>25.</w:t>
            </w:r>
          </w:p>
        </w:tc>
        <w:tc>
          <w:tcPr>
            <w:tcW w:w="2127" w:type="dxa"/>
          </w:tcPr>
          <w:p w:rsidR="00E961FF" w:rsidRPr="004A2CA8" w:rsidRDefault="00E961FF" w:rsidP="00AD2CB8">
            <w:pPr>
              <w:pStyle w:val="Default"/>
              <w:rPr>
                <w:b/>
                <w:color w:val="auto"/>
              </w:rPr>
            </w:pPr>
            <w:r>
              <w:rPr>
                <w:b/>
              </w:rPr>
              <w:t>Срок заключения договора</w:t>
            </w:r>
          </w:p>
        </w:tc>
        <w:tc>
          <w:tcPr>
            <w:tcW w:w="6945" w:type="dxa"/>
            <w:gridSpan w:val="2"/>
          </w:tcPr>
          <w:p w:rsidR="00E961FF" w:rsidRPr="004A2CA8" w:rsidRDefault="004564FE" w:rsidP="00EA27F5">
            <w:pPr>
              <w:pStyle w:val="19"/>
              <w:ind w:firstLine="284"/>
              <w:rPr>
                <w:sz w:val="24"/>
                <w:szCs w:val="24"/>
              </w:rPr>
            </w:pPr>
            <w:r>
              <w:rPr>
                <w:sz w:val="24"/>
                <w:szCs w:val="24"/>
              </w:rPr>
              <w:t xml:space="preserve">Не ранее чем через 10 (десять) дней и не позднее чем через 20 (двадцать) дней с даты принятия Конкурсной комиссией решения о заключении договора (размещения протокола подведения итогов Конкурсной комиссии в соответствии с пунктом 4 Информационной карты).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5 (пять) дней с даты указанного одобрения </w:t>
            </w:r>
          </w:p>
        </w:tc>
      </w:tr>
      <w:tr w:rsidR="005D5B59" w:rsidRPr="004A2CA8" w:rsidTr="00385C54">
        <w:tc>
          <w:tcPr>
            <w:tcW w:w="567" w:type="dxa"/>
          </w:tcPr>
          <w:p w:rsidR="005D5B59" w:rsidRPr="004A2CA8" w:rsidRDefault="005D5B59" w:rsidP="000C383C">
            <w:pPr>
              <w:pStyle w:val="19"/>
              <w:ind w:firstLine="0"/>
              <w:rPr>
                <w:b/>
                <w:sz w:val="24"/>
                <w:szCs w:val="24"/>
              </w:rPr>
            </w:pPr>
            <w:r>
              <w:rPr>
                <w:b/>
                <w:sz w:val="24"/>
                <w:szCs w:val="24"/>
              </w:rPr>
              <w:lastRenderedPageBreak/>
              <w:t>26.</w:t>
            </w:r>
          </w:p>
        </w:tc>
        <w:tc>
          <w:tcPr>
            <w:tcW w:w="2127" w:type="dxa"/>
          </w:tcPr>
          <w:p w:rsidR="005D5B59" w:rsidRPr="004A2CA8" w:rsidRDefault="00971A21" w:rsidP="00AD2CB8">
            <w:pPr>
              <w:pStyle w:val="Default"/>
              <w:rPr>
                <w:b/>
              </w:rPr>
            </w:pPr>
            <w:r>
              <w:rPr>
                <w:b/>
              </w:rPr>
              <w:t>Срок действия договора</w:t>
            </w:r>
          </w:p>
        </w:tc>
        <w:tc>
          <w:tcPr>
            <w:tcW w:w="6945" w:type="dxa"/>
            <w:gridSpan w:val="2"/>
          </w:tcPr>
          <w:p w:rsidR="005F29CC" w:rsidRDefault="00B203B4" w:rsidP="00E4633B">
            <w:pPr>
              <w:pStyle w:val="19"/>
              <w:ind w:firstLine="284"/>
              <w:rPr>
                <w:sz w:val="24"/>
                <w:szCs w:val="24"/>
              </w:rPr>
            </w:pPr>
            <w:r>
              <w:rPr>
                <w:sz w:val="24"/>
                <w:szCs w:val="24"/>
              </w:rPr>
              <w:t xml:space="preserve">вступает в силу с даты подписания сторонами и действует до </w:t>
            </w:r>
            <w:r w:rsidR="00545E65">
              <w:rPr>
                <w:sz w:val="24"/>
                <w:szCs w:val="24"/>
              </w:rPr>
              <w:t>28</w:t>
            </w:r>
            <w:r>
              <w:rPr>
                <w:sz w:val="24"/>
                <w:szCs w:val="24"/>
              </w:rPr>
              <w:t xml:space="preserve"> февраля 2021</w:t>
            </w:r>
          </w:p>
        </w:tc>
      </w:tr>
    </w:tbl>
    <w:p w:rsidR="002079EB" w:rsidRDefault="002079EB" w:rsidP="00D72C8B">
      <w:pPr>
        <w:pStyle w:val="19"/>
        <w:ind w:firstLine="0"/>
        <w:jc w:val="right"/>
        <w:outlineLvl w:val="0"/>
        <w:rPr>
          <w:rFonts w:eastAsia="MS Mincho"/>
          <w:szCs w:val="28"/>
        </w:rPr>
        <w:sectPr w:rsidR="002079EB" w:rsidSect="0055090C">
          <w:headerReference w:type="even" r:id="rId26"/>
          <w:headerReference w:type="default" r:id="rId27"/>
          <w:footerReference w:type="even" r:id="rId28"/>
          <w:footerReference w:type="default" r:id="rId29"/>
          <w:headerReference w:type="first" r:id="rId30"/>
          <w:footerReference w:type="first" r:id="rId31"/>
          <w:pgSz w:w="11907" w:h="16840" w:code="9"/>
          <w:pgMar w:top="1134" w:right="851" w:bottom="1134" w:left="1418" w:header="794" w:footer="794" w:gutter="0"/>
          <w:cols w:space="720"/>
          <w:titlePg/>
          <w:docGrid w:linePitch="326"/>
        </w:sectPr>
      </w:pPr>
    </w:p>
    <w:p w:rsidR="005F29CC" w:rsidRDefault="002F42EA">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E4633B">
      <w:pPr>
        <w:jc w:val="center"/>
        <w:outlineLvl w:val="1"/>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ОТКРЫТОМ КОНКУРСЕ № ОКэ-____-____-_____</w:t>
      </w:r>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ОКэ-___-___-____ (далее – Открытый конкурс) на ____________ </w:t>
      </w:r>
      <w:r>
        <w:rPr>
          <w:i/>
          <w:szCs w:val="28"/>
        </w:rPr>
        <w:t>(поставку товаров на _______, выполнение работ по ______, оказание услуг по_____ - переписать из предмета Открытого конкурса)</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rsidR="00486C7C" w:rsidRDefault="000954FB" w:rsidP="00545E65">
      <w:pPr>
        <w:pStyle w:val="afc"/>
        <w:widowControl w:val="0"/>
        <w:numPr>
          <w:ilvl w:val="0"/>
          <w:numId w:val="7"/>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486C7C" w:rsidRDefault="000954FB" w:rsidP="00545E65">
      <w:pPr>
        <w:pStyle w:val="afc"/>
        <w:numPr>
          <w:ilvl w:val="0"/>
          <w:numId w:val="7"/>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486C7C" w:rsidRDefault="00093F19" w:rsidP="00545E65">
      <w:pPr>
        <w:pStyle w:val="afc"/>
        <w:numPr>
          <w:ilvl w:val="0"/>
          <w:numId w:val="7"/>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наступления даты и времени окончания срока подачи заявок на участие в Открытом конкурсе без объяснения причин.</w:t>
      </w:r>
    </w:p>
    <w:p w:rsidR="00486C7C" w:rsidRDefault="000954FB" w:rsidP="00545E65">
      <w:pPr>
        <w:pStyle w:val="afc"/>
        <w:numPr>
          <w:ilvl w:val="0"/>
          <w:numId w:val="7"/>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486C7C" w:rsidRDefault="00206A77" w:rsidP="00545E65">
      <w:pPr>
        <w:numPr>
          <w:ilvl w:val="0"/>
          <w:numId w:val="8"/>
        </w:numPr>
        <w:tabs>
          <w:tab w:val="left" w:pos="1418"/>
        </w:tabs>
        <w:ind w:left="0" w:firstLine="709"/>
        <w:jc w:val="both"/>
        <w:rPr>
          <w:sz w:val="28"/>
          <w:szCs w:val="20"/>
        </w:rPr>
      </w:pPr>
      <w:r>
        <w:rPr>
          <w:sz w:val="28"/>
          <w:szCs w:val="20"/>
        </w:rPr>
        <w:lastRenderedPageBreak/>
        <w:t>Придерживаться положений Заявки в течение ______ дней (</w:t>
      </w:r>
      <w:r>
        <w:rPr>
          <w:i/>
          <w:sz w:val="28"/>
          <w:szCs w:val="20"/>
        </w:rPr>
        <w:t>указать срок не менее указанного в пункте 22 Информационной карты</w:t>
      </w:r>
      <w:r>
        <w:rPr>
          <w:sz w:val="28"/>
          <w:szCs w:val="20"/>
        </w:rPr>
        <w:t>) с даты, установленной как день окончания подачи Заявок, указанный в пункте 6 Информационной карты. Заявка будет оставаться для претендента обязательной до истечения указанного периода.</w:t>
      </w:r>
    </w:p>
    <w:p w:rsidR="00486C7C" w:rsidRDefault="000954FB" w:rsidP="00545E65">
      <w:pPr>
        <w:numPr>
          <w:ilvl w:val="0"/>
          <w:numId w:val="8"/>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предупрежден(-о), что при непредставлении указанных сведений и документов, ПАО «ТрансКонтейнер» вправе отказаться от заключения договора.</w:t>
      </w:r>
    </w:p>
    <w:p w:rsidR="00486C7C" w:rsidRDefault="000954FB" w:rsidP="00545E65">
      <w:pPr>
        <w:numPr>
          <w:ilvl w:val="0"/>
          <w:numId w:val="8"/>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486C7C" w:rsidRDefault="000954FB" w:rsidP="00545E65">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486C7C" w:rsidRDefault="000954FB" w:rsidP="00545E65">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9"/>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w:t>
      </w:r>
      <w:r>
        <w:rPr>
          <w:sz w:val="28"/>
          <w:szCs w:val="28"/>
        </w:rPr>
        <w:lastRenderedPageBreak/>
        <w:t>просроченная задолженность по ранее заключенным договорам с ПАО «ТрансКонтейнер»;</w:t>
      </w:r>
    </w:p>
    <w:p w:rsidR="000954FB" w:rsidRDefault="000954FB" w:rsidP="000954FB">
      <w:pPr>
        <w:pStyle w:val="af9"/>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наступления даты и времени окончания срока подачи Заявок на участие в Открытом конкурсе;</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RDefault="000954FB" w:rsidP="000954FB">
      <w:pPr>
        <w:pStyle w:val="af9"/>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Открытого конкурса, полностью соответствуют требованиям Технического задания (раздел 4 документации о закупке);</w:t>
      </w:r>
    </w:p>
    <w:p w:rsidR="00902129" w:rsidRPr="0065479E" w:rsidRDefault="00902129" w:rsidP="00902129">
      <w:pPr>
        <w:pStyle w:val="af9"/>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902129" w:rsidRPr="00002090" w:rsidRDefault="00902129" w:rsidP="00902129">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5F29CC" w:rsidRDefault="002F42EA">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E4633B">
      <w:pPr>
        <w:jc w:val="center"/>
        <w:outlineLvl w:val="1"/>
        <w:rPr>
          <w:b/>
          <w:sz w:val="28"/>
        </w:rPr>
      </w:pPr>
      <w:r>
        <w:rPr>
          <w:b/>
          <w:sz w:val="28"/>
        </w:rPr>
        <w:t>СВЕДЕНИЯ О ПРЕТЕНДЕНТЕ (для юридических лиц)</w:t>
      </w:r>
    </w:p>
    <w:p w:rsidR="00110975" w:rsidRDefault="00110975" w:rsidP="00110975">
      <w:pPr>
        <w:pStyle w:val="af9"/>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 (______) __________________________________________</w:t>
      </w:r>
    </w:p>
    <w:p w:rsidR="00110975" w:rsidRDefault="00110975" w:rsidP="00110975">
      <w:pPr>
        <w:pStyle w:val="af9"/>
        <w:ind w:firstLine="698"/>
        <w:rPr>
          <w:sz w:val="28"/>
          <w:szCs w:val="28"/>
        </w:rPr>
      </w:pPr>
      <w:r>
        <w:rPr>
          <w:sz w:val="28"/>
          <w:szCs w:val="28"/>
        </w:rPr>
        <w:t>Факс (______) _____________________________________________</w:t>
      </w:r>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 (______) __________________________________________</w:t>
      </w:r>
    </w:p>
    <w:p w:rsidR="00110975" w:rsidRDefault="00110975" w:rsidP="00110975">
      <w:pPr>
        <w:pStyle w:val="af9"/>
        <w:ind w:firstLine="698"/>
        <w:rPr>
          <w:sz w:val="28"/>
          <w:szCs w:val="28"/>
        </w:rPr>
      </w:pPr>
      <w:r>
        <w:rPr>
          <w:sz w:val="28"/>
          <w:szCs w:val="28"/>
        </w:rPr>
        <w:t>Факс (______) _____________________________________________</w:t>
      </w:r>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СВЕДЕНИЯ О ПРЕТЕНДЕНТЕ (для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486C7C" w:rsidRDefault="00110975" w:rsidP="00545E65">
      <w:pPr>
        <w:pStyle w:val="af9"/>
        <w:numPr>
          <w:ilvl w:val="2"/>
          <w:numId w:val="9"/>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486C7C" w:rsidRDefault="00110975" w:rsidP="00545E65">
      <w:pPr>
        <w:pStyle w:val="af9"/>
        <w:numPr>
          <w:ilvl w:val="2"/>
          <w:numId w:val="9"/>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486C7C" w:rsidRDefault="00110975" w:rsidP="00545E65">
      <w:pPr>
        <w:pStyle w:val="af9"/>
        <w:numPr>
          <w:ilvl w:val="2"/>
          <w:numId w:val="9"/>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486C7C" w:rsidRDefault="00110975" w:rsidP="00545E65">
      <w:pPr>
        <w:pStyle w:val="af9"/>
        <w:numPr>
          <w:ilvl w:val="2"/>
          <w:numId w:val="9"/>
        </w:numPr>
        <w:tabs>
          <w:tab w:val="clear" w:pos="2160"/>
        </w:tabs>
        <w:ind w:left="0" w:firstLine="709"/>
        <w:jc w:val="left"/>
        <w:rPr>
          <w:sz w:val="28"/>
          <w:szCs w:val="28"/>
        </w:rPr>
      </w:pPr>
      <w:r>
        <w:rPr>
          <w:sz w:val="28"/>
          <w:szCs w:val="28"/>
        </w:rPr>
        <w:t>Телефон (______) ________________________________________</w:t>
      </w:r>
    </w:p>
    <w:p w:rsidR="00110975" w:rsidRPr="000802B7" w:rsidRDefault="00110975" w:rsidP="00110975">
      <w:pPr>
        <w:pStyle w:val="af9"/>
        <w:ind w:left="709" w:firstLine="0"/>
        <w:jc w:val="left"/>
        <w:rPr>
          <w:sz w:val="28"/>
          <w:szCs w:val="28"/>
        </w:rPr>
      </w:pPr>
    </w:p>
    <w:p w:rsidR="00486C7C" w:rsidRDefault="00110975" w:rsidP="00545E65">
      <w:pPr>
        <w:pStyle w:val="af9"/>
        <w:numPr>
          <w:ilvl w:val="2"/>
          <w:numId w:val="9"/>
        </w:numPr>
        <w:tabs>
          <w:tab w:val="clear" w:pos="2160"/>
        </w:tabs>
        <w:ind w:left="0" w:firstLine="709"/>
        <w:jc w:val="left"/>
        <w:rPr>
          <w:sz w:val="28"/>
          <w:szCs w:val="28"/>
        </w:rPr>
      </w:pPr>
      <w:r>
        <w:rPr>
          <w:sz w:val="28"/>
          <w:szCs w:val="28"/>
        </w:rPr>
        <w:t>Факс (______) ___________________________________________</w:t>
      </w:r>
    </w:p>
    <w:p w:rsidR="00110975" w:rsidRPr="000802B7" w:rsidRDefault="00110975" w:rsidP="00110975">
      <w:pPr>
        <w:pStyle w:val="af9"/>
        <w:ind w:firstLine="0"/>
        <w:jc w:val="left"/>
        <w:rPr>
          <w:sz w:val="28"/>
          <w:szCs w:val="28"/>
        </w:rPr>
      </w:pPr>
    </w:p>
    <w:p w:rsidR="00486C7C" w:rsidRDefault="00110975" w:rsidP="00545E65">
      <w:pPr>
        <w:pStyle w:val="af9"/>
        <w:numPr>
          <w:ilvl w:val="2"/>
          <w:numId w:val="9"/>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486C7C" w:rsidRDefault="00110975" w:rsidP="00545E65">
      <w:pPr>
        <w:pStyle w:val="af9"/>
        <w:numPr>
          <w:ilvl w:val="2"/>
          <w:numId w:val="9"/>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6"/>
        <w:rPr>
          <w:sz w:val="28"/>
          <w:szCs w:val="28"/>
        </w:rPr>
      </w:pPr>
    </w:p>
    <w:p w:rsidR="00486C7C" w:rsidRDefault="00110975" w:rsidP="00545E65">
      <w:pPr>
        <w:pStyle w:val="af9"/>
        <w:numPr>
          <w:ilvl w:val="2"/>
          <w:numId w:val="9"/>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______(да или нет)</w:t>
      </w:r>
    </w:p>
    <w:p w:rsidR="00110975" w:rsidRDefault="00110975" w:rsidP="00110975">
      <w:pPr>
        <w:pStyle w:val="aff6"/>
        <w:rPr>
          <w:sz w:val="28"/>
          <w:szCs w:val="28"/>
        </w:rPr>
      </w:pPr>
    </w:p>
    <w:p w:rsidR="00110975" w:rsidRDefault="00110975" w:rsidP="00110975">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5F29CC" w:rsidRDefault="002F42EA">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486C7C" w:rsidRDefault="005F29CC" w:rsidP="00545E65">
      <w:pPr>
        <w:pStyle w:val="3"/>
        <w:numPr>
          <w:ilvl w:val="2"/>
          <w:numId w:val="27"/>
        </w:numPr>
        <w:spacing w:before="0" w:after="0"/>
        <w:jc w:val="center"/>
        <w:rPr>
          <w:rFonts w:ascii="Times New Roman" w:hAnsi="Times New Roman"/>
          <w:b w:val="0"/>
          <w:sz w:val="28"/>
          <w:szCs w:val="28"/>
        </w:rPr>
      </w:pPr>
      <w:r>
        <w:rPr>
          <w:rFonts w:ascii="Times New Roman" w:hAnsi="Times New Roman"/>
          <w:sz w:val="28"/>
          <w:szCs w:val="28"/>
        </w:rPr>
        <w:t>Финансово-коммерческое предложение</w:t>
      </w:r>
    </w:p>
    <w:p w:rsidR="005F29CC" w:rsidRDefault="005F29CC" w:rsidP="002F42EA"/>
    <w:p w:rsidR="005F29CC" w:rsidRDefault="005F29CC" w:rsidP="002F42EA">
      <w:pPr>
        <w:rPr>
          <w:sz w:val="28"/>
          <w:szCs w:val="28"/>
        </w:rPr>
      </w:pPr>
      <w:r>
        <w:rPr>
          <w:sz w:val="28"/>
          <w:szCs w:val="28"/>
        </w:rPr>
        <w:t xml:space="preserve"> «____» _________ 201_ г.                </w:t>
      </w:r>
    </w:p>
    <w:p w:rsidR="005F29CC" w:rsidRDefault="005F29CC" w:rsidP="002F42EA">
      <w:pPr>
        <w:jc w:val="right"/>
        <w:rPr>
          <w:sz w:val="28"/>
          <w:szCs w:val="28"/>
        </w:rPr>
      </w:pPr>
      <w:r>
        <w:rPr>
          <w:sz w:val="28"/>
          <w:szCs w:val="28"/>
        </w:rPr>
        <w:t>Открытый конкурс № _______________</w:t>
      </w:r>
    </w:p>
    <w:p w:rsidR="005F29CC" w:rsidRDefault="005F29CC" w:rsidP="002F42EA">
      <w:pPr>
        <w:widowControl w:val="0"/>
        <w:suppressAutoHyphens w:val="0"/>
        <w:rPr>
          <w:sz w:val="28"/>
          <w:szCs w:val="28"/>
        </w:rPr>
      </w:pPr>
      <w:r>
        <w:rPr>
          <w:sz w:val="28"/>
          <w:szCs w:val="28"/>
        </w:rPr>
        <w:t>___________________________________________________________________</w:t>
      </w:r>
    </w:p>
    <w:p w:rsidR="005F29CC" w:rsidRDefault="005F29CC" w:rsidP="002F42EA">
      <w:pPr>
        <w:widowControl w:val="0"/>
        <w:suppressAutoHyphens w:val="0"/>
        <w:ind w:firstLine="3"/>
        <w:jc w:val="center"/>
        <w:rPr>
          <w:bCs/>
          <w:i/>
        </w:rPr>
      </w:pPr>
      <w:r>
        <w:rPr>
          <w:bCs/>
          <w:i/>
        </w:rPr>
        <w:t>(Полное наименование п</w:t>
      </w:r>
      <w:r>
        <w:rPr>
          <w:i/>
        </w:rPr>
        <w:t>ретендента</w:t>
      </w:r>
      <w:r>
        <w:rPr>
          <w:bCs/>
          <w:i/>
        </w:rPr>
        <w:t>)</w:t>
      </w:r>
    </w:p>
    <w:p w:rsidR="005F29CC" w:rsidRDefault="005F29CC" w:rsidP="002F42EA">
      <w:pPr>
        <w:widowControl w:val="0"/>
        <w:suppressAutoHyphens w:val="0"/>
        <w:ind w:firstLine="708"/>
        <w:rPr>
          <w:bCs/>
          <w:sz w:val="28"/>
          <w:szCs w:val="28"/>
        </w:rPr>
      </w:pPr>
    </w:p>
    <w:tbl>
      <w:tblPr>
        <w:tblW w:w="9747" w:type="dxa"/>
        <w:tblLayout w:type="fixed"/>
        <w:tblLook w:val="04A0" w:firstRow="1" w:lastRow="0" w:firstColumn="1" w:lastColumn="0" w:noHBand="0" w:noVBand="1"/>
      </w:tblPr>
      <w:tblGrid>
        <w:gridCol w:w="429"/>
        <w:gridCol w:w="3790"/>
        <w:gridCol w:w="1701"/>
        <w:gridCol w:w="850"/>
        <w:gridCol w:w="2977"/>
      </w:tblGrid>
      <w:tr w:rsidR="005F29CC" w:rsidTr="002F42EA">
        <w:trPr>
          <w:trHeight w:val="20"/>
        </w:trPr>
        <w:tc>
          <w:tcPr>
            <w:tcW w:w="429" w:type="dxa"/>
            <w:tcBorders>
              <w:top w:val="single" w:sz="4" w:space="0" w:color="auto"/>
              <w:left w:val="single" w:sz="4" w:space="0" w:color="auto"/>
              <w:bottom w:val="single" w:sz="4" w:space="0" w:color="auto"/>
              <w:right w:val="single" w:sz="4" w:space="0" w:color="auto"/>
            </w:tcBorders>
            <w:vAlign w:val="center"/>
            <w:hideMark/>
          </w:tcPr>
          <w:p w:rsidR="005F29CC" w:rsidRDefault="005F29CC">
            <w:pPr>
              <w:widowControl w:val="0"/>
              <w:suppressAutoHyphens w:val="0"/>
              <w:jc w:val="center"/>
              <w:rPr>
                <w:sz w:val="20"/>
                <w:szCs w:val="20"/>
              </w:rPr>
            </w:pPr>
            <w:r>
              <w:rPr>
                <w:sz w:val="20"/>
                <w:szCs w:val="20"/>
              </w:rPr>
              <w:t>№ п/п</w:t>
            </w:r>
          </w:p>
        </w:tc>
        <w:tc>
          <w:tcPr>
            <w:tcW w:w="3790" w:type="dxa"/>
            <w:tcBorders>
              <w:top w:val="single" w:sz="4" w:space="0" w:color="auto"/>
              <w:left w:val="single" w:sz="4" w:space="0" w:color="auto"/>
              <w:bottom w:val="single" w:sz="4" w:space="0" w:color="auto"/>
              <w:right w:val="single" w:sz="4" w:space="0" w:color="auto"/>
            </w:tcBorders>
            <w:vAlign w:val="center"/>
          </w:tcPr>
          <w:p w:rsidR="005F29CC" w:rsidRDefault="005F29CC">
            <w:pPr>
              <w:widowControl w:val="0"/>
              <w:suppressAutoHyphens w:val="0"/>
              <w:jc w:val="center"/>
              <w:rPr>
                <w:sz w:val="20"/>
                <w:szCs w:val="20"/>
              </w:rPr>
            </w:pPr>
            <w:r>
              <w:rPr>
                <w:sz w:val="20"/>
                <w:szCs w:val="20"/>
              </w:rPr>
              <w:t>Наименование товаров, работ, услуг</w:t>
            </w:r>
          </w:p>
          <w:p w:rsidR="005F29CC" w:rsidRDefault="005F29CC">
            <w:pPr>
              <w:widowControl w:val="0"/>
              <w:suppressAutoHyphens w:val="0"/>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vAlign w:val="bottom"/>
            <w:hideMark/>
          </w:tcPr>
          <w:p w:rsidR="005F29CC" w:rsidRDefault="005F29CC">
            <w:pPr>
              <w:widowControl w:val="0"/>
              <w:suppressAutoHyphens w:val="0"/>
              <w:jc w:val="center"/>
              <w:rPr>
                <w:iCs/>
                <w:sz w:val="20"/>
                <w:szCs w:val="20"/>
              </w:rPr>
            </w:pPr>
            <w:r>
              <w:rPr>
                <w:iCs/>
                <w:sz w:val="20"/>
                <w:szCs w:val="20"/>
              </w:rPr>
              <w:t>Тип лицензий</w:t>
            </w:r>
          </w:p>
        </w:tc>
        <w:tc>
          <w:tcPr>
            <w:tcW w:w="850" w:type="dxa"/>
            <w:tcBorders>
              <w:top w:val="single" w:sz="4" w:space="0" w:color="auto"/>
              <w:left w:val="single" w:sz="4" w:space="0" w:color="auto"/>
              <w:bottom w:val="single" w:sz="4" w:space="0" w:color="auto"/>
              <w:right w:val="single" w:sz="4" w:space="0" w:color="auto"/>
            </w:tcBorders>
            <w:vAlign w:val="center"/>
            <w:hideMark/>
          </w:tcPr>
          <w:p w:rsidR="005F29CC" w:rsidRDefault="005F29CC">
            <w:pPr>
              <w:widowControl w:val="0"/>
              <w:suppressAutoHyphens w:val="0"/>
              <w:jc w:val="center"/>
              <w:rPr>
                <w:sz w:val="20"/>
                <w:szCs w:val="20"/>
              </w:rPr>
            </w:pPr>
            <w:r>
              <w:rPr>
                <w:sz w:val="20"/>
                <w:szCs w:val="20"/>
              </w:rPr>
              <w:t>Количество</w:t>
            </w:r>
          </w:p>
        </w:tc>
        <w:tc>
          <w:tcPr>
            <w:tcW w:w="2977" w:type="dxa"/>
            <w:tcBorders>
              <w:top w:val="single" w:sz="4" w:space="0" w:color="auto"/>
              <w:left w:val="single" w:sz="4" w:space="0" w:color="auto"/>
              <w:bottom w:val="single" w:sz="4" w:space="0" w:color="auto"/>
              <w:right w:val="single" w:sz="4" w:space="0" w:color="auto"/>
            </w:tcBorders>
            <w:vAlign w:val="center"/>
            <w:hideMark/>
          </w:tcPr>
          <w:p w:rsidR="005F29CC" w:rsidRDefault="005F29CC">
            <w:pPr>
              <w:widowControl w:val="0"/>
              <w:suppressAutoHyphens w:val="0"/>
              <w:jc w:val="center"/>
              <w:rPr>
                <w:sz w:val="20"/>
                <w:szCs w:val="20"/>
              </w:rPr>
            </w:pPr>
            <w:r>
              <w:rPr>
                <w:sz w:val="20"/>
                <w:szCs w:val="20"/>
              </w:rPr>
              <w:t>Стоимость технической поддержки</w:t>
            </w:r>
          </w:p>
        </w:tc>
      </w:tr>
      <w:tr w:rsidR="005F29CC" w:rsidTr="002F42EA">
        <w:trPr>
          <w:trHeight w:val="20"/>
        </w:trPr>
        <w:tc>
          <w:tcPr>
            <w:tcW w:w="429" w:type="dxa"/>
            <w:tcBorders>
              <w:top w:val="nil"/>
              <w:left w:val="single" w:sz="4" w:space="0" w:color="auto"/>
              <w:bottom w:val="single" w:sz="4" w:space="0" w:color="auto"/>
              <w:right w:val="single" w:sz="4" w:space="0" w:color="auto"/>
            </w:tcBorders>
            <w:noWrap/>
            <w:vAlign w:val="bottom"/>
            <w:hideMark/>
          </w:tcPr>
          <w:p w:rsidR="005F29CC" w:rsidRDefault="005F29CC">
            <w:pPr>
              <w:widowControl w:val="0"/>
              <w:suppressAutoHyphens w:val="0"/>
              <w:jc w:val="center"/>
              <w:rPr>
                <w:sz w:val="20"/>
                <w:szCs w:val="20"/>
              </w:rPr>
            </w:pPr>
            <w:r>
              <w:rPr>
                <w:sz w:val="20"/>
                <w:szCs w:val="20"/>
              </w:rPr>
              <w:t>1</w:t>
            </w:r>
          </w:p>
        </w:tc>
        <w:tc>
          <w:tcPr>
            <w:tcW w:w="3790" w:type="dxa"/>
            <w:tcBorders>
              <w:top w:val="nil"/>
              <w:left w:val="nil"/>
              <w:bottom w:val="single" w:sz="4" w:space="0" w:color="auto"/>
              <w:right w:val="single" w:sz="4" w:space="0" w:color="auto"/>
            </w:tcBorders>
            <w:noWrap/>
            <w:vAlign w:val="bottom"/>
            <w:hideMark/>
          </w:tcPr>
          <w:p w:rsidR="005F29CC" w:rsidRDefault="005F29CC">
            <w:pPr>
              <w:widowControl w:val="0"/>
              <w:suppressAutoHyphens w:val="0"/>
              <w:jc w:val="center"/>
              <w:rPr>
                <w:sz w:val="20"/>
                <w:szCs w:val="20"/>
              </w:rPr>
            </w:pPr>
            <w:r>
              <w:rPr>
                <w:sz w:val="20"/>
                <w:szCs w:val="20"/>
              </w:rPr>
              <w:t>2</w:t>
            </w:r>
          </w:p>
        </w:tc>
        <w:tc>
          <w:tcPr>
            <w:tcW w:w="1701" w:type="dxa"/>
            <w:tcBorders>
              <w:top w:val="single" w:sz="4" w:space="0" w:color="auto"/>
              <w:left w:val="single" w:sz="4" w:space="0" w:color="auto"/>
              <w:bottom w:val="single" w:sz="4" w:space="0" w:color="auto"/>
              <w:right w:val="single" w:sz="4" w:space="0" w:color="auto"/>
            </w:tcBorders>
            <w:vAlign w:val="center"/>
            <w:hideMark/>
          </w:tcPr>
          <w:p w:rsidR="005F29CC" w:rsidRDefault="005F29CC">
            <w:pPr>
              <w:widowControl w:val="0"/>
              <w:suppressAutoHyphens w:val="0"/>
              <w:jc w:val="center"/>
              <w:rPr>
                <w:i/>
                <w:iCs/>
                <w:sz w:val="20"/>
                <w:szCs w:val="20"/>
              </w:rPr>
            </w:pPr>
            <w:r>
              <w:rPr>
                <w:sz w:val="20"/>
                <w:szCs w:val="20"/>
              </w:rPr>
              <w:t>3</w:t>
            </w:r>
          </w:p>
        </w:tc>
        <w:tc>
          <w:tcPr>
            <w:tcW w:w="850" w:type="dxa"/>
            <w:tcBorders>
              <w:top w:val="single" w:sz="4" w:space="0" w:color="auto"/>
              <w:left w:val="single" w:sz="4" w:space="0" w:color="auto"/>
              <w:bottom w:val="single" w:sz="4" w:space="0" w:color="auto"/>
              <w:right w:val="single" w:sz="4" w:space="0" w:color="auto"/>
            </w:tcBorders>
            <w:noWrap/>
            <w:vAlign w:val="bottom"/>
            <w:hideMark/>
          </w:tcPr>
          <w:p w:rsidR="005F29CC" w:rsidRDefault="005F29CC">
            <w:pPr>
              <w:widowControl w:val="0"/>
              <w:suppressAutoHyphens w:val="0"/>
              <w:jc w:val="center"/>
              <w:rPr>
                <w:sz w:val="20"/>
                <w:szCs w:val="20"/>
              </w:rPr>
            </w:pPr>
            <w:r>
              <w:rPr>
                <w:sz w:val="20"/>
                <w:szCs w:val="20"/>
              </w:rPr>
              <w:t>4</w:t>
            </w:r>
          </w:p>
        </w:tc>
        <w:tc>
          <w:tcPr>
            <w:tcW w:w="2977" w:type="dxa"/>
            <w:tcBorders>
              <w:top w:val="single" w:sz="4" w:space="0" w:color="auto"/>
              <w:left w:val="nil"/>
              <w:bottom w:val="single" w:sz="4" w:space="0" w:color="auto"/>
              <w:right w:val="single" w:sz="4" w:space="0" w:color="auto"/>
            </w:tcBorders>
            <w:hideMark/>
          </w:tcPr>
          <w:p w:rsidR="005F29CC" w:rsidRDefault="005F29CC">
            <w:pPr>
              <w:widowControl w:val="0"/>
              <w:suppressAutoHyphens w:val="0"/>
              <w:jc w:val="center"/>
              <w:rPr>
                <w:sz w:val="20"/>
                <w:szCs w:val="20"/>
              </w:rPr>
            </w:pPr>
            <w:r>
              <w:rPr>
                <w:sz w:val="20"/>
                <w:szCs w:val="20"/>
              </w:rPr>
              <w:t>5</w:t>
            </w:r>
          </w:p>
        </w:tc>
      </w:tr>
      <w:tr w:rsidR="005F29CC" w:rsidTr="002F42EA">
        <w:trPr>
          <w:trHeight w:val="20"/>
        </w:trPr>
        <w:tc>
          <w:tcPr>
            <w:tcW w:w="429" w:type="dxa"/>
            <w:tcBorders>
              <w:top w:val="nil"/>
              <w:left w:val="single" w:sz="4" w:space="0" w:color="auto"/>
              <w:bottom w:val="single" w:sz="4" w:space="0" w:color="auto"/>
              <w:right w:val="single" w:sz="4" w:space="0" w:color="auto"/>
            </w:tcBorders>
            <w:noWrap/>
            <w:vAlign w:val="bottom"/>
            <w:hideMark/>
          </w:tcPr>
          <w:p w:rsidR="005F29CC" w:rsidRDefault="005F29CC">
            <w:pPr>
              <w:widowControl w:val="0"/>
              <w:suppressAutoHyphens w:val="0"/>
              <w:jc w:val="center"/>
              <w:rPr>
                <w:sz w:val="20"/>
                <w:szCs w:val="20"/>
              </w:rPr>
            </w:pPr>
            <w:r>
              <w:rPr>
                <w:sz w:val="20"/>
                <w:szCs w:val="20"/>
              </w:rPr>
              <w:t>1</w:t>
            </w:r>
          </w:p>
        </w:tc>
        <w:tc>
          <w:tcPr>
            <w:tcW w:w="3790" w:type="dxa"/>
            <w:tcBorders>
              <w:top w:val="nil"/>
              <w:left w:val="nil"/>
              <w:bottom w:val="single" w:sz="4" w:space="0" w:color="auto"/>
              <w:right w:val="single" w:sz="4" w:space="0" w:color="auto"/>
            </w:tcBorders>
            <w:noWrap/>
            <w:vAlign w:val="center"/>
            <w:hideMark/>
          </w:tcPr>
          <w:p w:rsidR="005F29CC" w:rsidRPr="00E33446" w:rsidRDefault="005F29CC">
            <w:pPr>
              <w:widowControl w:val="0"/>
              <w:suppressAutoHyphens w:val="0"/>
              <w:rPr>
                <w:sz w:val="20"/>
                <w:szCs w:val="20"/>
              </w:rPr>
            </w:pPr>
            <w:r>
              <w:rPr>
                <w:sz w:val="20"/>
                <w:szCs w:val="20"/>
              </w:rPr>
              <w:t>Siebel CRM Base</w:t>
            </w:r>
          </w:p>
        </w:tc>
        <w:tc>
          <w:tcPr>
            <w:tcW w:w="1701" w:type="dxa"/>
            <w:tcBorders>
              <w:top w:val="single" w:sz="4" w:space="0" w:color="auto"/>
              <w:left w:val="single" w:sz="4" w:space="0" w:color="auto"/>
              <w:bottom w:val="single" w:sz="4" w:space="0" w:color="auto"/>
              <w:right w:val="single" w:sz="4" w:space="0" w:color="auto"/>
            </w:tcBorders>
            <w:vAlign w:val="center"/>
            <w:hideMark/>
          </w:tcPr>
          <w:p w:rsidR="005F29CC" w:rsidRDefault="005F29CC">
            <w:pPr>
              <w:widowControl w:val="0"/>
              <w:suppressAutoHyphens w:val="0"/>
              <w:jc w:val="center"/>
              <w:rPr>
                <w:sz w:val="20"/>
                <w:szCs w:val="20"/>
              </w:rPr>
            </w:pPr>
            <w:r>
              <w:rPr>
                <w:sz w:val="20"/>
                <w:szCs w:val="20"/>
              </w:rPr>
              <w:t>Application User</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5F29CC" w:rsidRDefault="005F29CC">
            <w:pPr>
              <w:widowControl w:val="0"/>
              <w:suppressAutoHyphens w:val="0"/>
              <w:jc w:val="center"/>
              <w:rPr>
                <w:sz w:val="20"/>
                <w:szCs w:val="20"/>
              </w:rPr>
            </w:pPr>
            <w:r>
              <w:rPr>
                <w:sz w:val="20"/>
                <w:szCs w:val="20"/>
              </w:rPr>
              <w:t>50</w:t>
            </w:r>
          </w:p>
        </w:tc>
        <w:tc>
          <w:tcPr>
            <w:tcW w:w="2977" w:type="dxa"/>
            <w:tcBorders>
              <w:top w:val="single" w:sz="4" w:space="0" w:color="auto"/>
              <w:left w:val="nil"/>
              <w:bottom w:val="single" w:sz="4" w:space="0" w:color="auto"/>
              <w:right w:val="single" w:sz="4" w:space="0" w:color="auto"/>
            </w:tcBorders>
          </w:tcPr>
          <w:p w:rsidR="005F29CC" w:rsidRDefault="005F29CC">
            <w:pPr>
              <w:widowControl w:val="0"/>
              <w:suppressAutoHyphens w:val="0"/>
              <w:jc w:val="center"/>
              <w:rPr>
                <w:sz w:val="20"/>
                <w:szCs w:val="20"/>
              </w:rPr>
            </w:pPr>
          </w:p>
        </w:tc>
      </w:tr>
      <w:tr w:rsidR="005F29CC" w:rsidTr="002F42EA">
        <w:trPr>
          <w:trHeight w:val="20"/>
        </w:trPr>
        <w:tc>
          <w:tcPr>
            <w:tcW w:w="429" w:type="dxa"/>
            <w:tcBorders>
              <w:top w:val="nil"/>
              <w:left w:val="single" w:sz="4" w:space="0" w:color="auto"/>
              <w:bottom w:val="single" w:sz="4" w:space="0" w:color="auto"/>
              <w:right w:val="single" w:sz="4" w:space="0" w:color="auto"/>
            </w:tcBorders>
            <w:noWrap/>
            <w:vAlign w:val="bottom"/>
            <w:hideMark/>
          </w:tcPr>
          <w:p w:rsidR="005F29CC" w:rsidRDefault="005F29CC">
            <w:pPr>
              <w:widowControl w:val="0"/>
              <w:suppressAutoHyphens w:val="0"/>
              <w:jc w:val="center"/>
              <w:rPr>
                <w:sz w:val="20"/>
                <w:szCs w:val="20"/>
              </w:rPr>
            </w:pPr>
            <w:r>
              <w:rPr>
                <w:sz w:val="20"/>
                <w:szCs w:val="20"/>
              </w:rPr>
              <w:t>2</w:t>
            </w:r>
          </w:p>
        </w:tc>
        <w:tc>
          <w:tcPr>
            <w:tcW w:w="3790" w:type="dxa"/>
            <w:tcBorders>
              <w:top w:val="nil"/>
              <w:left w:val="nil"/>
              <w:bottom w:val="single" w:sz="4" w:space="0" w:color="auto"/>
              <w:right w:val="single" w:sz="4" w:space="0" w:color="auto"/>
            </w:tcBorders>
            <w:noWrap/>
            <w:vAlign w:val="center"/>
            <w:hideMark/>
          </w:tcPr>
          <w:p w:rsidR="005F29CC" w:rsidRPr="00E33446" w:rsidRDefault="005F29CC">
            <w:pPr>
              <w:widowControl w:val="0"/>
              <w:suppressAutoHyphens w:val="0"/>
              <w:rPr>
                <w:sz w:val="20"/>
                <w:szCs w:val="20"/>
              </w:rPr>
            </w:pPr>
            <w:r>
              <w:rPr>
                <w:sz w:val="20"/>
                <w:szCs w:val="20"/>
              </w:rPr>
              <w:t>Siebel Tools</w:t>
            </w:r>
          </w:p>
        </w:tc>
        <w:tc>
          <w:tcPr>
            <w:tcW w:w="1701" w:type="dxa"/>
            <w:tcBorders>
              <w:top w:val="single" w:sz="4" w:space="0" w:color="auto"/>
              <w:left w:val="single" w:sz="4" w:space="0" w:color="auto"/>
              <w:bottom w:val="single" w:sz="4" w:space="0" w:color="auto"/>
              <w:right w:val="single" w:sz="4" w:space="0" w:color="auto"/>
            </w:tcBorders>
            <w:vAlign w:val="center"/>
            <w:hideMark/>
          </w:tcPr>
          <w:p w:rsidR="005F29CC" w:rsidRDefault="005F29CC">
            <w:pPr>
              <w:widowControl w:val="0"/>
              <w:suppressAutoHyphens w:val="0"/>
              <w:jc w:val="center"/>
              <w:rPr>
                <w:sz w:val="20"/>
                <w:szCs w:val="20"/>
              </w:rPr>
            </w:pPr>
            <w:r>
              <w:rPr>
                <w:sz w:val="20"/>
                <w:szCs w:val="20"/>
              </w:rPr>
              <w:t>Application User</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5F29CC" w:rsidRDefault="005F29CC">
            <w:pPr>
              <w:widowControl w:val="0"/>
              <w:suppressAutoHyphens w:val="0"/>
              <w:jc w:val="center"/>
              <w:rPr>
                <w:sz w:val="20"/>
                <w:szCs w:val="20"/>
              </w:rPr>
            </w:pPr>
            <w:r>
              <w:rPr>
                <w:sz w:val="20"/>
                <w:szCs w:val="20"/>
              </w:rPr>
              <w:t>2</w:t>
            </w:r>
          </w:p>
        </w:tc>
        <w:tc>
          <w:tcPr>
            <w:tcW w:w="2977" w:type="dxa"/>
            <w:tcBorders>
              <w:top w:val="single" w:sz="4" w:space="0" w:color="auto"/>
              <w:left w:val="nil"/>
              <w:bottom w:val="single" w:sz="4" w:space="0" w:color="auto"/>
              <w:right w:val="single" w:sz="4" w:space="0" w:color="auto"/>
            </w:tcBorders>
          </w:tcPr>
          <w:p w:rsidR="005F29CC" w:rsidRDefault="005F29CC">
            <w:pPr>
              <w:widowControl w:val="0"/>
              <w:suppressAutoHyphens w:val="0"/>
              <w:jc w:val="center"/>
              <w:rPr>
                <w:sz w:val="20"/>
                <w:szCs w:val="20"/>
              </w:rPr>
            </w:pPr>
          </w:p>
        </w:tc>
      </w:tr>
      <w:tr w:rsidR="005F29CC" w:rsidTr="002F42EA">
        <w:trPr>
          <w:trHeight w:val="20"/>
        </w:trPr>
        <w:tc>
          <w:tcPr>
            <w:tcW w:w="429" w:type="dxa"/>
            <w:tcBorders>
              <w:top w:val="nil"/>
              <w:left w:val="single" w:sz="4" w:space="0" w:color="auto"/>
              <w:bottom w:val="single" w:sz="4" w:space="0" w:color="auto"/>
              <w:right w:val="single" w:sz="4" w:space="0" w:color="auto"/>
            </w:tcBorders>
            <w:noWrap/>
            <w:vAlign w:val="bottom"/>
            <w:hideMark/>
          </w:tcPr>
          <w:p w:rsidR="005F29CC" w:rsidRDefault="005F29CC">
            <w:pPr>
              <w:widowControl w:val="0"/>
              <w:suppressAutoHyphens w:val="0"/>
              <w:jc w:val="center"/>
              <w:rPr>
                <w:sz w:val="20"/>
                <w:szCs w:val="20"/>
              </w:rPr>
            </w:pPr>
            <w:r>
              <w:rPr>
                <w:sz w:val="20"/>
                <w:szCs w:val="20"/>
              </w:rPr>
              <w:t>3</w:t>
            </w:r>
          </w:p>
        </w:tc>
        <w:tc>
          <w:tcPr>
            <w:tcW w:w="3790" w:type="dxa"/>
            <w:tcBorders>
              <w:top w:val="nil"/>
              <w:left w:val="nil"/>
              <w:bottom w:val="single" w:sz="4" w:space="0" w:color="auto"/>
              <w:right w:val="single" w:sz="4" w:space="0" w:color="auto"/>
            </w:tcBorders>
            <w:noWrap/>
            <w:vAlign w:val="center"/>
            <w:hideMark/>
          </w:tcPr>
          <w:p w:rsidR="005F29CC" w:rsidRPr="00E33446" w:rsidRDefault="005F29CC">
            <w:pPr>
              <w:widowControl w:val="0"/>
              <w:suppressAutoHyphens w:val="0"/>
              <w:rPr>
                <w:sz w:val="20"/>
                <w:szCs w:val="20"/>
                <w:lang w:val="en-US"/>
              </w:rPr>
            </w:pPr>
            <w:r>
              <w:rPr>
                <w:sz w:val="20"/>
                <w:szCs w:val="20"/>
                <w:lang w:val="en-US"/>
              </w:rPr>
              <w:t>Siebel Customer Order Management Administration Server</w:t>
            </w:r>
          </w:p>
        </w:tc>
        <w:tc>
          <w:tcPr>
            <w:tcW w:w="1701" w:type="dxa"/>
            <w:tcBorders>
              <w:top w:val="single" w:sz="4" w:space="0" w:color="auto"/>
              <w:left w:val="single" w:sz="4" w:space="0" w:color="auto"/>
              <w:bottom w:val="single" w:sz="4" w:space="0" w:color="auto"/>
              <w:right w:val="single" w:sz="4" w:space="0" w:color="auto"/>
            </w:tcBorders>
            <w:vAlign w:val="center"/>
            <w:hideMark/>
          </w:tcPr>
          <w:p w:rsidR="005F29CC" w:rsidRDefault="005F29CC">
            <w:pPr>
              <w:widowControl w:val="0"/>
              <w:suppressAutoHyphens w:val="0"/>
              <w:jc w:val="center"/>
              <w:rPr>
                <w:sz w:val="20"/>
                <w:szCs w:val="20"/>
              </w:rPr>
            </w:pPr>
            <w:r>
              <w:rPr>
                <w:sz w:val="20"/>
                <w:szCs w:val="20"/>
              </w:rPr>
              <w:t>Customer</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5F29CC" w:rsidRDefault="005F29CC">
            <w:pPr>
              <w:widowControl w:val="0"/>
              <w:suppressAutoHyphens w:val="0"/>
              <w:jc w:val="center"/>
              <w:rPr>
                <w:sz w:val="20"/>
                <w:szCs w:val="20"/>
              </w:rPr>
            </w:pPr>
            <w:r>
              <w:rPr>
                <w:sz w:val="20"/>
                <w:szCs w:val="20"/>
              </w:rPr>
              <w:t>1</w:t>
            </w:r>
          </w:p>
        </w:tc>
        <w:tc>
          <w:tcPr>
            <w:tcW w:w="2977" w:type="dxa"/>
            <w:tcBorders>
              <w:top w:val="single" w:sz="4" w:space="0" w:color="auto"/>
              <w:left w:val="nil"/>
              <w:bottom w:val="single" w:sz="4" w:space="0" w:color="auto"/>
              <w:right w:val="single" w:sz="4" w:space="0" w:color="auto"/>
            </w:tcBorders>
          </w:tcPr>
          <w:p w:rsidR="005F29CC" w:rsidRDefault="005F29CC">
            <w:pPr>
              <w:widowControl w:val="0"/>
              <w:suppressAutoHyphens w:val="0"/>
              <w:jc w:val="center"/>
              <w:rPr>
                <w:sz w:val="20"/>
                <w:szCs w:val="20"/>
                <w:lang w:val="en-US"/>
              </w:rPr>
            </w:pPr>
          </w:p>
        </w:tc>
      </w:tr>
      <w:tr w:rsidR="005F29CC" w:rsidTr="002F42EA">
        <w:trPr>
          <w:trHeight w:val="20"/>
        </w:trPr>
        <w:tc>
          <w:tcPr>
            <w:tcW w:w="429" w:type="dxa"/>
            <w:tcBorders>
              <w:top w:val="nil"/>
              <w:left w:val="single" w:sz="4" w:space="0" w:color="auto"/>
              <w:bottom w:val="single" w:sz="4" w:space="0" w:color="auto"/>
              <w:right w:val="single" w:sz="4" w:space="0" w:color="auto"/>
            </w:tcBorders>
            <w:noWrap/>
            <w:vAlign w:val="bottom"/>
            <w:hideMark/>
          </w:tcPr>
          <w:p w:rsidR="005F29CC" w:rsidRDefault="005F29CC">
            <w:pPr>
              <w:widowControl w:val="0"/>
              <w:suppressAutoHyphens w:val="0"/>
              <w:jc w:val="center"/>
              <w:rPr>
                <w:sz w:val="20"/>
                <w:szCs w:val="20"/>
              </w:rPr>
            </w:pPr>
            <w:r>
              <w:rPr>
                <w:sz w:val="20"/>
                <w:szCs w:val="20"/>
              </w:rPr>
              <w:t>4</w:t>
            </w:r>
          </w:p>
        </w:tc>
        <w:tc>
          <w:tcPr>
            <w:tcW w:w="3790" w:type="dxa"/>
            <w:tcBorders>
              <w:top w:val="nil"/>
              <w:left w:val="nil"/>
              <w:bottom w:val="single" w:sz="4" w:space="0" w:color="auto"/>
              <w:right w:val="single" w:sz="4" w:space="0" w:color="auto"/>
            </w:tcBorders>
            <w:noWrap/>
            <w:vAlign w:val="center"/>
            <w:hideMark/>
          </w:tcPr>
          <w:p w:rsidR="005F29CC" w:rsidRPr="00E33446" w:rsidRDefault="005F29CC">
            <w:pPr>
              <w:widowControl w:val="0"/>
              <w:suppressAutoHyphens w:val="0"/>
              <w:rPr>
                <w:sz w:val="20"/>
                <w:szCs w:val="20"/>
              </w:rPr>
            </w:pPr>
            <w:r>
              <w:rPr>
                <w:sz w:val="20"/>
                <w:szCs w:val="20"/>
              </w:rPr>
              <w:t>Oracle Transportation Management</w:t>
            </w:r>
          </w:p>
        </w:tc>
        <w:tc>
          <w:tcPr>
            <w:tcW w:w="1701" w:type="dxa"/>
            <w:tcBorders>
              <w:top w:val="single" w:sz="4" w:space="0" w:color="auto"/>
              <w:left w:val="single" w:sz="4" w:space="0" w:color="auto"/>
              <w:bottom w:val="single" w:sz="4" w:space="0" w:color="auto"/>
              <w:right w:val="single" w:sz="4" w:space="0" w:color="auto"/>
            </w:tcBorders>
            <w:vAlign w:val="center"/>
            <w:hideMark/>
          </w:tcPr>
          <w:p w:rsidR="005F29CC" w:rsidRDefault="005F29CC">
            <w:pPr>
              <w:widowControl w:val="0"/>
              <w:suppressAutoHyphens w:val="0"/>
              <w:jc w:val="center"/>
              <w:rPr>
                <w:sz w:val="20"/>
                <w:szCs w:val="20"/>
              </w:rPr>
            </w:pPr>
            <w:r>
              <w:rPr>
                <w:sz w:val="20"/>
                <w:szCs w:val="20"/>
              </w:rPr>
              <w:t>$M Freight Under Management</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5F29CC" w:rsidRDefault="005F29CC">
            <w:pPr>
              <w:widowControl w:val="0"/>
              <w:suppressAutoHyphens w:val="0"/>
              <w:jc w:val="center"/>
              <w:rPr>
                <w:sz w:val="20"/>
                <w:szCs w:val="20"/>
              </w:rPr>
            </w:pPr>
            <w:r>
              <w:rPr>
                <w:sz w:val="20"/>
                <w:szCs w:val="20"/>
              </w:rPr>
              <w:t>50</w:t>
            </w:r>
          </w:p>
        </w:tc>
        <w:tc>
          <w:tcPr>
            <w:tcW w:w="2977" w:type="dxa"/>
            <w:tcBorders>
              <w:top w:val="single" w:sz="4" w:space="0" w:color="auto"/>
              <w:left w:val="nil"/>
              <w:bottom w:val="single" w:sz="4" w:space="0" w:color="auto"/>
              <w:right w:val="single" w:sz="4" w:space="0" w:color="auto"/>
            </w:tcBorders>
          </w:tcPr>
          <w:p w:rsidR="005F29CC" w:rsidRDefault="005F29CC">
            <w:pPr>
              <w:widowControl w:val="0"/>
              <w:suppressAutoHyphens w:val="0"/>
              <w:jc w:val="center"/>
              <w:rPr>
                <w:sz w:val="20"/>
                <w:szCs w:val="20"/>
              </w:rPr>
            </w:pPr>
          </w:p>
        </w:tc>
      </w:tr>
      <w:tr w:rsidR="005F29CC" w:rsidTr="002F42EA">
        <w:trPr>
          <w:trHeight w:val="20"/>
        </w:trPr>
        <w:tc>
          <w:tcPr>
            <w:tcW w:w="429" w:type="dxa"/>
            <w:tcBorders>
              <w:top w:val="nil"/>
              <w:left w:val="single" w:sz="4" w:space="0" w:color="auto"/>
              <w:bottom w:val="single" w:sz="4" w:space="0" w:color="auto"/>
              <w:right w:val="single" w:sz="4" w:space="0" w:color="auto"/>
            </w:tcBorders>
            <w:noWrap/>
            <w:vAlign w:val="bottom"/>
            <w:hideMark/>
          </w:tcPr>
          <w:p w:rsidR="005F29CC" w:rsidRDefault="005F29CC">
            <w:pPr>
              <w:widowControl w:val="0"/>
              <w:suppressAutoHyphens w:val="0"/>
              <w:jc w:val="center"/>
              <w:rPr>
                <w:sz w:val="20"/>
                <w:szCs w:val="20"/>
              </w:rPr>
            </w:pPr>
            <w:r>
              <w:rPr>
                <w:sz w:val="20"/>
                <w:szCs w:val="20"/>
              </w:rPr>
              <w:t>5</w:t>
            </w:r>
          </w:p>
        </w:tc>
        <w:tc>
          <w:tcPr>
            <w:tcW w:w="3790" w:type="dxa"/>
            <w:tcBorders>
              <w:top w:val="nil"/>
              <w:left w:val="nil"/>
              <w:bottom w:val="single" w:sz="4" w:space="0" w:color="auto"/>
              <w:right w:val="single" w:sz="4" w:space="0" w:color="auto"/>
            </w:tcBorders>
            <w:noWrap/>
            <w:vAlign w:val="center"/>
            <w:hideMark/>
          </w:tcPr>
          <w:p w:rsidR="005F29CC" w:rsidRPr="00E33446" w:rsidRDefault="005F29CC">
            <w:pPr>
              <w:widowControl w:val="0"/>
              <w:suppressAutoHyphens w:val="0"/>
              <w:rPr>
                <w:sz w:val="20"/>
                <w:szCs w:val="20"/>
                <w:lang w:val="en-US"/>
              </w:rPr>
            </w:pPr>
            <w:r>
              <w:rPr>
                <w:sz w:val="20"/>
                <w:szCs w:val="20"/>
                <w:lang w:val="en-US"/>
              </w:rPr>
              <w:t>Oracle Transportation Operational Planning for Oracle Transportation Management</w:t>
            </w:r>
          </w:p>
        </w:tc>
        <w:tc>
          <w:tcPr>
            <w:tcW w:w="1701" w:type="dxa"/>
            <w:tcBorders>
              <w:top w:val="single" w:sz="4" w:space="0" w:color="auto"/>
              <w:left w:val="single" w:sz="4" w:space="0" w:color="auto"/>
              <w:bottom w:val="single" w:sz="4" w:space="0" w:color="auto"/>
              <w:right w:val="single" w:sz="4" w:space="0" w:color="auto"/>
            </w:tcBorders>
            <w:vAlign w:val="center"/>
            <w:hideMark/>
          </w:tcPr>
          <w:p w:rsidR="005F29CC" w:rsidRDefault="005F29CC">
            <w:pPr>
              <w:widowControl w:val="0"/>
              <w:suppressAutoHyphens w:val="0"/>
              <w:jc w:val="center"/>
              <w:rPr>
                <w:sz w:val="20"/>
                <w:szCs w:val="20"/>
              </w:rPr>
            </w:pPr>
            <w:r>
              <w:rPr>
                <w:sz w:val="20"/>
                <w:szCs w:val="20"/>
              </w:rPr>
              <w:t>$M Freight Under Management</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5F29CC" w:rsidRDefault="005F29CC">
            <w:pPr>
              <w:widowControl w:val="0"/>
              <w:suppressAutoHyphens w:val="0"/>
              <w:jc w:val="center"/>
              <w:rPr>
                <w:sz w:val="20"/>
                <w:szCs w:val="20"/>
              </w:rPr>
            </w:pPr>
            <w:r>
              <w:rPr>
                <w:sz w:val="20"/>
                <w:szCs w:val="20"/>
              </w:rPr>
              <w:t>50</w:t>
            </w:r>
          </w:p>
        </w:tc>
        <w:tc>
          <w:tcPr>
            <w:tcW w:w="2977" w:type="dxa"/>
            <w:tcBorders>
              <w:top w:val="single" w:sz="4" w:space="0" w:color="auto"/>
              <w:left w:val="nil"/>
              <w:bottom w:val="single" w:sz="4" w:space="0" w:color="auto"/>
              <w:right w:val="single" w:sz="4" w:space="0" w:color="auto"/>
            </w:tcBorders>
          </w:tcPr>
          <w:p w:rsidR="005F29CC" w:rsidRDefault="005F29CC">
            <w:pPr>
              <w:widowControl w:val="0"/>
              <w:suppressAutoHyphens w:val="0"/>
              <w:jc w:val="center"/>
              <w:rPr>
                <w:sz w:val="20"/>
                <w:szCs w:val="20"/>
                <w:lang w:val="en-US"/>
              </w:rPr>
            </w:pPr>
          </w:p>
        </w:tc>
      </w:tr>
      <w:tr w:rsidR="005F29CC" w:rsidTr="002F42EA">
        <w:trPr>
          <w:trHeight w:val="20"/>
        </w:trPr>
        <w:tc>
          <w:tcPr>
            <w:tcW w:w="429" w:type="dxa"/>
            <w:tcBorders>
              <w:top w:val="nil"/>
              <w:left w:val="single" w:sz="4" w:space="0" w:color="auto"/>
              <w:bottom w:val="single" w:sz="4" w:space="0" w:color="auto"/>
              <w:right w:val="single" w:sz="4" w:space="0" w:color="auto"/>
            </w:tcBorders>
            <w:noWrap/>
            <w:vAlign w:val="bottom"/>
            <w:hideMark/>
          </w:tcPr>
          <w:p w:rsidR="005F29CC" w:rsidRDefault="005F29CC">
            <w:pPr>
              <w:widowControl w:val="0"/>
              <w:suppressAutoHyphens w:val="0"/>
              <w:jc w:val="center"/>
              <w:rPr>
                <w:sz w:val="20"/>
                <w:szCs w:val="20"/>
              </w:rPr>
            </w:pPr>
            <w:r>
              <w:rPr>
                <w:sz w:val="20"/>
                <w:szCs w:val="20"/>
              </w:rPr>
              <w:t>6</w:t>
            </w:r>
          </w:p>
        </w:tc>
        <w:tc>
          <w:tcPr>
            <w:tcW w:w="3790" w:type="dxa"/>
            <w:tcBorders>
              <w:top w:val="nil"/>
              <w:left w:val="nil"/>
              <w:bottom w:val="single" w:sz="4" w:space="0" w:color="auto"/>
              <w:right w:val="single" w:sz="4" w:space="0" w:color="auto"/>
            </w:tcBorders>
            <w:noWrap/>
            <w:vAlign w:val="center"/>
            <w:hideMark/>
          </w:tcPr>
          <w:p w:rsidR="005F29CC" w:rsidRPr="00E33446" w:rsidRDefault="005F29CC">
            <w:pPr>
              <w:widowControl w:val="0"/>
              <w:suppressAutoHyphens w:val="0"/>
              <w:rPr>
                <w:sz w:val="20"/>
                <w:szCs w:val="20"/>
                <w:lang w:val="en-US"/>
              </w:rPr>
            </w:pPr>
            <w:r>
              <w:rPr>
                <w:sz w:val="20"/>
                <w:szCs w:val="20"/>
                <w:lang w:val="en-US"/>
              </w:rPr>
              <w:t>Oracle Freight Payment Billing and Claims for Oracle Transportation Management</w:t>
            </w:r>
          </w:p>
        </w:tc>
        <w:tc>
          <w:tcPr>
            <w:tcW w:w="1701" w:type="dxa"/>
            <w:tcBorders>
              <w:top w:val="single" w:sz="4" w:space="0" w:color="auto"/>
              <w:left w:val="single" w:sz="4" w:space="0" w:color="auto"/>
              <w:bottom w:val="single" w:sz="4" w:space="0" w:color="auto"/>
              <w:right w:val="single" w:sz="4" w:space="0" w:color="auto"/>
            </w:tcBorders>
            <w:vAlign w:val="center"/>
            <w:hideMark/>
          </w:tcPr>
          <w:p w:rsidR="005F29CC" w:rsidRDefault="005F29CC">
            <w:pPr>
              <w:widowControl w:val="0"/>
              <w:suppressAutoHyphens w:val="0"/>
              <w:jc w:val="center"/>
              <w:rPr>
                <w:sz w:val="20"/>
                <w:szCs w:val="20"/>
              </w:rPr>
            </w:pPr>
            <w:r>
              <w:rPr>
                <w:sz w:val="20"/>
                <w:szCs w:val="20"/>
              </w:rPr>
              <w:t>$M Freight Under Management</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5F29CC" w:rsidRDefault="005F29CC">
            <w:pPr>
              <w:widowControl w:val="0"/>
              <w:suppressAutoHyphens w:val="0"/>
              <w:jc w:val="center"/>
              <w:rPr>
                <w:sz w:val="20"/>
                <w:szCs w:val="20"/>
              </w:rPr>
            </w:pPr>
            <w:r>
              <w:rPr>
                <w:sz w:val="20"/>
                <w:szCs w:val="20"/>
              </w:rPr>
              <w:t>50</w:t>
            </w:r>
          </w:p>
        </w:tc>
        <w:tc>
          <w:tcPr>
            <w:tcW w:w="2977" w:type="dxa"/>
            <w:tcBorders>
              <w:top w:val="single" w:sz="4" w:space="0" w:color="auto"/>
              <w:left w:val="nil"/>
              <w:bottom w:val="single" w:sz="4" w:space="0" w:color="auto"/>
              <w:right w:val="single" w:sz="4" w:space="0" w:color="auto"/>
            </w:tcBorders>
          </w:tcPr>
          <w:p w:rsidR="005F29CC" w:rsidRDefault="005F29CC">
            <w:pPr>
              <w:widowControl w:val="0"/>
              <w:suppressAutoHyphens w:val="0"/>
              <w:jc w:val="center"/>
              <w:rPr>
                <w:sz w:val="20"/>
                <w:szCs w:val="20"/>
                <w:lang w:val="en-US"/>
              </w:rPr>
            </w:pPr>
          </w:p>
        </w:tc>
      </w:tr>
      <w:tr w:rsidR="005F29CC" w:rsidTr="002F42EA">
        <w:trPr>
          <w:trHeight w:val="20"/>
        </w:trPr>
        <w:tc>
          <w:tcPr>
            <w:tcW w:w="429" w:type="dxa"/>
            <w:tcBorders>
              <w:top w:val="nil"/>
              <w:left w:val="single" w:sz="4" w:space="0" w:color="auto"/>
              <w:bottom w:val="single" w:sz="4" w:space="0" w:color="auto"/>
              <w:right w:val="single" w:sz="4" w:space="0" w:color="auto"/>
            </w:tcBorders>
            <w:noWrap/>
            <w:vAlign w:val="bottom"/>
            <w:hideMark/>
          </w:tcPr>
          <w:p w:rsidR="005F29CC" w:rsidRDefault="005F29CC">
            <w:pPr>
              <w:widowControl w:val="0"/>
              <w:suppressAutoHyphens w:val="0"/>
              <w:jc w:val="center"/>
              <w:rPr>
                <w:sz w:val="20"/>
                <w:szCs w:val="20"/>
              </w:rPr>
            </w:pPr>
            <w:r>
              <w:rPr>
                <w:sz w:val="20"/>
                <w:szCs w:val="20"/>
              </w:rPr>
              <w:t>7</w:t>
            </w:r>
          </w:p>
        </w:tc>
        <w:tc>
          <w:tcPr>
            <w:tcW w:w="3790" w:type="dxa"/>
            <w:tcBorders>
              <w:top w:val="nil"/>
              <w:left w:val="nil"/>
              <w:bottom w:val="single" w:sz="4" w:space="0" w:color="auto"/>
              <w:right w:val="single" w:sz="4" w:space="0" w:color="auto"/>
            </w:tcBorders>
            <w:noWrap/>
            <w:vAlign w:val="center"/>
            <w:hideMark/>
          </w:tcPr>
          <w:p w:rsidR="005F29CC" w:rsidRPr="00E33446" w:rsidRDefault="005F29CC">
            <w:pPr>
              <w:widowControl w:val="0"/>
              <w:suppressAutoHyphens w:val="0"/>
              <w:rPr>
                <w:sz w:val="20"/>
                <w:szCs w:val="20"/>
                <w:lang w:val="en-US"/>
              </w:rPr>
            </w:pPr>
            <w:r>
              <w:rPr>
                <w:sz w:val="20"/>
                <w:szCs w:val="20"/>
                <w:lang w:val="en-US"/>
              </w:rPr>
              <w:t>Oracle Forwarding and Brokerage Operations</w:t>
            </w:r>
          </w:p>
        </w:tc>
        <w:tc>
          <w:tcPr>
            <w:tcW w:w="1701" w:type="dxa"/>
            <w:tcBorders>
              <w:top w:val="single" w:sz="4" w:space="0" w:color="auto"/>
              <w:left w:val="single" w:sz="4" w:space="0" w:color="auto"/>
              <w:bottom w:val="single" w:sz="4" w:space="0" w:color="auto"/>
              <w:right w:val="single" w:sz="4" w:space="0" w:color="auto"/>
            </w:tcBorders>
            <w:vAlign w:val="center"/>
            <w:hideMark/>
          </w:tcPr>
          <w:p w:rsidR="005F29CC" w:rsidRDefault="005F29CC">
            <w:pPr>
              <w:widowControl w:val="0"/>
              <w:suppressAutoHyphens w:val="0"/>
              <w:jc w:val="center"/>
              <w:rPr>
                <w:sz w:val="20"/>
                <w:szCs w:val="20"/>
              </w:rPr>
            </w:pPr>
            <w:r>
              <w:rPr>
                <w:sz w:val="20"/>
                <w:szCs w:val="20"/>
              </w:rPr>
              <w:t>$M Freight Under Management</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5F29CC" w:rsidRDefault="005F29CC">
            <w:pPr>
              <w:widowControl w:val="0"/>
              <w:suppressAutoHyphens w:val="0"/>
              <w:jc w:val="center"/>
              <w:rPr>
                <w:sz w:val="20"/>
                <w:szCs w:val="20"/>
              </w:rPr>
            </w:pPr>
            <w:r>
              <w:rPr>
                <w:sz w:val="20"/>
                <w:szCs w:val="20"/>
              </w:rPr>
              <w:t>50</w:t>
            </w:r>
          </w:p>
        </w:tc>
        <w:tc>
          <w:tcPr>
            <w:tcW w:w="2977" w:type="dxa"/>
            <w:tcBorders>
              <w:top w:val="single" w:sz="4" w:space="0" w:color="auto"/>
              <w:left w:val="nil"/>
              <w:bottom w:val="single" w:sz="4" w:space="0" w:color="auto"/>
              <w:right w:val="single" w:sz="4" w:space="0" w:color="auto"/>
            </w:tcBorders>
          </w:tcPr>
          <w:p w:rsidR="005F29CC" w:rsidRDefault="005F29CC">
            <w:pPr>
              <w:widowControl w:val="0"/>
              <w:suppressAutoHyphens w:val="0"/>
              <w:jc w:val="center"/>
              <w:rPr>
                <w:sz w:val="20"/>
                <w:szCs w:val="20"/>
                <w:lang w:val="en-US"/>
              </w:rPr>
            </w:pPr>
          </w:p>
        </w:tc>
      </w:tr>
      <w:tr w:rsidR="005F29CC" w:rsidTr="002F42EA">
        <w:trPr>
          <w:trHeight w:val="20"/>
        </w:trPr>
        <w:tc>
          <w:tcPr>
            <w:tcW w:w="6770" w:type="dxa"/>
            <w:gridSpan w:val="4"/>
            <w:tcBorders>
              <w:top w:val="nil"/>
              <w:left w:val="single" w:sz="4" w:space="0" w:color="auto"/>
              <w:bottom w:val="single" w:sz="4" w:space="0" w:color="auto"/>
              <w:right w:val="single" w:sz="4" w:space="0" w:color="auto"/>
            </w:tcBorders>
            <w:noWrap/>
            <w:vAlign w:val="bottom"/>
            <w:hideMark/>
          </w:tcPr>
          <w:p w:rsidR="005F29CC" w:rsidRDefault="005F29CC">
            <w:pPr>
              <w:widowControl w:val="0"/>
              <w:suppressAutoHyphens w:val="0"/>
              <w:jc w:val="right"/>
              <w:rPr>
                <w:sz w:val="20"/>
                <w:szCs w:val="20"/>
              </w:rPr>
            </w:pPr>
            <w:r>
              <w:rPr>
                <w:sz w:val="20"/>
                <w:szCs w:val="20"/>
              </w:rPr>
              <w:t>Цена за весь закупаемый объем товаров, работ, услуг в руб., без учета НДС</w:t>
            </w:r>
          </w:p>
        </w:tc>
        <w:tc>
          <w:tcPr>
            <w:tcW w:w="2977" w:type="dxa"/>
            <w:tcBorders>
              <w:top w:val="single" w:sz="4" w:space="0" w:color="auto"/>
              <w:left w:val="nil"/>
              <w:bottom w:val="single" w:sz="4" w:space="0" w:color="auto"/>
              <w:right w:val="single" w:sz="4" w:space="0" w:color="auto"/>
            </w:tcBorders>
          </w:tcPr>
          <w:p w:rsidR="005F29CC" w:rsidRDefault="005F29CC">
            <w:pPr>
              <w:widowControl w:val="0"/>
              <w:suppressAutoHyphens w:val="0"/>
              <w:jc w:val="center"/>
              <w:rPr>
                <w:sz w:val="20"/>
                <w:szCs w:val="20"/>
              </w:rPr>
            </w:pPr>
          </w:p>
        </w:tc>
      </w:tr>
      <w:tr w:rsidR="005F29CC" w:rsidTr="002F42EA">
        <w:trPr>
          <w:trHeight w:val="20"/>
        </w:trPr>
        <w:tc>
          <w:tcPr>
            <w:tcW w:w="6770" w:type="dxa"/>
            <w:gridSpan w:val="4"/>
            <w:tcBorders>
              <w:top w:val="single" w:sz="4" w:space="0" w:color="auto"/>
              <w:left w:val="single" w:sz="4" w:space="0" w:color="auto"/>
              <w:bottom w:val="single" w:sz="4" w:space="0" w:color="auto"/>
              <w:right w:val="single" w:sz="4" w:space="0" w:color="auto"/>
            </w:tcBorders>
            <w:noWrap/>
            <w:vAlign w:val="center"/>
            <w:hideMark/>
          </w:tcPr>
          <w:p w:rsidR="005F29CC" w:rsidRDefault="005F29CC">
            <w:pPr>
              <w:widowControl w:val="0"/>
              <w:suppressAutoHyphens w:val="0"/>
              <w:rPr>
                <w:sz w:val="20"/>
                <w:szCs w:val="20"/>
              </w:rPr>
            </w:pPr>
            <w:r>
              <w:rPr>
                <w:sz w:val="20"/>
                <w:szCs w:val="20"/>
              </w:rPr>
              <w:t xml:space="preserve">Срок размещения заказа у компании Oracle </w:t>
            </w:r>
          </w:p>
        </w:tc>
        <w:tc>
          <w:tcPr>
            <w:tcW w:w="2977" w:type="dxa"/>
            <w:tcBorders>
              <w:top w:val="single" w:sz="4" w:space="0" w:color="auto"/>
              <w:left w:val="nil"/>
              <w:bottom w:val="single" w:sz="4" w:space="0" w:color="auto"/>
              <w:right w:val="single" w:sz="4" w:space="0" w:color="auto"/>
            </w:tcBorders>
            <w:hideMark/>
          </w:tcPr>
          <w:p w:rsidR="005F29CC" w:rsidRDefault="005F29CC">
            <w:pPr>
              <w:widowControl w:val="0"/>
              <w:tabs>
                <w:tab w:val="left" w:pos="1134"/>
              </w:tabs>
              <w:suppressAutoHyphens w:val="0"/>
              <w:jc w:val="center"/>
              <w:rPr>
                <w:i/>
                <w:spacing w:val="-5"/>
                <w:sz w:val="20"/>
                <w:szCs w:val="20"/>
              </w:rPr>
            </w:pPr>
            <w:r>
              <w:rPr>
                <w:i/>
                <w:spacing w:val="-5"/>
                <w:sz w:val="20"/>
                <w:szCs w:val="20"/>
              </w:rPr>
              <w:t>________________</w:t>
            </w:r>
          </w:p>
          <w:p w:rsidR="005F29CC" w:rsidRDefault="005F29CC">
            <w:pPr>
              <w:widowControl w:val="0"/>
              <w:tabs>
                <w:tab w:val="left" w:pos="1134"/>
              </w:tabs>
              <w:suppressAutoHyphens w:val="0"/>
              <w:jc w:val="both"/>
              <w:rPr>
                <w:sz w:val="20"/>
                <w:szCs w:val="20"/>
              </w:rPr>
            </w:pPr>
            <w:r>
              <w:rPr>
                <w:i/>
                <w:spacing w:val="-5"/>
                <w:sz w:val="20"/>
                <w:szCs w:val="20"/>
              </w:rPr>
              <w:t>(не более 30 календарных дней с даты заключения договора)</w:t>
            </w:r>
          </w:p>
        </w:tc>
      </w:tr>
    </w:tbl>
    <w:p w:rsidR="005F29CC" w:rsidRDefault="005F29CC" w:rsidP="002F42EA">
      <w:pPr>
        <w:widowControl w:val="0"/>
        <w:suppressAutoHyphens w:val="0"/>
        <w:ind w:firstLine="708"/>
        <w:rPr>
          <w:sz w:val="28"/>
        </w:rPr>
      </w:pPr>
    </w:p>
    <w:p w:rsidR="005F29CC" w:rsidRDefault="005F29CC" w:rsidP="002F42EA">
      <w:pPr>
        <w:pStyle w:val="afc"/>
        <w:jc w:val="both"/>
      </w:pPr>
      <w:r>
        <w:t>1. Цена</w:t>
      </w:r>
      <w:r>
        <w:rPr>
          <w:szCs w:val="28"/>
        </w:rPr>
        <w:t>,</w:t>
      </w:r>
      <w:r>
        <w:t xml:space="preserve"> указанная в настоящем финансово-коммерческом предложении</w:t>
      </w:r>
      <w:r>
        <w:rPr>
          <w:szCs w:val="28"/>
        </w:rPr>
        <w:t xml:space="preserve"> по оказанию услуг по размещению заказа по обеспечению получения технической поддержки установленного на оборудовании Заказчика </w:t>
      </w:r>
      <w:r>
        <w:t>программного обеспечения Oracle, учитывает стоимость всех налогов (кроме НДС). Начальная (максимальная) цена договора включает в себя все затраты, расходы, связанные с выполнением работ. Сумма НДС и условия начисления определяются в соответствии с законодательством Российской Федерации.</w:t>
      </w:r>
    </w:p>
    <w:p w:rsidR="005F29CC" w:rsidRDefault="005F29CC" w:rsidP="002F42EA">
      <w:pPr>
        <w:pStyle w:val="afc"/>
        <w:jc w:val="both"/>
      </w:pPr>
      <w:r>
        <w:t xml:space="preserve">Оказание услуг облагается НДС по ставке ____%, размер которого составляет ________/ НДС не облагается </w:t>
      </w:r>
      <w:r>
        <w:rPr>
          <w:i/>
          <w:sz w:val="24"/>
        </w:rPr>
        <w:t>(указать необходимое)</w:t>
      </w:r>
      <w:r>
        <w:rPr>
          <w:i/>
        </w:rPr>
        <w:t>.</w:t>
      </w:r>
    </w:p>
    <w:p w:rsidR="005F29CC" w:rsidRDefault="005F29CC" w:rsidP="002F42EA">
      <w:pPr>
        <w:pStyle w:val="afc"/>
        <w:jc w:val="center"/>
      </w:pPr>
      <w:r>
        <w:t xml:space="preserve">2. Дополнительные условия поставки товаров, выполнения работ, оказания услуг _______________________________________________________ </w:t>
      </w:r>
    </w:p>
    <w:p w:rsidR="005F29CC" w:rsidRDefault="005F29CC" w:rsidP="002F42EA">
      <w:pPr>
        <w:pStyle w:val="afc"/>
        <w:jc w:val="center"/>
        <w:rPr>
          <w:i/>
          <w:sz w:val="24"/>
        </w:rPr>
      </w:pPr>
      <w:r>
        <w:rPr>
          <w:i/>
          <w:sz w:val="24"/>
        </w:rPr>
        <w:t>(заполняется претендентом при необходимости).</w:t>
      </w:r>
    </w:p>
    <w:p w:rsidR="005F29CC" w:rsidRDefault="005F29CC" w:rsidP="002F42EA">
      <w:pPr>
        <w:pStyle w:val="afc"/>
        <w:jc w:val="both"/>
      </w:pPr>
      <w:r>
        <w:t xml:space="preserve">3. Срок действия настоящего финансово-коммерческого предложения составляет _______________ </w:t>
      </w:r>
      <w:r>
        <w:rPr>
          <w:i/>
          <w:sz w:val="24"/>
        </w:rPr>
        <w:t>(указывается дата в соответствии с пунктом 7 Информационной карты, но не менее 60 (шестьдесят) календарных дней</w:t>
      </w:r>
      <w:r>
        <w:rPr>
          <w:i/>
          <w:sz w:val="24"/>
          <w:szCs w:val="24"/>
        </w:rPr>
        <w:t>)</w:t>
      </w:r>
      <w:r>
        <w:t xml:space="preserve"> с даты окончания срока подачи Заявок</w:t>
      </w:r>
      <w:r>
        <w:rPr>
          <w:szCs w:val="28"/>
        </w:rPr>
        <w:t>, указанной в пункте 6 Информационной карты</w:t>
      </w:r>
      <w:r>
        <w:t>).</w:t>
      </w:r>
    </w:p>
    <w:p w:rsidR="005F29CC" w:rsidRDefault="005F29CC" w:rsidP="002F42EA">
      <w:pPr>
        <w:pStyle w:val="afc"/>
        <w:jc w:val="both"/>
      </w:pPr>
      <w:r>
        <w:t xml:space="preserve">4. Если наши предложения, изложенные выше, будут приняты, мы берем на себя обязательство ____________ </w:t>
      </w:r>
      <w:r>
        <w:rPr>
          <w:i/>
          <w:sz w:val="24"/>
        </w:rPr>
        <w:t>(</w:t>
      </w:r>
      <w:r>
        <w:rPr>
          <w:i/>
          <w:sz w:val="24"/>
          <w:szCs w:val="24"/>
        </w:rPr>
        <w:t xml:space="preserve">поставить товар, </w:t>
      </w:r>
      <w:r>
        <w:rPr>
          <w:i/>
          <w:sz w:val="24"/>
        </w:rPr>
        <w:t>выполнить работы, оказать услуги</w:t>
      </w:r>
      <w:r>
        <w:rPr>
          <w:i/>
          <w:sz w:val="24"/>
          <w:szCs w:val="24"/>
        </w:rPr>
        <w:t>)</w:t>
      </w:r>
      <w:r>
        <w:t xml:space="preserve"> в соответствии с требованиями документации о закупке и согласно нашим предложениям. </w:t>
      </w:r>
    </w:p>
    <w:p w:rsidR="005F29CC" w:rsidRDefault="005F29CC" w:rsidP="002F42EA">
      <w:pPr>
        <w:pStyle w:val="afc"/>
        <w:jc w:val="both"/>
      </w:pPr>
      <w:r>
        <w:lastRenderedPageBreak/>
        <w:t xml:space="preserve">5. В случае если наши предложения будут признаны лучшими, мы берем на себя обязательства подписать договор в соответствии с условиями участия в </w:t>
      </w:r>
      <w:r>
        <w:rPr>
          <w:szCs w:val="28"/>
        </w:rPr>
        <w:t>Открытом</w:t>
      </w:r>
      <w:r>
        <w:t xml:space="preserve"> конкурсе и на условиях настоящего финансово-коммерческого предложения.</w:t>
      </w:r>
    </w:p>
    <w:p w:rsidR="005F29CC" w:rsidRDefault="005F29CC" w:rsidP="002F42EA">
      <w:pPr>
        <w:pStyle w:val="afc"/>
        <w:jc w:val="both"/>
      </w:pPr>
      <w:r>
        <w:t xml:space="preserve">6. Мы согласны с тем, что в случае нашего отказа от заключения договора после признания нашей организации победителем </w:t>
      </w:r>
      <w:r>
        <w:rPr>
          <w:szCs w:val="28"/>
        </w:rPr>
        <w:t>конкурса</w:t>
      </w:r>
      <w:r>
        <w:t>,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144 Положения о закупках, победителем будет признан другой участник.</w:t>
      </w:r>
    </w:p>
    <w:p w:rsidR="005F29CC" w:rsidRDefault="005F29CC" w:rsidP="002F42EA">
      <w:pPr>
        <w:pStyle w:val="afc"/>
        <w:jc w:val="both"/>
      </w:pPr>
      <w:r>
        <w:t xml:space="preserve">7. Мы объявляем, что до подписания договора, настоящее предложение и </w:t>
      </w:r>
      <w:r>
        <w:rPr>
          <w:szCs w:val="28"/>
        </w:rPr>
        <w:t>информация</w:t>
      </w:r>
      <w:r>
        <w:t xml:space="preserve"> о нашей победе будут считаться имеющими силу договора между нами.</w:t>
      </w:r>
    </w:p>
    <w:p w:rsidR="005F29CC" w:rsidRDefault="005F29CC" w:rsidP="002F42EA">
      <w:pPr>
        <w:keepNext/>
        <w:ind w:firstLine="709"/>
        <w:jc w:val="both"/>
        <w:rPr>
          <w:rFonts w:eastAsia="Arial"/>
          <w:b/>
          <w:sz w:val="28"/>
        </w:rPr>
      </w:pPr>
    </w:p>
    <w:p w:rsidR="005F29CC" w:rsidRDefault="005F29CC" w:rsidP="002F42EA">
      <w:pPr>
        <w:keepNext/>
        <w:ind w:firstLine="709"/>
        <w:jc w:val="both"/>
        <w:rPr>
          <w:rFonts w:ascii="Arial" w:hAnsi="Arial"/>
          <w:sz w:val="28"/>
        </w:rPr>
      </w:pPr>
      <w:r>
        <w:rPr>
          <w:rFonts w:eastAsia="Arial"/>
          <w:b/>
          <w:sz w:val="28"/>
        </w:rPr>
        <w:t>Представитель, имеющий полномочия подписать Заявку на участие от имени</w:t>
      </w:r>
      <w:r>
        <w:rPr>
          <w:b/>
        </w:rPr>
        <w:t xml:space="preserve"> ____________________________________________________________</w:t>
      </w:r>
    </w:p>
    <w:p w:rsidR="005F29CC" w:rsidRDefault="005F29CC" w:rsidP="002F42EA">
      <w:pPr>
        <w:tabs>
          <w:tab w:val="left" w:pos="8640"/>
        </w:tabs>
        <w:jc w:val="center"/>
        <w:rPr>
          <w:i/>
        </w:rPr>
      </w:pPr>
      <w:r>
        <w:rPr>
          <w:i/>
        </w:rPr>
        <w:t>(наименование претендента)</w:t>
      </w:r>
    </w:p>
    <w:p w:rsidR="005F29CC" w:rsidRDefault="005F29CC" w:rsidP="002F42EA">
      <w:pPr>
        <w:rPr>
          <w:sz w:val="28"/>
          <w:szCs w:val="28"/>
        </w:rPr>
      </w:pPr>
      <w:r>
        <w:rPr>
          <w:sz w:val="28"/>
          <w:szCs w:val="28"/>
        </w:rPr>
        <w:t>____________________________________________________________________</w:t>
      </w:r>
    </w:p>
    <w:p w:rsidR="005F29CC" w:rsidRDefault="005F29CC" w:rsidP="002F42EA">
      <w:pPr>
        <w:rPr>
          <w:i/>
        </w:rPr>
      </w:pPr>
      <w:r>
        <w:rPr>
          <w:i/>
        </w:rPr>
        <w:t xml:space="preserve">       М.П.</w:t>
      </w:r>
      <w:r>
        <w:rPr>
          <w:i/>
        </w:rPr>
        <w:tab/>
      </w:r>
      <w:r>
        <w:rPr>
          <w:i/>
        </w:rPr>
        <w:tab/>
      </w:r>
      <w:r>
        <w:rPr>
          <w:i/>
        </w:rPr>
        <w:tab/>
        <w:t>(должность, подпись, ФИО)</w:t>
      </w:r>
    </w:p>
    <w:p w:rsidR="005F29CC" w:rsidRDefault="005F29CC">
      <w:r>
        <w:rPr>
          <w:sz w:val="28"/>
          <w:szCs w:val="28"/>
        </w:rPr>
        <w:t>«____» _________ 202__ г.</w:t>
      </w:r>
      <w:r>
        <w:t xml:space="preserve"> </w:t>
      </w:r>
    </w:p>
    <w:p w:rsidR="006B6573" w:rsidRDefault="006B6573" w:rsidP="00EF18CF">
      <w:pPr>
        <w:pStyle w:val="af9"/>
        <w:ind w:firstLine="0"/>
        <w:jc w:val="left"/>
        <w:rPr>
          <w:rFonts w:eastAsia="Times New Roman"/>
          <w:sz w:val="24"/>
          <w:szCs w:val="28"/>
        </w:rPr>
      </w:pPr>
    </w:p>
    <w:p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rsidR="005F29CC" w:rsidRDefault="005F29CC">
      <w:pPr>
        <w:pStyle w:val="af9"/>
        <w:ind w:firstLine="0"/>
        <w:jc w:val="right"/>
        <w:rPr>
          <w:szCs w:val="28"/>
        </w:rPr>
      </w:pPr>
    </w:p>
    <w:p w:rsidR="005F29CC" w:rsidRDefault="002F42EA" w:rsidP="00E4633B">
      <w:pPr>
        <w:pStyle w:val="af9"/>
        <w:ind w:firstLine="0"/>
        <w:jc w:val="right"/>
        <w:outlineLvl w:val="0"/>
        <w:rPr>
          <w:szCs w:val="28"/>
        </w:rPr>
      </w:pPr>
      <w:r>
        <w:t>Приложение № 4</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5F29CC" w:rsidRPr="00125614" w:rsidRDefault="005F29CC" w:rsidP="00E4633B">
      <w:pPr>
        <w:jc w:val="center"/>
        <w:outlineLvl w:val="1"/>
        <w:rPr>
          <w:b/>
          <w:bCs/>
          <w:sz w:val="28"/>
          <w:szCs w:val="28"/>
        </w:rPr>
      </w:pPr>
      <w:r>
        <w:rPr>
          <w:b/>
          <w:bCs/>
          <w:sz w:val="28"/>
          <w:szCs w:val="28"/>
        </w:rPr>
        <w:t>Сведения об опыте выполнения работ, оказания услуг, поставки товаров по предмету Открытого конкурса № ___________, выполненных, оказанных, поставленных ____________________________________________.</w:t>
      </w:r>
    </w:p>
    <w:p w:rsidR="005F29CC" w:rsidRPr="00125614" w:rsidRDefault="005F29CC" w:rsidP="002F42EA">
      <w:pPr>
        <w:jc w:val="center"/>
        <w:rPr>
          <w:i/>
        </w:rPr>
      </w:pPr>
      <w:r>
        <w:rPr>
          <w:i/>
        </w:rPr>
        <w:t xml:space="preserve">                                                           (наименование претендента)</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2166"/>
        <w:gridCol w:w="4723"/>
        <w:gridCol w:w="2076"/>
      </w:tblGrid>
      <w:tr w:rsidR="005F29CC" w:rsidRPr="00125614" w:rsidTr="002F42EA">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5F29CC" w:rsidRPr="00125614" w:rsidRDefault="005F29CC">
            <w:pPr>
              <w:widowControl w:val="0"/>
              <w:suppressAutoHyphens w:val="0"/>
              <w:jc w:val="center"/>
            </w:pPr>
            <w: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5F29CC" w:rsidRPr="00125614" w:rsidRDefault="005F29CC">
            <w:pPr>
              <w:widowControl w:val="0"/>
              <w:suppressAutoHyphens w:val="0"/>
              <w:jc w:val="center"/>
            </w:pPr>
            <w:r>
              <w:t>Дата и номер договора (прилагаются копии договоров</w:t>
            </w:r>
            <w:r>
              <w:rPr>
                <w:rStyle w:val="af6"/>
              </w:rPr>
              <w:footnoteReference w:id="2"/>
            </w:r>
            <w: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5F29CC" w:rsidRPr="00125614" w:rsidRDefault="005F29CC">
            <w:pPr>
              <w:widowControl w:val="0"/>
              <w:suppressAutoHyphens w:val="0"/>
              <w:jc w:val="center"/>
            </w:pPr>
            <w:r>
              <w:t>Предмет договора (указываются только договоры по предмету оказания услуг по размещению заказа по обеспечению получения технической поддержки установленного на оборудовании Заказчика программного обеспечения Oracle)</w:t>
            </w:r>
          </w:p>
        </w:tc>
        <w:tc>
          <w:tcPr>
            <w:tcW w:w="0" w:type="auto"/>
            <w:tcBorders>
              <w:top w:val="single" w:sz="4" w:space="0" w:color="auto"/>
              <w:left w:val="single" w:sz="4" w:space="0" w:color="auto"/>
              <w:bottom w:val="single" w:sz="4" w:space="0" w:color="auto"/>
              <w:right w:val="single" w:sz="4" w:space="0" w:color="auto"/>
            </w:tcBorders>
            <w:hideMark/>
          </w:tcPr>
          <w:p w:rsidR="005F29CC" w:rsidRPr="00125614" w:rsidRDefault="005F29CC">
            <w:pPr>
              <w:framePr w:hSpace="180" w:wrap="around" w:vAnchor="text" w:hAnchor="margin" w:xAlign="center" w:y="130"/>
              <w:jc w:val="center"/>
            </w:pPr>
            <w:r>
              <w:t xml:space="preserve"> Сумма стоимости оказанных услуг по договору, без учета НДС, руб.</w:t>
            </w:r>
          </w:p>
        </w:tc>
      </w:tr>
      <w:tr w:rsidR="005F29CC" w:rsidRPr="00125614" w:rsidTr="002F42EA">
        <w:trPr>
          <w:trHeight w:val="20"/>
          <w:jc w:val="center"/>
        </w:trPr>
        <w:tc>
          <w:tcPr>
            <w:tcW w:w="0" w:type="auto"/>
            <w:tcBorders>
              <w:top w:val="single" w:sz="4" w:space="0" w:color="auto"/>
              <w:left w:val="single" w:sz="4" w:space="0" w:color="auto"/>
              <w:bottom w:val="single" w:sz="4" w:space="0" w:color="auto"/>
              <w:right w:val="single" w:sz="4" w:space="0" w:color="auto"/>
            </w:tcBorders>
            <w:hideMark/>
          </w:tcPr>
          <w:p w:rsidR="005F29CC" w:rsidRPr="00125614" w:rsidRDefault="005F29CC">
            <w:pPr>
              <w:widowControl w:val="0"/>
              <w:suppressAutoHyphens w:val="0"/>
            </w:pPr>
            <w:r>
              <w:t>1</w:t>
            </w:r>
          </w:p>
        </w:tc>
        <w:tc>
          <w:tcPr>
            <w:tcW w:w="0" w:type="auto"/>
            <w:tcBorders>
              <w:top w:val="single" w:sz="4" w:space="0" w:color="auto"/>
              <w:left w:val="single" w:sz="4" w:space="0" w:color="auto"/>
              <w:bottom w:val="single" w:sz="4" w:space="0" w:color="auto"/>
              <w:right w:val="single" w:sz="4" w:space="0" w:color="auto"/>
            </w:tcBorders>
            <w:vAlign w:val="center"/>
          </w:tcPr>
          <w:p w:rsidR="005F29CC" w:rsidRPr="00125614" w:rsidRDefault="005F29CC">
            <w:pPr>
              <w:widowControl w:val="0"/>
              <w:suppressAutoHyphens w:val="0"/>
              <w:jc w:val="center"/>
            </w:pPr>
          </w:p>
        </w:tc>
        <w:tc>
          <w:tcPr>
            <w:tcW w:w="0" w:type="auto"/>
            <w:tcBorders>
              <w:top w:val="single" w:sz="4" w:space="0" w:color="auto"/>
              <w:left w:val="single" w:sz="4" w:space="0" w:color="auto"/>
              <w:bottom w:val="single" w:sz="4" w:space="0" w:color="auto"/>
              <w:right w:val="single" w:sz="4" w:space="0" w:color="auto"/>
            </w:tcBorders>
          </w:tcPr>
          <w:p w:rsidR="005F29CC" w:rsidRPr="00125614" w:rsidRDefault="005F29CC">
            <w:pPr>
              <w:widowControl w:val="0"/>
              <w:suppressAutoHyphens w:val="0"/>
            </w:pPr>
          </w:p>
        </w:tc>
        <w:tc>
          <w:tcPr>
            <w:tcW w:w="0" w:type="auto"/>
            <w:tcBorders>
              <w:top w:val="single" w:sz="4" w:space="0" w:color="auto"/>
              <w:left w:val="single" w:sz="4" w:space="0" w:color="auto"/>
              <w:bottom w:val="single" w:sz="4" w:space="0" w:color="auto"/>
              <w:right w:val="single" w:sz="4" w:space="0" w:color="auto"/>
            </w:tcBorders>
          </w:tcPr>
          <w:p w:rsidR="005F29CC" w:rsidRPr="00125614" w:rsidRDefault="005F29CC">
            <w:pPr>
              <w:framePr w:hSpace="180" w:wrap="around" w:vAnchor="text" w:hAnchor="margin" w:xAlign="center" w:y="130"/>
            </w:pPr>
          </w:p>
        </w:tc>
      </w:tr>
      <w:tr w:rsidR="005F29CC" w:rsidRPr="00125614" w:rsidTr="002F42EA">
        <w:trPr>
          <w:trHeight w:val="20"/>
          <w:jc w:val="center"/>
        </w:trPr>
        <w:tc>
          <w:tcPr>
            <w:tcW w:w="0" w:type="auto"/>
            <w:tcBorders>
              <w:top w:val="single" w:sz="4" w:space="0" w:color="auto"/>
              <w:left w:val="single" w:sz="4" w:space="0" w:color="auto"/>
              <w:bottom w:val="single" w:sz="4" w:space="0" w:color="auto"/>
              <w:right w:val="single" w:sz="4" w:space="0" w:color="auto"/>
            </w:tcBorders>
            <w:hideMark/>
          </w:tcPr>
          <w:p w:rsidR="005F29CC" w:rsidRPr="00125614" w:rsidRDefault="005F29CC">
            <w:pPr>
              <w:widowControl w:val="0"/>
              <w:suppressAutoHyphens w:val="0"/>
            </w:pPr>
            <w:r>
              <w:t>2</w:t>
            </w:r>
          </w:p>
        </w:tc>
        <w:tc>
          <w:tcPr>
            <w:tcW w:w="0" w:type="auto"/>
            <w:tcBorders>
              <w:top w:val="single" w:sz="4" w:space="0" w:color="auto"/>
              <w:left w:val="single" w:sz="4" w:space="0" w:color="auto"/>
              <w:bottom w:val="single" w:sz="4" w:space="0" w:color="auto"/>
              <w:right w:val="single" w:sz="4" w:space="0" w:color="auto"/>
            </w:tcBorders>
            <w:vAlign w:val="center"/>
          </w:tcPr>
          <w:p w:rsidR="005F29CC" w:rsidRPr="00125614" w:rsidRDefault="005F29CC">
            <w:pPr>
              <w:widowControl w:val="0"/>
              <w:suppressAutoHyphens w:val="0"/>
              <w:jc w:val="center"/>
            </w:pPr>
          </w:p>
        </w:tc>
        <w:tc>
          <w:tcPr>
            <w:tcW w:w="0" w:type="auto"/>
            <w:tcBorders>
              <w:top w:val="single" w:sz="4" w:space="0" w:color="auto"/>
              <w:left w:val="single" w:sz="4" w:space="0" w:color="auto"/>
              <w:bottom w:val="single" w:sz="4" w:space="0" w:color="auto"/>
              <w:right w:val="single" w:sz="4" w:space="0" w:color="auto"/>
            </w:tcBorders>
          </w:tcPr>
          <w:p w:rsidR="005F29CC" w:rsidRPr="00125614" w:rsidRDefault="005F29CC">
            <w:pPr>
              <w:widowControl w:val="0"/>
              <w:suppressAutoHyphens w:val="0"/>
            </w:pPr>
          </w:p>
        </w:tc>
        <w:tc>
          <w:tcPr>
            <w:tcW w:w="0" w:type="auto"/>
            <w:tcBorders>
              <w:top w:val="single" w:sz="4" w:space="0" w:color="auto"/>
              <w:left w:val="single" w:sz="4" w:space="0" w:color="auto"/>
              <w:bottom w:val="single" w:sz="4" w:space="0" w:color="auto"/>
              <w:right w:val="single" w:sz="4" w:space="0" w:color="auto"/>
            </w:tcBorders>
          </w:tcPr>
          <w:p w:rsidR="005F29CC" w:rsidRPr="00125614" w:rsidRDefault="005F29CC">
            <w:pPr>
              <w:framePr w:hSpace="180" w:wrap="around" w:vAnchor="text" w:hAnchor="margin" w:xAlign="center" w:y="130"/>
            </w:pPr>
          </w:p>
        </w:tc>
      </w:tr>
      <w:tr w:rsidR="005F29CC" w:rsidRPr="00125614" w:rsidTr="002F42EA">
        <w:trPr>
          <w:trHeight w:val="20"/>
          <w:jc w:val="center"/>
        </w:trPr>
        <w:tc>
          <w:tcPr>
            <w:tcW w:w="0" w:type="auto"/>
            <w:tcBorders>
              <w:top w:val="single" w:sz="4" w:space="0" w:color="auto"/>
              <w:left w:val="single" w:sz="4" w:space="0" w:color="auto"/>
              <w:bottom w:val="single" w:sz="4" w:space="0" w:color="auto"/>
              <w:right w:val="single" w:sz="4" w:space="0" w:color="auto"/>
            </w:tcBorders>
            <w:hideMark/>
          </w:tcPr>
          <w:p w:rsidR="005F29CC" w:rsidRPr="00125614" w:rsidRDefault="005F29CC">
            <w:pPr>
              <w:widowControl w:val="0"/>
              <w:suppressAutoHyphens w:val="0"/>
            </w:pPr>
            <w:r>
              <w:t>3</w:t>
            </w:r>
          </w:p>
        </w:tc>
        <w:tc>
          <w:tcPr>
            <w:tcW w:w="0" w:type="auto"/>
            <w:tcBorders>
              <w:top w:val="single" w:sz="4" w:space="0" w:color="auto"/>
              <w:left w:val="single" w:sz="4" w:space="0" w:color="auto"/>
              <w:bottom w:val="single" w:sz="4" w:space="0" w:color="auto"/>
              <w:right w:val="single" w:sz="4" w:space="0" w:color="auto"/>
            </w:tcBorders>
            <w:vAlign w:val="center"/>
          </w:tcPr>
          <w:p w:rsidR="005F29CC" w:rsidRPr="00125614" w:rsidRDefault="005F29CC">
            <w:pPr>
              <w:widowControl w:val="0"/>
              <w:suppressAutoHyphens w:val="0"/>
              <w:jc w:val="center"/>
            </w:pPr>
          </w:p>
        </w:tc>
        <w:tc>
          <w:tcPr>
            <w:tcW w:w="0" w:type="auto"/>
            <w:tcBorders>
              <w:top w:val="single" w:sz="4" w:space="0" w:color="auto"/>
              <w:left w:val="single" w:sz="4" w:space="0" w:color="auto"/>
              <w:bottom w:val="single" w:sz="4" w:space="0" w:color="auto"/>
              <w:right w:val="single" w:sz="4" w:space="0" w:color="auto"/>
            </w:tcBorders>
          </w:tcPr>
          <w:p w:rsidR="005F29CC" w:rsidRPr="00125614" w:rsidRDefault="005F29CC">
            <w:pPr>
              <w:widowControl w:val="0"/>
              <w:suppressAutoHyphens w:val="0"/>
            </w:pPr>
          </w:p>
        </w:tc>
        <w:tc>
          <w:tcPr>
            <w:tcW w:w="0" w:type="auto"/>
            <w:tcBorders>
              <w:top w:val="single" w:sz="4" w:space="0" w:color="auto"/>
              <w:left w:val="single" w:sz="4" w:space="0" w:color="auto"/>
              <w:bottom w:val="single" w:sz="4" w:space="0" w:color="auto"/>
              <w:right w:val="single" w:sz="4" w:space="0" w:color="auto"/>
            </w:tcBorders>
          </w:tcPr>
          <w:p w:rsidR="005F29CC" w:rsidRPr="00125614" w:rsidRDefault="005F29CC">
            <w:pPr>
              <w:framePr w:hSpace="180" w:wrap="around" w:vAnchor="text" w:hAnchor="margin" w:xAlign="center" w:y="130"/>
            </w:pPr>
          </w:p>
        </w:tc>
      </w:tr>
      <w:tr w:rsidR="005F29CC" w:rsidRPr="00125614" w:rsidTr="002F42EA">
        <w:trPr>
          <w:trHeight w:val="20"/>
          <w:jc w:val="center"/>
        </w:trPr>
        <w:tc>
          <w:tcPr>
            <w:tcW w:w="0" w:type="auto"/>
            <w:tcBorders>
              <w:top w:val="single" w:sz="4" w:space="0" w:color="auto"/>
              <w:left w:val="single" w:sz="4" w:space="0" w:color="auto"/>
              <w:bottom w:val="single" w:sz="4" w:space="0" w:color="auto"/>
              <w:right w:val="single" w:sz="4" w:space="0" w:color="auto"/>
            </w:tcBorders>
            <w:hideMark/>
          </w:tcPr>
          <w:p w:rsidR="005F29CC" w:rsidRPr="00125614" w:rsidRDefault="005F29CC">
            <w:pPr>
              <w:widowControl w:val="0"/>
              <w:suppressAutoHyphens w:val="0"/>
            </w:pPr>
            <w:r>
              <w:t>…</w:t>
            </w:r>
          </w:p>
        </w:tc>
        <w:tc>
          <w:tcPr>
            <w:tcW w:w="0" w:type="auto"/>
            <w:tcBorders>
              <w:top w:val="single" w:sz="4" w:space="0" w:color="auto"/>
              <w:left w:val="single" w:sz="4" w:space="0" w:color="auto"/>
              <w:bottom w:val="single" w:sz="4" w:space="0" w:color="auto"/>
              <w:right w:val="single" w:sz="4" w:space="0" w:color="auto"/>
            </w:tcBorders>
            <w:vAlign w:val="center"/>
          </w:tcPr>
          <w:p w:rsidR="005F29CC" w:rsidRPr="00125614" w:rsidRDefault="005F29CC">
            <w:pPr>
              <w:widowControl w:val="0"/>
              <w:suppressAutoHyphens w:val="0"/>
              <w:jc w:val="center"/>
            </w:pPr>
          </w:p>
        </w:tc>
        <w:tc>
          <w:tcPr>
            <w:tcW w:w="0" w:type="auto"/>
            <w:tcBorders>
              <w:top w:val="single" w:sz="4" w:space="0" w:color="auto"/>
              <w:left w:val="single" w:sz="4" w:space="0" w:color="auto"/>
              <w:bottom w:val="single" w:sz="4" w:space="0" w:color="auto"/>
              <w:right w:val="single" w:sz="4" w:space="0" w:color="auto"/>
            </w:tcBorders>
          </w:tcPr>
          <w:p w:rsidR="005F29CC" w:rsidRPr="00125614" w:rsidRDefault="005F29CC">
            <w:pPr>
              <w:widowControl w:val="0"/>
              <w:suppressAutoHyphens w:val="0"/>
            </w:pPr>
          </w:p>
        </w:tc>
        <w:tc>
          <w:tcPr>
            <w:tcW w:w="0" w:type="auto"/>
            <w:tcBorders>
              <w:top w:val="single" w:sz="4" w:space="0" w:color="auto"/>
              <w:left w:val="single" w:sz="4" w:space="0" w:color="auto"/>
              <w:bottom w:val="single" w:sz="4" w:space="0" w:color="auto"/>
              <w:right w:val="single" w:sz="4" w:space="0" w:color="auto"/>
            </w:tcBorders>
          </w:tcPr>
          <w:p w:rsidR="005F29CC" w:rsidRPr="00125614" w:rsidRDefault="005F29CC">
            <w:pPr>
              <w:framePr w:hSpace="180" w:wrap="around" w:vAnchor="text" w:hAnchor="margin" w:xAlign="center" w:y="130"/>
            </w:pPr>
          </w:p>
        </w:tc>
      </w:tr>
      <w:tr w:rsidR="005F29CC" w:rsidRPr="00125614" w:rsidTr="002F42EA">
        <w:trPr>
          <w:trHeight w:val="20"/>
          <w:jc w:val="center"/>
        </w:trPr>
        <w:tc>
          <w:tcPr>
            <w:tcW w:w="0" w:type="auto"/>
            <w:gridSpan w:val="3"/>
            <w:tcBorders>
              <w:top w:val="single" w:sz="4" w:space="0" w:color="auto"/>
              <w:left w:val="single" w:sz="4" w:space="0" w:color="auto"/>
              <w:bottom w:val="single" w:sz="4" w:space="0" w:color="auto"/>
              <w:right w:val="single" w:sz="4" w:space="0" w:color="auto"/>
            </w:tcBorders>
            <w:hideMark/>
          </w:tcPr>
          <w:p w:rsidR="005F29CC" w:rsidRPr="00125614" w:rsidRDefault="005F29CC">
            <w:pPr>
              <w:widowControl w:val="0"/>
              <w:suppressAutoHyphens w:val="0"/>
            </w:pPr>
            <w:r>
              <w:t>ИТОГО</w:t>
            </w:r>
          </w:p>
        </w:tc>
        <w:tc>
          <w:tcPr>
            <w:tcW w:w="0" w:type="auto"/>
            <w:tcBorders>
              <w:top w:val="single" w:sz="4" w:space="0" w:color="auto"/>
              <w:left w:val="single" w:sz="4" w:space="0" w:color="auto"/>
              <w:bottom w:val="single" w:sz="4" w:space="0" w:color="auto"/>
              <w:right w:val="single" w:sz="4" w:space="0" w:color="auto"/>
            </w:tcBorders>
          </w:tcPr>
          <w:p w:rsidR="005F29CC" w:rsidRPr="00125614" w:rsidRDefault="005F29CC">
            <w:pPr>
              <w:framePr w:hSpace="180" w:wrap="around" w:vAnchor="text" w:hAnchor="margin" w:xAlign="center" w:y="130"/>
            </w:pPr>
          </w:p>
        </w:tc>
      </w:tr>
    </w:tbl>
    <w:p w:rsidR="005F29CC" w:rsidRPr="00125614" w:rsidRDefault="005F29CC" w:rsidP="002F42EA">
      <w:pPr>
        <w:jc w:val="center"/>
      </w:pPr>
    </w:p>
    <w:p w:rsidR="005F29CC" w:rsidRPr="00125614" w:rsidRDefault="005F29CC" w:rsidP="002F42EA">
      <w:r>
        <w:t>Приложение: 1. копия договора на ____ листах.</w:t>
      </w:r>
    </w:p>
    <w:p w:rsidR="005F29CC" w:rsidRPr="00125614" w:rsidRDefault="005F29CC" w:rsidP="002F42EA">
      <w:r>
        <w:tab/>
      </w:r>
      <w:r>
        <w:tab/>
      </w:r>
      <w:r>
        <w:tab/>
        <w:t xml:space="preserve">    2. копия актов (иных документов, подтверждающих стоимость оказанных услуг) на </w:t>
      </w:r>
      <w:r>
        <w:tab/>
        <w:t>____ листах.</w:t>
      </w:r>
    </w:p>
    <w:p w:rsidR="005F29CC" w:rsidRPr="00125614" w:rsidRDefault="005F29CC" w:rsidP="002F42EA">
      <w:pPr>
        <w:jc w:val="center"/>
        <w:rPr>
          <w:b/>
          <w:szCs w:val="28"/>
        </w:rPr>
      </w:pPr>
    </w:p>
    <w:p w:rsidR="005F29CC" w:rsidRPr="00125614" w:rsidRDefault="005F29CC" w:rsidP="002F42EA"/>
    <w:p w:rsidR="005F29CC" w:rsidRPr="00125614" w:rsidRDefault="005F29CC" w:rsidP="002F42EA">
      <w:pPr>
        <w:widowControl w:val="0"/>
        <w:suppressAutoHyphens w:val="0"/>
      </w:pPr>
    </w:p>
    <w:p w:rsidR="005F29CC" w:rsidRPr="00125614" w:rsidRDefault="005F29CC" w:rsidP="002F42EA">
      <w:pPr>
        <w:pStyle w:val="19"/>
        <w:widowControl w:val="0"/>
        <w:suppressAutoHyphens w:val="0"/>
        <w:ind w:firstLine="708"/>
        <w:rPr>
          <w:i/>
        </w:rPr>
      </w:pPr>
      <w:r>
        <w:rPr>
          <w:b/>
          <w:bCs/>
          <w:szCs w:val="28"/>
        </w:rPr>
        <w:t xml:space="preserve">Представитель, имеющий полномочия подписать </w:t>
      </w:r>
      <w:r>
        <w:rPr>
          <w:i/>
        </w:rPr>
        <w:t>(наименование претендента)</w:t>
      </w:r>
    </w:p>
    <w:p w:rsidR="005F29CC" w:rsidRPr="00125614" w:rsidRDefault="005F29CC" w:rsidP="002F42EA">
      <w:pPr>
        <w:pStyle w:val="19"/>
        <w:widowControl w:val="0"/>
        <w:suppressAutoHyphens w:val="0"/>
        <w:ind w:firstLine="0"/>
      </w:pPr>
      <w:r>
        <w:t>____________________________________________________________________</w:t>
      </w:r>
    </w:p>
    <w:p w:rsidR="005F29CC" w:rsidRPr="00125614" w:rsidRDefault="005F29CC" w:rsidP="002F42EA">
      <w:pPr>
        <w:pStyle w:val="19"/>
        <w:widowControl w:val="0"/>
        <w:suppressAutoHyphens w:val="0"/>
        <w:ind w:firstLine="708"/>
      </w:pPr>
      <w:r>
        <w:t xml:space="preserve">       Печать</w:t>
      </w:r>
      <w:r>
        <w:tab/>
      </w:r>
      <w:r>
        <w:tab/>
      </w:r>
      <w:r>
        <w:tab/>
        <w:t>(должность, подпись, ФИО)</w:t>
      </w:r>
    </w:p>
    <w:p w:rsidR="005F29CC" w:rsidRPr="00125614" w:rsidRDefault="005F29CC" w:rsidP="002F42EA">
      <w:pPr>
        <w:pStyle w:val="19"/>
        <w:widowControl w:val="0"/>
        <w:suppressAutoHyphens w:val="0"/>
        <w:ind w:firstLine="0"/>
      </w:pPr>
      <w:r>
        <w:t>«____» _________ 202__ г.</w:t>
      </w:r>
    </w:p>
    <w:p w:rsidR="005F29CC" w:rsidRPr="00125614" w:rsidRDefault="005F29CC"/>
    <w:p w:rsidR="005F29CC" w:rsidRDefault="005F29CC">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5F29CC" w:rsidRDefault="002F42EA" w:rsidP="00E4633B">
      <w:pPr>
        <w:pStyle w:val="af9"/>
        <w:ind w:firstLine="0"/>
        <w:jc w:val="left"/>
        <w:outlineLvl w:val="0"/>
        <w:rPr>
          <w:rFonts w:cs="Arial"/>
          <w:b/>
          <w:bCs/>
          <w:i/>
          <w:iCs/>
          <w:szCs w:val="28"/>
        </w:rPr>
      </w:pPr>
      <w:r>
        <w:rPr>
          <w:sz w:val="28"/>
          <w:szCs w:val="28"/>
        </w:rPr>
        <w:lastRenderedPageBreak/>
        <w:t>Приложение №</w:t>
      </w:r>
      <w:r>
        <w:t xml:space="preserve"> 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5F29CC" w:rsidRDefault="005F29CC" w:rsidP="00E4633B">
      <w:pPr>
        <w:widowControl w:val="0"/>
        <w:suppressAutoHyphens w:val="0"/>
        <w:spacing w:after="480"/>
        <w:jc w:val="center"/>
        <w:outlineLvl w:val="1"/>
        <w:rPr>
          <w:b/>
          <w:spacing w:val="-5"/>
          <w:lang w:eastAsia="ru-RU"/>
        </w:rPr>
      </w:pPr>
      <w:r>
        <w:rPr>
          <w:b/>
          <w:spacing w:val="-5"/>
          <w:lang w:eastAsia="ru-RU"/>
        </w:rPr>
        <w:t>ДОГОВОР №ТКд/20/___/_______</w:t>
      </w:r>
      <w:r w:rsidR="0056054F">
        <w:rPr>
          <w:b/>
          <w:spacing w:val="-5"/>
          <w:lang w:eastAsia="ru-RU"/>
        </w:rPr>
        <w:fldChar w:fldCharType="begin"/>
      </w:r>
      <w:r>
        <w:rPr>
          <w:b/>
          <w:spacing w:val="-5"/>
          <w:lang w:eastAsia="ru-RU"/>
        </w:rPr>
        <w:instrText xml:space="preserve">  </w:instrText>
      </w:r>
      <w:r w:rsidR="0056054F">
        <w:rPr>
          <w:b/>
          <w:spacing w:val="-5"/>
          <w:lang w:eastAsia="ru-RU"/>
        </w:rPr>
        <w:fldChar w:fldCharType="end"/>
      </w:r>
    </w:p>
    <w:p w:rsidR="005F29CC" w:rsidRDefault="005F29CC" w:rsidP="006B66C5">
      <w:pPr>
        <w:widowControl w:val="0"/>
        <w:tabs>
          <w:tab w:val="right" w:pos="9900"/>
        </w:tabs>
        <w:suppressAutoHyphens w:val="0"/>
        <w:spacing w:before="120" w:after="360"/>
        <w:jc w:val="both"/>
        <w:rPr>
          <w:spacing w:val="-5"/>
          <w:lang w:eastAsia="ru-RU"/>
        </w:rPr>
      </w:pPr>
      <w:r>
        <w:rPr>
          <w:spacing w:val="-5"/>
          <w:lang w:eastAsia="ru-RU"/>
        </w:rPr>
        <w:t>г. Москва                                                                                                       «____» ___________ 2020 г.</w:t>
      </w:r>
    </w:p>
    <w:p w:rsidR="005F29CC" w:rsidRDefault="005F29CC" w:rsidP="006B66C5">
      <w:pPr>
        <w:widowControl w:val="0"/>
        <w:suppressAutoHyphens w:val="0"/>
        <w:spacing w:before="120"/>
        <w:jc w:val="both"/>
        <w:rPr>
          <w:spacing w:val="-5"/>
          <w:lang w:eastAsia="ru-RU"/>
        </w:rPr>
      </w:pPr>
      <w:r>
        <w:rPr>
          <w:b/>
          <w:spacing w:val="-5"/>
          <w:lang w:eastAsia="ru-RU"/>
        </w:rPr>
        <w:t>«_____________»</w:t>
      </w:r>
      <w:r>
        <w:rPr>
          <w:spacing w:val="-5"/>
          <w:lang w:eastAsia="ru-RU"/>
        </w:rPr>
        <w:t xml:space="preserve">, далее именуемое </w:t>
      </w:r>
      <w:r>
        <w:rPr>
          <w:b/>
          <w:spacing w:val="-5"/>
          <w:lang w:eastAsia="ru-RU"/>
        </w:rPr>
        <w:t>«ИСПОЛНИТЕЛЬ»</w:t>
      </w:r>
      <w:r>
        <w:rPr>
          <w:spacing w:val="-5"/>
          <w:lang w:eastAsia="ru-RU"/>
        </w:rPr>
        <w:t xml:space="preserve">, в лице  _____________, действующего на основании ____________, с одной стороны, и </w:t>
      </w:r>
      <w:r>
        <w:rPr>
          <w:b/>
          <w:spacing w:val="-5"/>
          <w:lang w:eastAsia="ru-RU"/>
        </w:rPr>
        <w:t>Публичное акционерное общество «Центр по перевозке грузов в контейнерах «ТрансКонтейнер»</w:t>
      </w:r>
      <w:r>
        <w:rPr>
          <w:spacing w:val="-5"/>
          <w:lang w:eastAsia="ru-RU"/>
        </w:rPr>
        <w:t xml:space="preserve">, именуемое в дальнейшем </w:t>
      </w:r>
      <w:r>
        <w:rPr>
          <w:b/>
          <w:spacing w:val="-5"/>
          <w:lang w:eastAsia="ru-RU"/>
        </w:rPr>
        <w:t>«ЗАКАЗЧИК»</w:t>
      </w:r>
      <w:r>
        <w:rPr>
          <w:spacing w:val="-5"/>
          <w:lang w:eastAsia="ru-RU"/>
        </w:rPr>
        <w:t>, в лице _______________, с другой стороны, совместно именуемые - «Стороны», по отдельности – «Сторона», заключили настоящий договор (далее – «Договор») о нижеследующем:</w:t>
      </w:r>
    </w:p>
    <w:p w:rsidR="005F29CC" w:rsidRDefault="005F29CC" w:rsidP="006B66C5">
      <w:pPr>
        <w:widowControl w:val="0"/>
        <w:tabs>
          <w:tab w:val="right" w:pos="9900"/>
        </w:tabs>
        <w:suppressAutoHyphens w:val="0"/>
        <w:spacing w:before="120" w:after="120"/>
        <w:jc w:val="both"/>
        <w:rPr>
          <w:b/>
          <w:spacing w:val="-5"/>
          <w:lang w:eastAsia="ru-RU"/>
        </w:rPr>
      </w:pPr>
      <w:r>
        <w:rPr>
          <w:b/>
          <w:spacing w:val="-5"/>
          <w:lang w:eastAsia="ru-RU"/>
        </w:rPr>
        <w:t>ТЕРМИНЫ</w:t>
      </w:r>
    </w:p>
    <w:p w:rsidR="005F29CC" w:rsidRDefault="005F29CC" w:rsidP="00E4633B">
      <w:pPr>
        <w:widowControl w:val="0"/>
        <w:tabs>
          <w:tab w:val="right" w:pos="9900"/>
        </w:tabs>
        <w:suppressAutoHyphens w:val="0"/>
        <w:spacing w:before="120" w:after="120"/>
        <w:jc w:val="both"/>
        <w:rPr>
          <w:lang w:eastAsia="ru-RU"/>
        </w:rPr>
      </w:pPr>
      <w:r>
        <w:rPr>
          <w:spacing w:val="-5"/>
          <w:lang w:eastAsia="ru-RU"/>
        </w:rPr>
        <w:t xml:space="preserve">ПРОГРАММНОЕ ОБЕСПЕЧЕНИЕ (программы) – программные продукты, принадлежащие или распространяемые </w:t>
      </w:r>
      <w:r>
        <w:rPr>
          <w:spacing w:val="-5"/>
          <w:lang w:val="en-US" w:eastAsia="ru-RU"/>
        </w:rPr>
        <w:t>Oracle</w:t>
      </w:r>
      <w:r>
        <w:rPr>
          <w:spacing w:val="-5"/>
          <w:lang w:eastAsia="ru-RU"/>
        </w:rPr>
        <w:t>, включая документацию на программы, любые обновления, полученные от службы технической</w:t>
      </w:r>
      <w:r>
        <w:rPr>
          <w:lang w:eastAsia="ru-RU"/>
        </w:rPr>
        <w:t xml:space="preserve"> поддержки</w:t>
      </w:r>
      <w:r>
        <w:rPr>
          <w:spacing w:val="-5"/>
          <w:lang w:eastAsia="ru-RU"/>
        </w:rPr>
        <w:t xml:space="preserve"> </w:t>
      </w:r>
      <w:r>
        <w:rPr>
          <w:spacing w:val="-5"/>
          <w:lang w:val="en-US" w:eastAsia="ru-RU"/>
        </w:rPr>
        <w:t>Oracle</w:t>
      </w:r>
      <w:r>
        <w:rPr>
          <w:lang w:eastAsia="ru-RU"/>
        </w:rPr>
        <w:t>.</w:t>
      </w:r>
    </w:p>
    <w:p w:rsidR="005F29CC" w:rsidRDefault="005F29CC" w:rsidP="00E4633B">
      <w:pPr>
        <w:widowControl w:val="0"/>
        <w:tabs>
          <w:tab w:val="right" w:pos="9900"/>
        </w:tabs>
        <w:suppressAutoHyphens w:val="0"/>
        <w:spacing w:before="120" w:after="120"/>
        <w:jc w:val="both"/>
        <w:rPr>
          <w:lang w:eastAsia="ru-RU"/>
        </w:rPr>
      </w:pPr>
      <w:r>
        <w:rPr>
          <w:lang w:eastAsia="ru-RU"/>
        </w:rPr>
        <w:t xml:space="preserve">ТЕХНИЧЕСКАЯ ПОДДЕРЖКА </w:t>
      </w:r>
      <w:r>
        <w:rPr>
          <w:lang w:eastAsia="ru-RU"/>
        </w:rPr>
        <w:noBreakHyphen/>
        <w:t xml:space="preserve"> услуги технической поддержки в отношении программного обеспечения, состоящие из любого из уровней технической поддержки, определенных правилами оказания технической поддержки </w:t>
      </w:r>
      <w:r>
        <w:rPr>
          <w:spacing w:val="-5"/>
          <w:lang w:val="en-US" w:eastAsia="ru-RU"/>
        </w:rPr>
        <w:t>Oracle</w:t>
      </w:r>
      <w:r>
        <w:rPr>
          <w:spacing w:val="-5"/>
          <w:lang w:eastAsia="ru-RU"/>
        </w:rPr>
        <w:t xml:space="preserve"> </w:t>
      </w:r>
      <w:r>
        <w:rPr>
          <w:lang w:eastAsia="ru-RU"/>
        </w:rPr>
        <w:t>действующими на момент заказа такой технической поддержки.</w:t>
      </w:r>
    </w:p>
    <w:p w:rsidR="00486C7C" w:rsidRDefault="005F29CC" w:rsidP="00E4633B">
      <w:pPr>
        <w:widowControl w:val="0"/>
        <w:numPr>
          <w:ilvl w:val="0"/>
          <w:numId w:val="28"/>
        </w:numPr>
        <w:tabs>
          <w:tab w:val="left" w:pos="1134"/>
        </w:tabs>
        <w:suppressAutoHyphens w:val="0"/>
        <w:spacing w:before="360" w:after="60" w:line="360" w:lineRule="auto"/>
        <w:ind w:left="357" w:hanging="357"/>
        <w:jc w:val="both"/>
        <w:rPr>
          <w:b/>
          <w:spacing w:val="-5"/>
          <w:lang w:eastAsia="ru-RU"/>
        </w:rPr>
      </w:pPr>
      <w:r>
        <w:rPr>
          <w:b/>
          <w:spacing w:val="-5"/>
          <w:lang w:eastAsia="ru-RU"/>
        </w:rPr>
        <w:t>ПРЕДМЕТ ДОГОВОРА</w:t>
      </w:r>
    </w:p>
    <w:p w:rsidR="00486C7C" w:rsidRDefault="005F29CC" w:rsidP="006B66C5">
      <w:pPr>
        <w:widowControl w:val="0"/>
        <w:numPr>
          <w:ilvl w:val="1"/>
          <w:numId w:val="28"/>
        </w:numPr>
        <w:tabs>
          <w:tab w:val="left" w:pos="1134"/>
        </w:tabs>
        <w:suppressAutoHyphens w:val="0"/>
        <w:spacing w:before="120" w:after="120"/>
        <w:jc w:val="both"/>
        <w:rPr>
          <w:spacing w:val="-5"/>
          <w:lang w:eastAsia="ru-RU"/>
        </w:rPr>
      </w:pPr>
      <w:r>
        <w:rPr>
          <w:spacing w:val="-5"/>
          <w:lang w:eastAsia="ru-RU"/>
        </w:rPr>
        <w:t>ИСПОЛНИТЕЛЬ обязуется оказать услуги по размещению заказа по обеспечению получения ТЕХНИЧЕСКОЙ ПОДДЕРЖКИ установленного на оборудовании ЗАКАЗЧИКА программного обеспечения «</w:t>
      </w:r>
      <w:r>
        <w:rPr>
          <w:spacing w:val="-5"/>
          <w:lang w:val="en-US" w:eastAsia="ru-RU"/>
        </w:rPr>
        <w:t>Oracle</w:t>
      </w:r>
      <w:r>
        <w:rPr>
          <w:spacing w:val="-5"/>
          <w:lang w:eastAsia="ru-RU"/>
        </w:rPr>
        <w:t xml:space="preserve">» (далее </w:t>
      </w:r>
      <w:r>
        <w:rPr>
          <w:spacing w:val="-5"/>
          <w:lang w:eastAsia="ru-RU"/>
        </w:rPr>
        <w:noBreakHyphen/>
        <w:t xml:space="preserve"> «ПРОГРАММНОЕ ОБЕСПЕЧЕНИЕ»).</w:t>
      </w:r>
    </w:p>
    <w:p w:rsidR="00486C7C" w:rsidRDefault="005F29CC" w:rsidP="006B66C5">
      <w:pPr>
        <w:widowControl w:val="0"/>
        <w:numPr>
          <w:ilvl w:val="1"/>
          <w:numId w:val="28"/>
        </w:numPr>
        <w:tabs>
          <w:tab w:val="left" w:pos="1134"/>
        </w:tabs>
        <w:suppressAutoHyphens w:val="0"/>
        <w:spacing w:before="120" w:after="120"/>
        <w:jc w:val="both"/>
        <w:rPr>
          <w:spacing w:val="-5"/>
          <w:lang w:eastAsia="ru-RU"/>
        </w:rPr>
      </w:pPr>
      <w:r>
        <w:rPr>
          <w:spacing w:val="-5"/>
          <w:lang w:eastAsia="ru-RU"/>
        </w:rPr>
        <w:t xml:space="preserve">В Приложении № 1 к Договору приведена Спецификация ПРОГРАММНОГО ОБЕСПЕЧЕНИЯ, ТЕХНИЧЕСКАЯ ПОДДЕРЖКА которого осуществляется по настоящему Договору компанией </w:t>
      </w:r>
      <w:r>
        <w:rPr>
          <w:spacing w:val="-5"/>
          <w:lang w:val="en-US" w:eastAsia="ru-RU"/>
        </w:rPr>
        <w:t>Oracle</w:t>
      </w:r>
      <w:r>
        <w:rPr>
          <w:spacing w:val="-5"/>
          <w:lang w:eastAsia="ru-RU"/>
        </w:rPr>
        <w:t>, и срок ТЕХНИЧЕСКОЙ ПОДДЕРЖКИ.</w:t>
      </w:r>
    </w:p>
    <w:p w:rsidR="005F29CC" w:rsidRDefault="005F29CC" w:rsidP="006B66C5">
      <w:pPr>
        <w:widowControl w:val="0"/>
        <w:suppressAutoHyphens w:val="0"/>
        <w:jc w:val="both"/>
        <w:rPr>
          <w:lang w:eastAsia="ru-RU"/>
        </w:rPr>
      </w:pPr>
      <w:r>
        <w:rPr>
          <w:spacing w:val="-5"/>
          <w:lang w:eastAsia="ru-RU"/>
        </w:rPr>
        <w:t xml:space="preserve">Состав услуг по ТЕХНИЧЕСКОЙ ПОДДЕРЖКЕ, действующей на момент размещения заказа  и оказываемой </w:t>
      </w:r>
      <w:r>
        <w:rPr>
          <w:spacing w:val="-5"/>
          <w:lang w:val="en-US" w:eastAsia="ru-RU"/>
        </w:rPr>
        <w:t>Oracle</w:t>
      </w:r>
      <w:r>
        <w:rPr>
          <w:spacing w:val="-5"/>
          <w:lang w:eastAsia="ru-RU"/>
        </w:rPr>
        <w:t xml:space="preserve">, указан в Приложении № 2 к Договору. ТЕХНИЧЕСКАЯ ПОДДЕРЖКА осуществляется </w:t>
      </w:r>
      <w:r>
        <w:rPr>
          <w:spacing w:val="-5"/>
          <w:lang w:val="en-US" w:eastAsia="ru-RU"/>
        </w:rPr>
        <w:t>Oracle</w:t>
      </w:r>
      <w:r>
        <w:rPr>
          <w:spacing w:val="-5"/>
          <w:lang w:eastAsia="ru-RU"/>
        </w:rPr>
        <w:t xml:space="preserve"> в соответствии со стандартными Правилами технической поддержки компании Oracle.  Oracle вправе изменить Правила технической поддержки в одностороннем порядке. ЗАКАЗЧИК может ознакомиться с последней версией Правил технической поддержки компании Oracle по адресу в Интернете: </w:t>
      </w:r>
      <w:hyperlink r:id="rId32" w:history="1">
        <w:r>
          <w:rPr>
            <w:rStyle w:val="a7"/>
            <w:lang w:eastAsia="ru-RU"/>
          </w:rPr>
          <w:t>http://www.oracle.com/us/support/</w:t>
        </w:r>
        <w:r>
          <w:rPr>
            <w:rStyle w:val="a7"/>
            <w:lang w:val="en-US" w:eastAsia="ru-RU"/>
          </w:rPr>
          <w:t>index</w:t>
        </w:r>
        <w:r>
          <w:rPr>
            <w:rStyle w:val="a7"/>
            <w:lang w:eastAsia="ru-RU"/>
          </w:rPr>
          <w:t>.</w:t>
        </w:r>
        <w:r>
          <w:rPr>
            <w:rStyle w:val="a7"/>
            <w:lang w:val="en-US" w:eastAsia="ru-RU"/>
          </w:rPr>
          <w:t>html</w:t>
        </w:r>
      </w:hyperlink>
      <w:r>
        <w:rPr>
          <w:lang w:eastAsia="ru-RU"/>
        </w:rPr>
        <w:t>.</w:t>
      </w:r>
    </w:p>
    <w:p w:rsidR="00486C7C" w:rsidRDefault="005F29CC" w:rsidP="00E4633B">
      <w:pPr>
        <w:widowControl w:val="0"/>
        <w:numPr>
          <w:ilvl w:val="0"/>
          <w:numId w:val="28"/>
        </w:numPr>
        <w:tabs>
          <w:tab w:val="left" w:pos="1134"/>
        </w:tabs>
        <w:suppressAutoHyphens w:val="0"/>
        <w:spacing w:before="360" w:after="60" w:line="360" w:lineRule="auto"/>
        <w:ind w:left="357" w:hanging="357"/>
        <w:jc w:val="both"/>
        <w:rPr>
          <w:b/>
          <w:spacing w:val="-5"/>
          <w:lang w:eastAsia="ru-RU"/>
        </w:rPr>
      </w:pPr>
      <w:r>
        <w:rPr>
          <w:b/>
          <w:spacing w:val="-5"/>
          <w:lang w:eastAsia="ru-RU"/>
        </w:rPr>
        <w:t>СТОИМОСТЬ ДОГОВОРА</w:t>
      </w:r>
    </w:p>
    <w:p w:rsidR="005F29CC" w:rsidRDefault="005F29CC" w:rsidP="006B66C5">
      <w:pPr>
        <w:widowControl w:val="0"/>
        <w:tabs>
          <w:tab w:val="left" w:pos="1134"/>
        </w:tabs>
        <w:suppressAutoHyphens w:val="0"/>
        <w:spacing w:before="120" w:after="120"/>
        <w:jc w:val="both"/>
        <w:rPr>
          <w:spacing w:val="-5"/>
          <w:lang w:eastAsia="ru-RU"/>
        </w:rPr>
      </w:pPr>
      <w:r>
        <w:rPr>
          <w:spacing w:val="-5"/>
          <w:lang w:eastAsia="ru-RU"/>
        </w:rPr>
        <w:t>Стоимость услуг, предоставляемых по настоящему Договору, составляет:</w:t>
      </w:r>
    </w:p>
    <w:p w:rsidR="00486C7C" w:rsidRDefault="005F29CC" w:rsidP="006B66C5">
      <w:pPr>
        <w:widowControl w:val="0"/>
        <w:numPr>
          <w:ilvl w:val="0"/>
          <w:numId w:val="29"/>
        </w:numPr>
        <w:shd w:val="clear" w:color="auto" w:fill="FFFFFF"/>
        <w:tabs>
          <w:tab w:val="left" w:pos="451"/>
          <w:tab w:val="left" w:leader="underscore" w:pos="5434"/>
          <w:tab w:val="left" w:leader="underscore" w:pos="6653"/>
        </w:tabs>
        <w:suppressAutoHyphens w:val="0"/>
        <w:autoSpaceDE w:val="0"/>
        <w:autoSpaceDN w:val="0"/>
        <w:adjustRightInd w:val="0"/>
        <w:ind w:left="0" w:firstLine="0"/>
        <w:jc w:val="both"/>
        <w:rPr>
          <w:spacing w:val="-5"/>
          <w:lang w:eastAsia="ru-RU"/>
        </w:rPr>
      </w:pPr>
      <w:r>
        <w:rPr>
          <w:snapToGrid w:val="0"/>
          <w:lang w:eastAsia="ru-RU"/>
        </w:rPr>
        <w:t>…</w:t>
      </w:r>
      <w:r>
        <w:rPr>
          <w:spacing w:val="-5"/>
          <w:lang w:eastAsia="ru-RU"/>
        </w:rPr>
        <w:t>  без учета НДС;</w:t>
      </w:r>
    </w:p>
    <w:p w:rsidR="00486C7C" w:rsidRDefault="005F29CC" w:rsidP="006B66C5">
      <w:pPr>
        <w:widowControl w:val="0"/>
        <w:numPr>
          <w:ilvl w:val="0"/>
          <w:numId w:val="29"/>
        </w:numPr>
        <w:shd w:val="clear" w:color="auto" w:fill="FFFFFF"/>
        <w:tabs>
          <w:tab w:val="left" w:pos="451"/>
          <w:tab w:val="left" w:leader="underscore" w:pos="5434"/>
          <w:tab w:val="left" w:leader="underscore" w:pos="6653"/>
        </w:tabs>
        <w:suppressAutoHyphens w:val="0"/>
        <w:autoSpaceDE w:val="0"/>
        <w:autoSpaceDN w:val="0"/>
        <w:adjustRightInd w:val="0"/>
        <w:ind w:left="0" w:firstLine="0"/>
        <w:jc w:val="both"/>
        <w:rPr>
          <w:spacing w:val="-5"/>
          <w:lang w:eastAsia="ru-RU"/>
        </w:rPr>
      </w:pPr>
      <w:r>
        <w:rPr>
          <w:spacing w:val="-5"/>
          <w:lang w:eastAsia="ru-RU"/>
        </w:rPr>
        <w:t>НДС 20% –  …;</w:t>
      </w:r>
    </w:p>
    <w:p w:rsidR="00486C7C" w:rsidRDefault="005F29CC" w:rsidP="00E4633B">
      <w:pPr>
        <w:widowControl w:val="0"/>
        <w:numPr>
          <w:ilvl w:val="0"/>
          <w:numId w:val="29"/>
        </w:numPr>
        <w:shd w:val="clear" w:color="auto" w:fill="FFFFFF"/>
        <w:tabs>
          <w:tab w:val="left" w:pos="451"/>
          <w:tab w:val="left" w:leader="underscore" w:pos="5434"/>
          <w:tab w:val="left" w:leader="underscore" w:pos="6653"/>
        </w:tabs>
        <w:suppressAutoHyphens w:val="0"/>
        <w:autoSpaceDE w:val="0"/>
        <w:autoSpaceDN w:val="0"/>
        <w:adjustRightInd w:val="0"/>
        <w:ind w:left="0" w:firstLine="0"/>
        <w:jc w:val="both"/>
        <w:rPr>
          <w:spacing w:val="-5"/>
          <w:lang w:eastAsia="ru-RU"/>
        </w:rPr>
      </w:pPr>
      <w:r>
        <w:rPr>
          <w:spacing w:val="-5"/>
          <w:lang w:eastAsia="ru-RU"/>
        </w:rPr>
        <w:t>Всего: … .</w:t>
      </w:r>
    </w:p>
    <w:p w:rsidR="00486C7C" w:rsidRDefault="005F29CC" w:rsidP="00E4633B">
      <w:pPr>
        <w:widowControl w:val="0"/>
        <w:numPr>
          <w:ilvl w:val="0"/>
          <w:numId w:val="28"/>
        </w:numPr>
        <w:tabs>
          <w:tab w:val="left" w:pos="1134"/>
        </w:tabs>
        <w:suppressAutoHyphens w:val="0"/>
        <w:spacing w:before="360" w:after="60" w:line="360" w:lineRule="auto"/>
        <w:ind w:left="357" w:hanging="357"/>
        <w:jc w:val="both"/>
        <w:rPr>
          <w:b/>
          <w:spacing w:val="-5"/>
          <w:lang w:eastAsia="ru-RU"/>
        </w:rPr>
      </w:pPr>
      <w:r>
        <w:rPr>
          <w:b/>
          <w:spacing w:val="-5"/>
          <w:lang w:eastAsia="ru-RU"/>
        </w:rPr>
        <w:t>УСЛОВИЯ И СРОКИ ПЛАТЕЖА</w:t>
      </w:r>
    </w:p>
    <w:p w:rsidR="00486C7C" w:rsidRDefault="005F29CC" w:rsidP="006B66C5">
      <w:pPr>
        <w:widowControl w:val="0"/>
        <w:numPr>
          <w:ilvl w:val="1"/>
          <w:numId w:val="28"/>
        </w:numPr>
        <w:tabs>
          <w:tab w:val="left" w:pos="1134"/>
        </w:tabs>
        <w:suppressAutoHyphens w:val="0"/>
        <w:spacing w:before="120" w:line="276" w:lineRule="auto"/>
        <w:ind w:hanging="431"/>
        <w:contextualSpacing/>
        <w:jc w:val="both"/>
        <w:rPr>
          <w:spacing w:val="-5"/>
          <w:lang w:eastAsia="ru-RU"/>
        </w:rPr>
      </w:pPr>
      <w:r>
        <w:rPr>
          <w:spacing w:val="-5"/>
          <w:lang w:eastAsia="ru-RU"/>
        </w:rPr>
        <w:lastRenderedPageBreak/>
        <w:t>Оплата за оказанные услуги осуществляется в следующем порядке:</w:t>
      </w:r>
    </w:p>
    <w:p w:rsidR="005F29CC" w:rsidRDefault="005F29CC" w:rsidP="006B66C5">
      <w:pPr>
        <w:widowControl w:val="0"/>
        <w:tabs>
          <w:tab w:val="left" w:pos="1134"/>
        </w:tabs>
        <w:suppressAutoHyphens w:val="0"/>
        <w:spacing w:before="120" w:line="276" w:lineRule="auto"/>
        <w:ind w:left="612"/>
        <w:contextualSpacing/>
        <w:jc w:val="both"/>
        <w:rPr>
          <w:spacing w:val="-5"/>
          <w:lang w:eastAsia="ru-RU"/>
        </w:rPr>
      </w:pPr>
      <w:r>
        <w:rPr>
          <w:spacing w:val="-5"/>
          <w:lang w:eastAsia="ru-RU"/>
        </w:rPr>
        <w:t>________________________________________</w:t>
      </w:r>
      <w:r>
        <w:rPr>
          <w:lang w:eastAsia="ru-RU"/>
        </w:rPr>
        <w:t xml:space="preserve">. </w:t>
      </w:r>
    </w:p>
    <w:p w:rsidR="00486C7C" w:rsidRDefault="005F29CC" w:rsidP="006B66C5">
      <w:pPr>
        <w:widowControl w:val="0"/>
        <w:numPr>
          <w:ilvl w:val="1"/>
          <w:numId w:val="28"/>
        </w:numPr>
        <w:tabs>
          <w:tab w:val="left" w:pos="1134"/>
        </w:tabs>
        <w:suppressAutoHyphens w:val="0"/>
        <w:spacing w:before="120" w:after="120"/>
        <w:jc w:val="both"/>
        <w:rPr>
          <w:spacing w:val="-5"/>
          <w:lang w:eastAsia="ru-RU"/>
        </w:rPr>
      </w:pPr>
      <w:r>
        <w:rPr>
          <w:spacing w:val="-5"/>
          <w:lang w:eastAsia="ru-RU"/>
        </w:rPr>
        <w:t>Датой оплаты и датой исполнения обязательств ЗАКАЗЧИКА по оплате считается дата поступления подлежащей оплате суммы, предусмотренной п. 3.1 Договора, на корреспондентский счет банка ИСПОЛНИТЕЛЯ в порядке и на условиях настоящего Договора.</w:t>
      </w:r>
    </w:p>
    <w:p w:rsidR="00486C7C" w:rsidRDefault="005F29CC" w:rsidP="00E4633B">
      <w:pPr>
        <w:widowControl w:val="0"/>
        <w:numPr>
          <w:ilvl w:val="0"/>
          <w:numId w:val="28"/>
        </w:numPr>
        <w:tabs>
          <w:tab w:val="left" w:pos="1134"/>
        </w:tabs>
        <w:suppressAutoHyphens w:val="0"/>
        <w:spacing w:before="360" w:after="60" w:line="360" w:lineRule="auto"/>
        <w:ind w:left="357" w:hanging="357"/>
        <w:jc w:val="both"/>
        <w:rPr>
          <w:b/>
          <w:spacing w:val="-5"/>
          <w:lang w:eastAsia="ru-RU"/>
        </w:rPr>
      </w:pPr>
      <w:r>
        <w:rPr>
          <w:b/>
          <w:spacing w:val="-5"/>
          <w:lang w:eastAsia="ru-RU"/>
        </w:rPr>
        <w:t>ПОРЯДОК ИСПОЛНЕНИЯ ДОГОВОРА</w:t>
      </w:r>
    </w:p>
    <w:p w:rsidR="00486C7C" w:rsidRDefault="005F29CC" w:rsidP="006B66C5">
      <w:pPr>
        <w:widowControl w:val="0"/>
        <w:numPr>
          <w:ilvl w:val="1"/>
          <w:numId w:val="28"/>
        </w:numPr>
        <w:tabs>
          <w:tab w:val="left" w:pos="1134"/>
        </w:tabs>
        <w:suppressAutoHyphens w:val="0"/>
        <w:spacing w:before="120" w:after="120"/>
        <w:jc w:val="both"/>
        <w:rPr>
          <w:spacing w:val="-5"/>
          <w:lang w:eastAsia="ru-RU"/>
        </w:rPr>
      </w:pPr>
      <w:r>
        <w:rPr>
          <w:spacing w:val="-5"/>
          <w:lang w:eastAsia="ru-RU"/>
        </w:rPr>
        <w:t xml:space="preserve">ИСПОЛНИТЕЛЬ обязуется оказать ЗАКАЗЧИКУ услуги, указанные в п.1.1 настоящего Договора. Срок оказания услуг по размещению заказа у компании </w:t>
      </w:r>
      <w:r>
        <w:rPr>
          <w:spacing w:val="-5"/>
          <w:lang w:val="en-US" w:eastAsia="ru-RU"/>
        </w:rPr>
        <w:t>Oracle</w:t>
      </w:r>
      <w:r>
        <w:rPr>
          <w:spacing w:val="-5"/>
          <w:lang w:eastAsia="ru-RU"/>
        </w:rPr>
        <w:t xml:space="preserve"> в течение 30 календарных дней с даты заключения Договора. </w:t>
      </w:r>
      <w:r>
        <w:rPr>
          <w:lang w:eastAsia="ru-RU"/>
        </w:rPr>
        <w:t xml:space="preserve">В случае отказа от приемки заказа компанией </w:t>
      </w:r>
      <w:r>
        <w:rPr>
          <w:lang w:val="en-US" w:eastAsia="ru-RU"/>
        </w:rPr>
        <w:t>Oracle</w:t>
      </w:r>
      <w:r>
        <w:rPr>
          <w:lang w:eastAsia="ru-RU"/>
        </w:rPr>
        <w:t xml:space="preserve"> ИСПОЛНИТЕЛЬ возвращает денежные средства, полученные от ЗАКАЗЧИКА, в полном объеме, в рублях в течение 5</w:t>
      </w:r>
      <w:r>
        <w:rPr>
          <w:lang w:val="en-US" w:eastAsia="ru-RU"/>
        </w:rPr>
        <w:t> </w:t>
      </w:r>
      <w:r>
        <w:rPr>
          <w:lang w:eastAsia="ru-RU"/>
        </w:rPr>
        <w:t xml:space="preserve">(пяти) </w:t>
      </w:r>
      <w:r w:rsidR="00545E65">
        <w:rPr>
          <w:lang w:eastAsia="ru-RU"/>
        </w:rPr>
        <w:t xml:space="preserve">рабочих </w:t>
      </w:r>
      <w:r>
        <w:rPr>
          <w:lang w:eastAsia="ru-RU"/>
        </w:rPr>
        <w:t xml:space="preserve">дней с момента отказа </w:t>
      </w:r>
      <w:r>
        <w:rPr>
          <w:lang w:val="en-US" w:eastAsia="ru-RU"/>
        </w:rPr>
        <w:t>Oracle</w:t>
      </w:r>
      <w:r>
        <w:rPr>
          <w:lang w:eastAsia="ru-RU"/>
        </w:rPr>
        <w:t>.</w:t>
      </w:r>
    </w:p>
    <w:p w:rsidR="00486C7C" w:rsidRDefault="005F29CC" w:rsidP="006B66C5">
      <w:pPr>
        <w:widowControl w:val="0"/>
        <w:numPr>
          <w:ilvl w:val="1"/>
          <w:numId w:val="28"/>
        </w:numPr>
        <w:tabs>
          <w:tab w:val="left" w:pos="1134"/>
        </w:tabs>
        <w:suppressAutoHyphens w:val="0"/>
        <w:spacing w:before="120" w:after="120"/>
        <w:contextualSpacing/>
        <w:jc w:val="both"/>
        <w:rPr>
          <w:spacing w:val="-5"/>
          <w:lang w:eastAsia="ru-RU"/>
        </w:rPr>
      </w:pPr>
      <w:r>
        <w:rPr>
          <w:spacing w:val="-5"/>
          <w:lang w:eastAsia="ru-RU"/>
        </w:rPr>
        <w:t xml:space="preserve">ИСПОЛНИТЕЛЬ в течение 5 (пяти) календарных дней с даты окончания оказания услуг по размещению заказа и обеспечению получения ТЕХНИЧЕСКОЙ ПОДДЕРЖКИ предоставляет ЗАКАЗЧИКУ акт об оказании услуг в двух экземплярах (далее – «Акты»)  и счет фактуру. </w:t>
      </w:r>
      <w:r>
        <w:rPr>
          <w:lang w:eastAsia="ru-RU"/>
        </w:rPr>
        <w:t>ЗАКАЗЧИК в течение 5 (пяти) рабочих дней с даты получения Акта возвращает ИСПОЛНИТЕЛЮ подписанный Акт или мотивированный отказ от приемки услуг.</w:t>
      </w:r>
    </w:p>
    <w:p w:rsidR="00486C7C" w:rsidRDefault="005F29CC" w:rsidP="006B66C5">
      <w:pPr>
        <w:widowControl w:val="0"/>
        <w:numPr>
          <w:ilvl w:val="1"/>
          <w:numId w:val="28"/>
        </w:numPr>
        <w:tabs>
          <w:tab w:val="left" w:pos="1134"/>
        </w:tabs>
        <w:suppressAutoHyphens w:val="0"/>
        <w:spacing w:before="120" w:after="120"/>
        <w:jc w:val="both"/>
        <w:rPr>
          <w:spacing w:val="-5"/>
          <w:lang w:eastAsia="ru-RU"/>
        </w:rPr>
      </w:pPr>
      <w:r>
        <w:rPr>
          <w:spacing w:val="-5"/>
          <w:lang w:eastAsia="ru-RU"/>
        </w:rPr>
        <w:t>При наличии у ЗАКАЗЧИКА мотивированных возражений по Договору, Сторонами оформляется Протокол устранения недостатков (далее – «Протокол») с указанием сроков их устранения. ИСПОЛНИТЕЛЬ за свой счет и своими средствами устраняет указанные в Протоколе недостатки, и соответствующий Акт в этом случае подписывается после устранения недостатков.</w:t>
      </w:r>
    </w:p>
    <w:p w:rsidR="00486C7C" w:rsidRDefault="005F29CC" w:rsidP="00E4633B">
      <w:pPr>
        <w:widowControl w:val="0"/>
        <w:numPr>
          <w:ilvl w:val="1"/>
          <w:numId w:val="28"/>
        </w:numPr>
        <w:tabs>
          <w:tab w:val="left" w:pos="1134"/>
        </w:tabs>
        <w:suppressAutoHyphens w:val="0"/>
        <w:spacing w:before="120" w:after="120"/>
        <w:jc w:val="both"/>
        <w:rPr>
          <w:spacing w:val="-5"/>
          <w:lang w:eastAsia="ru-RU"/>
        </w:rPr>
      </w:pPr>
      <w:r>
        <w:rPr>
          <w:spacing w:val="-5"/>
          <w:lang w:eastAsia="ru-RU"/>
        </w:rPr>
        <w:t>Срок ТЕХНИЧЕСКОЙ ПОДДЕРЖКИ ПРОГРАММНОГО ОБЕСПЕЧЕНИЯ составляет срок, указанный в Спецификации (Приложение № 1).</w:t>
      </w:r>
    </w:p>
    <w:p w:rsidR="00486C7C" w:rsidRDefault="005F29CC" w:rsidP="00E4633B">
      <w:pPr>
        <w:widowControl w:val="0"/>
        <w:numPr>
          <w:ilvl w:val="0"/>
          <w:numId w:val="28"/>
        </w:numPr>
        <w:tabs>
          <w:tab w:val="left" w:pos="1134"/>
        </w:tabs>
        <w:suppressAutoHyphens w:val="0"/>
        <w:spacing w:before="360" w:after="60" w:line="360" w:lineRule="auto"/>
        <w:ind w:left="357" w:hanging="357"/>
        <w:jc w:val="both"/>
        <w:rPr>
          <w:b/>
          <w:spacing w:val="-5"/>
          <w:lang w:eastAsia="ru-RU"/>
        </w:rPr>
      </w:pPr>
      <w:r>
        <w:rPr>
          <w:b/>
          <w:spacing w:val="-5"/>
          <w:lang w:eastAsia="ru-RU"/>
        </w:rPr>
        <w:t xml:space="preserve">ОТВЕТСТВЕННОСТЬ СТОРОН </w:t>
      </w:r>
    </w:p>
    <w:p w:rsidR="00486C7C" w:rsidRDefault="005F29CC" w:rsidP="006B66C5">
      <w:pPr>
        <w:widowControl w:val="0"/>
        <w:numPr>
          <w:ilvl w:val="1"/>
          <w:numId w:val="28"/>
        </w:numPr>
        <w:tabs>
          <w:tab w:val="left" w:pos="1134"/>
        </w:tabs>
        <w:suppressAutoHyphens w:val="0"/>
        <w:spacing w:before="120" w:after="120"/>
        <w:jc w:val="both"/>
        <w:rPr>
          <w:spacing w:val="-5"/>
          <w:lang w:eastAsia="ru-RU"/>
        </w:rPr>
      </w:pPr>
      <w:r>
        <w:rPr>
          <w:spacing w:val="-5"/>
          <w:lang w:eastAsia="ru-RU"/>
        </w:rPr>
        <w:t xml:space="preserve">За неисполнение или ненадлежащее исполнение своих обязательств по настоящему Договору Стороны несут ответственность в соответствие с законодательством Российской Федерации.  </w:t>
      </w:r>
    </w:p>
    <w:p w:rsidR="00486C7C" w:rsidRDefault="005F29CC" w:rsidP="006B66C5">
      <w:pPr>
        <w:widowControl w:val="0"/>
        <w:numPr>
          <w:ilvl w:val="1"/>
          <w:numId w:val="28"/>
        </w:numPr>
        <w:tabs>
          <w:tab w:val="left" w:pos="1134"/>
        </w:tabs>
        <w:suppressAutoHyphens w:val="0"/>
        <w:ind w:hanging="431"/>
        <w:jc w:val="both"/>
        <w:rPr>
          <w:spacing w:val="-5"/>
          <w:lang w:eastAsia="ru-RU"/>
        </w:rPr>
      </w:pPr>
      <w:r>
        <w:rPr>
          <w:spacing w:val="-5"/>
          <w:lang w:eastAsia="ru-RU"/>
        </w:rPr>
        <w:t xml:space="preserve">Ни ИСПОЛНИТЕЛЬ, ни Oracle не гарантирует, что работа предоставляемых в рамках ТЕХНИЧЕСКОЙ ПОДДЕРЖКИ обновлений ПРОГРАММНОГО ОБЕСПЕЧЕНИЯ будет безошибочной и бесперебойной. Ни ИСПОЛНИТЕЛЬ, ни Oracle не гарантирует пригодности ПРОГРАММНОГО ОБЕСПЕЧЕНИЯ и его обновлений для конкретной цели ЗАКАЗЧИКА, и не гарантирует, что при использовании ПРОГРАММНОГО ОБЕСПЕЧЕНИЯ и его обновлений не произойдет снижения показателей производительности и/или времени отклика системы. </w:t>
      </w:r>
    </w:p>
    <w:p w:rsidR="00486C7C" w:rsidRDefault="005F29CC" w:rsidP="006B66C5">
      <w:pPr>
        <w:widowControl w:val="0"/>
        <w:numPr>
          <w:ilvl w:val="1"/>
          <w:numId w:val="28"/>
        </w:numPr>
        <w:tabs>
          <w:tab w:val="left" w:pos="1134"/>
        </w:tabs>
        <w:suppressAutoHyphens w:val="0"/>
        <w:spacing w:before="120" w:after="120"/>
        <w:jc w:val="both"/>
        <w:rPr>
          <w:spacing w:val="-5"/>
          <w:lang w:eastAsia="ru-RU"/>
        </w:rPr>
      </w:pPr>
      <w:r>
        <w:rPr>
          <w:spacing w:val="-5"/>
          <w:lang w:eastAsia="ru-RU"/>
        </w:rPr>
        <w:t>Максимальная ответственность ИСПОЛНИТЕЛЯ по настоящему Договору ограничивается реальным ущербом, причиненным ЗАКАЗЧИКУ ненадлежащим оказанием Услуг  ИСПОЛНИТЕЛЕМ по настоящему Договору.</w:t>
      </w:r>
    </w:p>
    <w:p w:rsidR="00486C7C" w:rsidRDefault="005F29CC" w:rsidP="00E4633B">
      <w:pPr>
        <w:widowControl w:val="0"/>
        <w:numPr>
          <w:ilvl w:val="0"/>
          <w:numId w:val="28"/>
        </w:numPr>
        <w:tabs>
          <w:tab w:val="left" w:pos="1134"/>
        </w:tabs>
        <w:suppressAutoHyphens w:val="0"/>
        <w:spacing w:before="360" w:after="60" w:line="360" w:lineRule="auto"/>
        <w:ind w:left="357" w:hanging="357"/>
        <w:jc w:val="both"/>
        <w:rPr>
          <w:b/>
          <w:spacing w:val="-5"/>
          <w:lang w:eastAsia="ru-RU"/>
        </w:rPr>
      </w:pPr>
      <w:r>
        <w:rPr>
          <w:b/>
          <w:spacing w:val="-5"/>
          <w:lang w:eastAsia="ru-RU"/>
        </w:rPr>
        <w:t>ПРАВА НА ПРОГРАММНОЕ ОБЕСПЕЧЕНИЕ И ЕГО ОБНОВЛЕНИЯ</w:t>
      </w:r>
    </w:p>
    <w:p w:rsidR="00486C7C" w:rsidRDefault="005F29CC" w:rsidP="006B66C5">
      <w:pPr>
        <w:widowControl w:val="0"/>
        <w:numPr>
          <w:ilvl w:val="1"/>
          <w:numId w:val="28"/>
        </w:numPr>
        <w:tabs>
          <w:tab w:val="left" w:pos="1134"/>
        </w:tabs>
        <w:suppressAutoHyphens w:val="0"/>
        <w:spacing w:before="120" w:after="120"/>
        <w:jc w:val="both"/>
        <w:rPr>
          <w:spacing w:val="-5"/>
          <w:lang w:eastAsia="ru-RU"/>
        </w:rPr>
      </w:pPr>
      <w:r>
        <w:rPr>
          <w:spacing w:val="-5"/>
          <w:lang w:eastAsia="ru-RU"/>
        </w:rPr>
        <w:t xml:space="preserve">ЗАКАЗЧИК использует ПРОГРАММНОЕ ОБЕСПЕЧЕНИЕ в соответствии с условиями </w:t>
      </w:r>
      <w:r>
        <w:rPr>
          <w:spacing w:val="-5"/>
          <w:lang w:eastAsia="ru-RU"/>
        </w:rPr>
        <w:lastRenderedPageBreak/>
        <w:t>соответствующего Лицензионного соглашения или OLSA</w:t>
      </w:r>
      <w:r>
        <w:rPr>
          <w:rFonts w:ascii="Times New Roman CYR" w:hAnsi="Times New Roman CYR"/>
          <w:lang w:eastAsia="ru-RU"/>
        </w:rPr>
        <w:t xml:space="preserve"> (Договор о лицензировании и услугах «</w:t>
      </w:r>
      <w:r>
        <w:rPr>
          <w:rFonts w:ascii="Times New Roman CYR" w:hAnsi="Times New Roman CYR"/>
          <w:lang w:val="en-US" w:eastAsia="ru-RU"/>
        </w:rPr>
        <w:t>Oracle</w:t>
      </w:r>
      <w:r>
        <w:rPr>
          <w:rFonts w:ascii="Times New Roman CYR" w:hAnsi="Times New Roman CYR"/>
          <w:lang w:eastAsia="ru-RU"/>
        </w:rPr>
        <w:t>»)</w:t>
      </w:r>
      <w:r>
        <w:rPr>
          <w:spacing w:val="-5"/>
          <w:lang w:eastAsia="ru-RU"/>
        </w:rPr>
        <w:t xml:space="preserve">. </w:t>
      </w:r>
    </w:p>
    <w:p w:rsidR="00486C7C" w:rsidRDefault="005F29CC" w:rsidP="006B66C5">
      <w:pPr>
        <w:widowControl w:val="0"/>
        <w:numPr>
          <w:ilvl w:val="1"/>
          <w:numId w:val="28"/>
        </w:numPr>
        <w:tabs>
          <w:tab w:val="left" w:pos="1134"/>
        </w:tabs>
        <w:suppressAutoHyphens w:val="0"/>
        <w:spacing w:before="120" w:after="120"/>
        <w:jc w:val="both"/>
        <w:rPr>
          <w:spacing w:val="-5"/>
          <w:lang w:eastAsia="ru-RU"/>
        </w:rPr>
      </w:pPr>
      <w:r>
        <w:rPr>
          <w:spacing w:val="-5"/>
          <w:lang w:eastAsia="ru-RU"/>
        </w:rPr>
        <w:t>Исключительное право на предоставляемые в рамках ТЕХНИЧЕСКОЙ ПОДДЕРЖКИ обновления ПРОГРАММНОГО ОБЕСПЕЧЕНИЯ принадлежит и сохраняется за компанией Oracle. ЗАКАЗЧИК вправе использовать обновления в соответствии с условиями и ограничениями, установленными в соответствующем Лицензионном соглашении или OLSA на ПРОГРАММНОЕ ОБЕСПЕЧЕНИЕ.</w:t>
      </w:r>
    </w:p>
    <w:p w:rsidR="00486C7C" w:rsidRDefault="005F29CC" w:rsidP="00E4633B">
      <w:pPr>
        <w:widowControl w:val="0"/>
        <w:numPr>
          <w:ilvl w:val="0"/>
          <w:numId w:val="28"/>
        </w:numPr>
        <w:tabs>
          <w:tab w:val="left" w:pos="1134"/>
        </w:tabs>
        <w:suppressAutoHyphens w:val="0"/>
        <w:spacing w:before="360" w:after="60" w:line="360" w:lineRule="auto"/>
        <w:ind w:left="357" w:hanging="357"/>
        <w:jc w:val="both"/>
        <w:rPr>
          <w:b/>
          <w:spacing w:val="-5"/>
          <w:lang w:eastAsia="ru-RU"/>
        </w:rPr>
      </w:pPr>
      <w:r>
        <w:rPr>
          <w:b/>
          <w:spacing w:val="-5"/>
          <w:lang w:eastAsia="ru-RU"/>
        </w:rPr>
        <w:t xml:space="preserve"> ОСОБЫЕ УСЛОВИЯ</w:t>
      </w:r>
    </w:p>
    <w:p w:rsidR="00486C7C" w:rsidRDefault="005F29CC" w:rsidP="006B66C5">
      <w:pPr>
        <w:widowControl w:val="0"/>
        <w:numPr>
          <w:ilvl w:val="1"/>
          <w:numId w:val="28"/>
        </w:numPr>
        <w:tabs>
          <w:tab w:val="left" w:pos="1134"/>
        </w:tabs>
        <w:suppressAutoHyphens w:val="0"/>
        <w:spacing w:before="120" w:after="120"/>
        <w:jc w:val="both"/>
        <w:rPr>
          <w:spacing w:val="-5"/>
          <w:lang w:eastAsia="ru-RU"/>
        </w:rPr>
      </w:pPr>
      <w:r>
        <w:rPr>
          <w:lang w:eastAsia="ru-RU"/>
        </w:rPr>
        <w:t>ЗАКАЗЧИК соглашается с тем, что:</w:t>
      </w:r>
    </w:p>
    <w:p w:rsidR="00486C7C" w:rsidRDefault="005F29CC" w:rsidP="006B66C5">
      <w:pPr>
        <w:widowControl w:val="0"/>
        <w:numPr>
          <w:ilvl w:val="2"/>
          <w:numId w:val="28"/>
        </w:numPr>
        <w:tabs>
          <w:tab w:val="num" w:pos="567"/>
          <w:tab w:val="num" w:pos="993"/>
        </w:tabs>
        <w:suppressAutoHyphens w:val="0"/>
        <w:spacing w:before="120" w:after="120"/>
        <w:ind w:left="567"/>
        <w:jc w:val="both"/>
        <w:rPr>
          <w:lang w:eastAsia="ru-RU"/>
        </w:rPr>
      </w:pPr>
      <w:r>
        <w:rPr>
          <w:lang w:eastAsia="ru-RU"/>
        </w:rPr>
        <w:t xml:space="preserve">Информация о ЗАКАЗЧИКЕ (наименование организации; область деятельности; юридический адрес, включая почтовый индекс; фамилия и имя контактного лица по техническим вопросам, с указанием телефона, электронного адреса; почтовый адрес места установки ПО с указанием: количество серверов, число процессоров на серверах, максимально возможное количество процессоров на серверах, тип процессоров, количество ядер на процессорах) будет предоставлена в Oracle. Такая информация может обрабатываться в центрах данных  Oracle в Соединенных Штатах и может быть доступна персоналу Oracle по всему миру, если это необходимо. </w:t>
      </w:r>
    </w:p>
    <w:p w:rsidR="00486C7C" w:rsidRDefault="005F29CC" w:rsidP="006B66C5">
      <w:pPr>
        <w:widowControl w:val="0"/>
        <w:numPr>
          <w:ilvl w:val="2"/>
          <w:numId w:val="28"/>
        </w:numPr>
        <w:tabs>
          <w:tab w:val="left" w:pos="567"/>
          <w:tab w:val="num" w:pos="1134"/>
        </w:tabs>
        <w:suppressAutoHyphens w:val="0"/>
        <w:spacing w:before="120" w:after="120"/>
        <w:ind w:left="567"/>
        <w:jc w:val="both"/>
        <w:rPr>
          <w:lang w:eastAsia="ru-RU"/>
        </w:rPr>
      </w:pPr>
      <w:r>
        <w:rPr>
          <w:spacing w:val="-5"/>
          <w:lang w:val="en-US" w:eastAsia="ru-RU"/>
        </w:rPr>
        <w:t>Oracle</w:t>
      </w:r>
      <w:r>
        <w:rPr>
          <w:lang w:eastAsia="ru-RU"/>
        </w:rPr>
        <w:t xml:space="preserve"> вправе посылать информацию ЗАКАЗЧИКУ и проводить опросы о качестве обслуживания.</w:t>
      </w:r>
    </w:p>
    <w:p w:rsidR="00486C7C" w:rsidRDefault="005F29CC" w:rsidP="00E4633B">
      <w:pPr>
        <w:widowControl w:val="0"/>
        <w:numPr>
          <w:ilvl w:val="2"/>
          <w:numId w:val="28"/>
        </w:numPr>
        <w:tabs>
          <w:tab w:val="left" w:pos="567"/>
          <w:tab w:val="num" w:pos="1134"/>
        </w:tabs>
        <w:suppressAutoHyphens w:val="0"/>
        <w:spacing w:before="120" w:after="120"/>
        <w:ind w:left="567"/>
        <w:jc w:val="both"/>
        <w:rPr>
          <w:lang w:eastAsia="ru-RU"/>
        </w:rPr>
      </w:pPr>
      <w:r>
        <w:rPr>
          <w:spacing w:val="-5"/>
          <w:lang w:val="en-US" w:eastAsia="ru-RU"/>
        </w:rPr>
        <w:t>Oracle</w:t>
      </w:r>
      <w:r>
        <w:rPr>
          <w:lang w:eastAsia="ru-RU"/>
        </w:rPr>
        <w:t xml:space="preserve"> или его лицензиары сохраняют все права собственности и права интеллектуальной собственности на программы и на все, разработанное </w:t>
      </w:r>
      <w:r>
        <w:rPr>
          <w:spacing w:val="-5"/>
          <w:lang w:val="en-US" w:eastAsia="ru-RU"/>
        </w:rPr>
        <w:t>Oracle</w:t>
      </w:r>
      <w:r>
        <w:rPr>
          <w:lang w:eastAsia="ru-RU"/>
        </w:rPr>
        <w:t>.</w:t>
      </w:r>
    </w:p>
    <w:p w:rsidR="00486C7C" w:rsidRDefault="005F29CC" w:rsidP="00E4633B">
      <w:pPr>
        <w:widowControl w:val="0"/>
        <w:numPr>
          <w:ilvl w:val="0"/>
          <w:numId w:val="28"/>
        </w:numPr>
        <w:tabs>
          <w:tab w:val="left" w:pos="1134"/>
        </w:tabs>
        <w:suppressAutoHyphens w:val="0"/>
        <w:spacing w:before="360" w:after="60" w:line="360" w:lineRule="auto"/>
        <w:ind w:left="357" w:hanging="357"/>
        <w:jc w:val="both"/>
        <w:rPr>
          <w:b/>
          <w:spacing w:val="-5"/>
          <w:lang w:eastAsia="ru-RU"/>
        </w:rPr>
      </w:pPr>
      <w:r>
        <w:rPr>
          <w:b/>
          <w:spacing w:val="-5"/>
          <w:lang w:eastAsia="ru-RU"/>
        </w:rPr>
        <w:t>ОБСТОЯТЕЛЬСТВА НЕПРЕОДОЛИМОЙ СИЛЫ</w:t>
      </w:r>
    </w:p>
    <w:p w:rsidR="00486C7C" w:rsidRDefault="005F29CC" w:rsidP="006B66C5">
      <w:pPr>
        <w:widowControl w:val="0"/>
        <w:numPr>
          <w:ilvl w:val="1"/>
          <w:numId w:val="28"/>
        </w:numPr>
        <w:tabs>
          <w:tab w:val="left" w:pos="1134"/>
        </w:tabs>
        <w:suppressAutoHyphens w:val="0"/>
        <w:spacing w:before="120" w:after="120"/>
        <w:jc w:val="both"/>
        <w:rPr>
          <w:spacing w:val="-5"/>
          <w:lang w:eastAsia="ru-RU"/>
        </w:rPr>
      </w:pPr>
      <w:r>
        <w:rPr>
          <w:spacing w:val="-5"/>
          <w:lang w:eastAsia="ru-RU"/>
        </w:rPr>
        <w:t>Стороны освобождаются от ответственности за частичное или полное неисполнение обязательств по настоящему Договору, если такое неисполнение явилось прямым следствием обстоятельств непреодолимой силы (форс-мажорных обстоятельств), возникших после заключения Договора (пожара, наводнения, урагана, землетрясения или изданием запретительных актов органами государственной власти), и эти обстоятельства Стороны не могли ни предвидеть, ни предотвратить.</w:t>
      </w:r>
    </w:p>
    <w:p w:rsidR="00486C7C" w:rsidRDefault="005F29CC" w:rsidP="006B66C5">
      <w:pPr>
        <w:widowControl w:val="0"/>
        <w:numPr>
          <w:ilvl w:val="1"/>
          <w:numId w:val="28"/>
        </w:numPr>
        <w:tabs>
          <w:tab w:val="left" w:pos="1134"/>
        </w:tabs>
        <w:suppressAutoHyphens w:val="0"/>
        <w:ind w:hanging="431"/>
        <w:jc w:val="both"/>
        <w:rPr>
          <w:spacing w:val="-5"/>
          <w:lang w:eastAsia="ru-RU"/>
        </w:rPr>
      </w:pPr>
      <w:r>
        <w:rPr>
          <w:spacing w:val="-5"/>
          <w:lang w:eastAsia="ru-RU"/>
        </w:rPr>
        <w:t xml:space="preserve">Сторона, для которой создалась невозможность исполнения своих обязательств по настоящему Договору ввиду обстоятельств непреодолимой силы, обязана не позднее 10 (десяти) дней с момента возникновения обстоятельств непреодолимой силы в письменной форме уведомить другую Сторону о возникновении, предполагаемом времени действия и прекращении вышеуказанных обстоятельств. </w:t>
      </w:r>
    </w:p>
    <w:p w:rsidR="005F29CC" w:rsidRDefault="005F29CC" w:rsidP="006B66C5">
      <w:pPr>
        <w:widowControl w:val="0"/>
        <w:suppressAutoHyphens w:val="0"/>
        <w:autoSpaceDE w:val="0"/>
        <w:ind w:left="567" w:right="79"/>
        <w:jc w:val="both"/>
        <w:rPr>
          <w:rFonts w:cs="Arial"/>
          <w:lang w:eastAsia="ru-RU"/>
        </w:rPr>
      </w:pPr>
      <w:r>
        <w:rPr>
          <w:rFonts w:eastAsia="Arial" w:cs="Arial"/>
          <w:lang w:eastAsia="ru-RU"/>
        </w:rPr>
        <w:t>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486C7C" w:rsidRDefault="005F29CC" w:rsidP="00E4633B">
      <w:pPr>
        <w:widowControl w:val="0"/>
        <w:numPr>
          <w:ilvl w:val="1"/>
          <w:numId w:val="28"/>
        </w:numPr>
        <w:tabs>
          <w:tab w:val="left" w:pos="1134"/>
        </w:tabs>
        <w:suppressAutoHyphens w:val="0"/>
        <w:spacing w:before="120" w:after="120"/>
        <w:jc w:val="both"/>
        <w:rPr>
          <w:spacing w:val="-5"/>
          <w:lang w:eastAsia="ru-RU"/>
        </w:rPr>
      </w:pPr>
      <w:r>
        <w:rPr>
          <w:spacing w:val="-5"/>
          <w:lang w:eastAsia="ru-RU"/>
        </w:rPr>
        <w:t>Если срок действия обстоятельств непреодолимой силы составит более 3 (трех) месяцев, любая из Сторон вправе отказаться от исполнения всего Договора или его неисполнимой части. В этом случае ни одна из Сторон не будет иметь права потребовать от другой Стороны возмещения убытков.</w:t>
      </w:r>
    </w:p>
    <w:p w:rsidR="00486C7C" w:rsidRDefault="005F29CC" w:rsidP="00E4633B">
      <w:pPr>
        <w:widowControl w:val="0"/>
        <w:numPr>
          <w:ilvl w:val="0"/>
          <w:numId w:val="28"/>
        </w:numPr>
        <w:tabs>
          <w:tab w:val="left" w:pos="1134"/>
        </w:tabs>
        <w:suppressAutoHyphens w:val="0"/>
        <w:spacing w:before="360" w:after="60" w:line="360" w:lineRule="auto"/>
        <w:ind w:left="357" w:hanging="357"/>
        <w:jc w:val="both"/>
        <w:rPr>
          <w:b/>
          <w:spacing w:val="-5"/>
          <w:lang w:eastAsia="ru-RU"/>
        </w:rPr>
      </w:pPr>
      <w:r>
        <w:rPr>
          <w:b/>
          <w:spacing w:val="-5"/>
          <w:lang w:eastAsia="ru-RU"/>
        </w:rPr>
        <w:t>РАЗРЕШЕНИЕ СПОРОВ</w:t>
      </w:r>
    </w:p>
    <w:p w:rsidR="00486C7C" w:rsidRDefault="005F29CC" w:rsidP="006B66C5">
      <w:pPr>
        <w:widowControl w:val="0"/>
        <w:numPr>
          <w:ilvl w:val="1"/>
          <w:numId w:val="28"/>
        </w:numPr>
        <w:tabs>
          <w:tab w:val="left" w:pos="1134"/>
        </w:tabs>
        <w:suppressAutoHyphens w:val="0"/>
        <w:spacing w:before="120" w:after="120"/>
        <w:jc w:val="both"/>
        <w:rPr>
          <w:spacing w:val="-5"/>
          <w:lang w:eastAsia="ru-RU"/>
        </w:rPr>
      </w:pPr>
      <w:r>
        <w:rPr>
          <w:spacing w:val="-5"/>
          <w:lang w:eastAsia="ru-RU"/>
        </w:rPr>
        <w:t xml:space="preserve">Стороны примут необходимые меры, чтобы любые споры и разногласия, возникающие из </w:t>
      </w:r>
      <w:r>
        <w:rPr>
          <w:spacing w:val="-5"/>
          <w:lang w:eastAsia="ru-RU"/>
        </w:rPr>
        <w:lastRenderedPageBreak/>
        <w:t>настоящего Договора, были урегулированы путём переговоров.</w:t>
      </w:r>
    </w:p>
    <w:p w:rsidR="00486C7C" w:rsidRDefault="005F29CC" w:rsidP="006B66C5">
      <w:pPr>
        <w:widowControl w:val="0"/>
        <w:numPr>
          <w:ilvl w:val="1"/>
          <w:numId w:val="28"/>
        </w:numPr>
        <w:tabs>
          <w:tab w:val="left" w:pos="1134"/>
        </w:tabs>
        <w:suppressAutoHyphens w:val="0"/>
        <w:spacing w:before="120" w:after="120"/>
        <w:jc w:val="both"/>
        <w:rPr>
          <w:spacing w:val="-5"/>
          <w:lang w:eastAsia="ru-RU"/>
        </w:rPr>
      </w:pPr>
      <w:r>
        <w:rPr>
          <w:lang w:eastAsia="ru-RU"/>
        </w:rPr>
        <w:t>Если Стороны  не придут к соглашению путем переговоров, все споры рассматриваются в претензионном порядке. Срок рассмотрения претензии – три недели с даты получения претензии.</w:t>
      </w:r>
    </w:p>
    <w:p w:rsidR="00486C7C" w:rsidRDefault="005F29CC" w:rsidP="006B66C5">
      <w:pPr>
        <w:widowControl w:val="0"/>
        <w:numPr>
          <w:ilvl w:val="1"/>
          <w:numId w:val="28"/>
        </w:numPr>
        <w:tabs>
          <w:tab w:val="left" w:pos="1134"/>
        </w:tabs>
        <w:suppressAutoHyphens w:val="0"/>
        <w:spacing w:before="120" w:after="120"/>
        <w:jc w:val="both"/>
        <w:rPr>
          <w:spacing w:val="-5"/>
          <w:lang w:eastAsia="ru-RU"/>
        </w:rPr>
      </w:pPr>
      <w:r>
        <w:rPr>
          <w:spacing w:val="-5"/>
          <w:lang w:eastAsia="ru-RU"/>
        </w:rPr>
        <w:t>Все споры и разногласия между Сторонами, по которым не было достигнуто соглашение, разрешаются в соответствии с законодательством Российской Федерации в Арбитражном суде г. Москвы.</w:t>
      </w:r>
    </w:p>
    <w:p w:rsidR="00486C7C" w:rsidRDefault="005F29CC" w:rsidP="00E4633B">
      <w:pPr>
        <w:widowControl w:val="0"/>
        <w:numPr>
          <w:ilvl w:val="0"/>
          <w:numId w:val="28"/>
        </w:numPr>
        <w:tabs>
          <w:tab w:val="left" w:pos="1134"/>
        </w:tabs>
        <w:suppressAutoHyphens w:val="0"/>
        <w:spacing w:before="360" w:after="60" w:line="360" w:lineRule="auto"/>
        <w:ind w:left="357" w:hanging="357"/>
        <w:jc w:val="both"/>
        <w:rPr>
          <w:b/>
          <w:spacing w:val="-5"/>
          <w:lang w:eastAsia="ru-RU"/>
        </w:rPr>
      </w:pPr>
      <w:r>
        <w:rPr>
          <w:b/>
          <w:spacing w:val="-5"/>
          <w:lang w:eastAsia="ru-RU"/>
        </w:rPr>
        <w:t>ГАРАНТИИ И ЗАВЕРЕНИЯ ИСПОЛНИТЕЛЯ</w:t>
      </w:r>
    </w:p>
    <w:p w:rsidR="00486C7C" w:rsidRDefault="005F29CC" w:rsidP="006B66C5">
      <w:pPr>
        <w:widowControl w:val="0"/>
        <w:numPr>
          <w:ilvl w:val="1"/>
          <w:numId w:val="28"/>
        </w:numPr>
        <w:tabs>
          <w:tab w:val="left" w:pos="1134"/>
        </w:tabs>
        <w:suppressAutoHyphens w:val="0"/>
        <w:spacing w:before="120" w:after="120"/>
        <w:jc w:val="both"/>
        <w:rPr>
          <w:lang w:eastAsia="ru-RU"/>
        </w:rPr>
      </w:pPr>
      <w:r>
        <w:rPr>
          <w:lang w:eastAsia="ru-RU"/>
        </w:rPr>
        <w:t>ИСПОЛНИТЕЛЬ настоящим заверяет ЗАКАЗЧИКА и гарантирует, что на дату заключения настоящего Договора:</w:t>
      </w:r>
    </w:p>
    <w:p w:rsidR="00486C7C" w:rsidRDefault="005F29CC" w:rsidP="006B66C5">
      <w:pPr>
        <w:widowControl w:val="0"/>
        <w:numPr>
          <w:ilvl w:val="2"/>
          <w:numId w:val="28"/>
        </w:numPr>
        <w:tabs>
          <w:tab w:val="num" w:pos="567"/>
          <w:tab w:val="num" w:pos="993"/>
        </w:tabs>
        <w:suppressAutoHyphens w:val="0"/>
        <w:spacing w:before="120" w:after="120"/>
        <w:ind w:left="567"/>
        <w:jc w:val="both"/>
        <w:rPr>
          <w:lang w:eastAsia="ru-RU"/>
        </w:rPr>
      </w:pPr>
      <w:r>
        <w:rPr>
          <w:lang w:eastAsia="ru-RU"/>
        </w:rPr>
        <w:t>ИСПОЛНИТЕЛЬ является надлежащим образом созданным юридическим лицом, действующим в соответствии с законодательством Российской Федерации;</w:t>
      </w:r>
    </w:p>
    <w:p w:rsidR="00486C7C" w:rsidRDefault="005F29CC" w:rsidP="006B66C5">
      <w:pPr>
        <w:widowControl w:val="0"/>
        <w:numPr>
          <w:ilvl w:val="2"/>
          <w:numId w:val="28"/>
        </w:numPr>
        <w:tabs>
          <w:tab w:val="num" w:pos="567"/>
          <w:tab w:val="num" w:pos="993"/>
        </w:tabs>
        <w:suppressAutoHyphens w:val="0"/>
        <w:spacing w:before="120" w:after="120"/>
        <w:ind w:left="567"/>
        <w:jc w:val="both"/>
        <w:rPr>
          <w:lang w:eastAsia="ru-RU"/>
        </w:rPr>
      </w:pPr>
      <w:r>
        <w:rPr>
          <w:lang w:eastAsia="ru-RU"/>
        </w:rPr>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486C7C" w:rsidRDefault="005F29CC" w:rsidP="00E4633B">
      <w:pPr>
        <w:widowControl w:val="0"/>
        <w:numPr>
          <w:ilvl w:val="2"/>
          <w:numId w:val="28"/>
        </w:numPr>
        <w:tabs>
          <w:tab w:val="num" w:pos="567"/>
          <w:tab w:val="num" w:pos="993"/>
        </w:tabs>
        <w:suppressAutoHyphens w:val="0"/>
        <w:spacing w:before="120" w:after="120"/>
        <w:ind w:left="567"/>
        <w:jc w:val="both"/>
        <w:rPr>
          <w:lang w:eastAsia="ru-RU"/>
        </w:rPr>
      </w:pPr>
      <w:r>
        <w:rPr>
          <w:lang w:eastAsia="ru-RU"/>
        </w:rPr>
        <w:t>настоящий Договор от имени ИСПОЛНИТЕЛЯ подписан лицом, которое надлежащим образом уполномочено совершать такие действия;</w:t>
      </w:r>
    </w:p>
    <w:p w:rsidR="00486C7C" w:rsidRDefault="005F29CC" w:rsidP="00E4633B">
      <w:pPr>
        <w:widowControl w:val="0"/>
        <w:numPr>
          <w:ilvl w:val="2"/>
          <w:numId w:val="28"/>
        </w:numPr>
        <w:tabs>
          <w:tab w:val="num" w:pos="567"/>
          <w:tab w:val="num" w:pos="993"/>
        </w:tabs>
        <w:suppressAutoHyphens w:val="0"/>
        <w:spacing w:before="120" w:after="120"/>
        <w:ind w:left="567"/>
        <w:jc w:val="both"/>
        <w:rPr>
          <w:lang w:eastAsia="ru-RU"/>
        </w:rPr>
      </w:pPr>
      <w:r>
        <w:rPr>
          <w:lang w:eastAsia="ru-RU"/>
        </w:rPr>
        <w:t>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486C7C" w:rsidRDefault="005F29CC" w:rsidP="00E4633B">
      <w:pPr>
        <w:widowControl w:val="0"/>
        <w:numPr>
          <w:ilvl w:val="2"/>
          <w:numId w:val="28"/>
        </w:numPr>
        <w:tabs>
          <w:tab w:val="num" w:pos="567"/>
          <w:tab w:val="num" w:pos="993"/>
        </w:tabs>
        <w:suppressAutoHyphens w:val="0"/>
        <w:spacing w:before="120" w:after="120"/>
        <w:ind w:left="567"/>
        <w:jc w:val="both"/>
        <w:rPr>
          <w:lang w:eastAsia="ru-RU"/>
        </w:rPr>
      </w:pPr>
      <w:r>
        <w:rPr>
          <w:lang w:eastAsia="ru-RU"/>
        </w:rPr>
        <w:t>не существует каких-либо обстоятельств, которые ограничивают, запрещают исполнение ИСПОЛНИТЕЛЕМ обязательств по настоящему Договору.</w:t>
      </w:r>
    </w:p>
    <w:p w:rsidR="00486C7C" w:rsidRDefault="005F29CC" w:rsidP="00E4633B">
      <w:pPr>
        <w:widowControl w:val="0"/>
        <w:numPr>
          <w:ilvl w:val="0"/>
          <w:numId w:val="28"/>
        </w:numPr>
        <w:tabs>
          <w:tab w:val="left" w:pos="1134"/>
        </w:tabs>
        <w:suppressAutoHyphens w:val="0"/>
        <w:spacing w:before="360" w:after="60" w:line="360" w:lineRule="auto"/>
        <w:ind w:left="357" w:hanging="357"/>
        <w:jc w:val="both"/>
        <w:rPr>
          <w:b/>
          <w:spacing w:val="-5"/>
          <w:lang w:eastAsia="ru-RU"/>
        </w:rPr>
      </w:pPr>
      <w:r>
        <w:rPr>
          <w:b/>
          <w:spacing w:val="-5"/>
          <w:lang w:eastAsia="ru-RU"/>
        </w:rPr>
        <w:t>АНТИКОРРУПЦИОННАЯ ОГОВОРКА</w:t>
      </w:r>
    </w:p>
    <w:p w:rsidR="00486C7C" w:rsidRDefault="005F29CC" w:rsidP="006B66C5">
      <w:pPr>
        <w:widowControl w:val="0"/>
        <w:numPr>
          <w:ilvl w:val="1"/>
          <w:numId w:val="28"/>
        </w:numPr>
        <w:tabs>
          <w:tab w:val="left" w:pos="1134"/>
        </w:tabs>
        <w:suppressAutoHyphens w:val="0"/>
        <w:spacing w:before="120" w:after="120"/>
        <w:jc w:val="both"/>
        <w:rPr>
          <w:lang w:eastAsia="ru-RU"/>
        </w:rPr>
      </w:pPr>
      <w:r>
        <w:rPr>
          <w:lang w:eastAsia="ru-RU"/>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5F29CC" w:rsidRDefault="005F29CC" w:rsidP="006B66C5">
      <w:pPr>
        <w:widowControl w:val="0"/>
        <w:tabs>
          <w:tab w:val="left" w:pos="1134"/>
        </w:tabs>
        <w:suppressAutoHyphens w:val="0"/>
        <w:spacing w:before="120" w:after="120"/>
        <w:ind w:left="612"/>
        <w:jc w:val="both"/>
        <w:rPr>
          <w:lang w:eastAsia="ru-RU"/>
        </w:rPr>
      </w:pPr>
      <w:r>
        <w:rPr>
          <w:lang w:eastAsia="ru-RU"/>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486C7C" w:rsidRDefault="005F29CC" w:rsidP="006B66C5">
      <w:pPr>
        <w:widowControl w:val="0"/>
        <w:numPr>
          <w:ilvl w:val="1"/>
          <w:numId w:val="28"/>
        </w:numPr>
        <w:tabs>
          <w:tab w:val="left" w:pos="1134"/>
        </w:tabs>
        <w:suppressAutoHyphens w:val="0"/>
        <w:spacing w:before="120" w:after="120"/>
        <w:jc w:val="both"/>
        <w:rPr>
          <w:lang w:eastAsia="ru-RU"/>
        </w:rPr>
      </w:pPr>
      <w:r>
        <w:rPr>
          <w:lang w:eastAsia="ru-RU"/>
        </w:rPr>
        <w:t xml:space="preserve">В случае возникновения у СТОРОНЫ подозрений, что произошло или может произойти нарушение каких-либо положений пункта 11.1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11.1 настоящего Договора другой СТОРОНОЙ, ее </w:t>
      </w:r>
      <w:r>
        <w:rPr>
          <w:lang w:eastAsia="ru-RU"/>
        </w:rPr>
        <w:lastRenderedPageBreak/>
        <w:t xml:space="preserve">аффилированными лицами, работниками или посредниками. </w:t>
      </w:r>
    </w:p>
    <w:p w:rsidR="005F29CC" w:rsidRDefault="005F29CC" w:rsidP="00E4633B">
      <w:pPr>
        <w:widowControl w:val="0"/>
        <w:tabs>
          <w:tab w:val="left" w:pos="1134"/>
        </w:tabs>
        <w:suppressAutoHyphens w:val="0"/>
        <w:spacing w:before="120" w:after="120"/>
        <w:ind w:left="612"/>
        <w:jc w:val="both"/>
        <w:rPr>
          <w:lang w:eastAsia="ru-RU"/>
        </w:rPr>
      </w:pPr>
      <w:r>
        <w:rPr>
          <w:lang w:eastAsia="ru-RU"/>
        </w:rPr>
        <w:t>Каналы уведомления ИСПОЛНИТЕЛЯ о нарушениях каких-либо положений пункта 11.1 настоящего Договора: _________________, официальный сайт ______________(для заполнения специальной формы).</w:t>
      </w:r>
    </w:p>
    <w:p w:rsidR="005F29CC" w:rsidRDefault="005F29CC" w:rsidP="00E4633B">
      <w:pPr>
        <w:widowControl w:val="0"/>
        <w:tabs>
          <w:tab w:val="left" w:pos="1134"/>
        </w:tabs>
        <w:suppressAutoHyphens w:val="0"/>
        <w:spacing w:before="120" w:after="120"/>
        <w:ind w:left="612"/>
        <w:jc w:val="both"/>
        <w:rPr>
          <w:lang w:eastAsia="ru-RU"/>
        </w:rPr>
      </w:pPr>
      <w:r>
        <w:rPr>
          <w:lang w:eastAsia="ru-RU"/>
        </w:rPr>
        <w:t>Каналы уведомления ЗАКАЗЧИКА о нарушениях каких-либо положений пункта 11.1 настоящего Договора: 8 (495) 788-17-17, официальный сайт www.trcont.ru.</w:t>
      </w:r>
    </w:p>
    <w:p w:rsidR="005F29CC" w:rsidRDefault="005F29CC" w:rsidP="00E4633B">
      <w:pPr>
        <w:widowControl w:val="0"/>
        <w:tabs>
          <w:tab w:val="left" w:pos="1134"/>
        </w:tabs>
        <w:suppressAutoHyphens w:val="0"/>
        <w:spacing w:before="120" w:after="120"/>
        <w:ind w:left="612"/>
        <w:jc w:val="both"/>
        <w:rPr>
          <w:lang w:eastAsia="ru-RU"/>
        </w:rPr>
      </w:pPr>
      <w:r>
        <w:rPr>
          <w:lang w:eastAsia="ru-RU"/>
        </w:rPr>
        <w:t>СТОРОНА, получившая уведомление о нарушении каких-либо положений пункта 11.1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486C7C" w:rsidRDefault="005F29CC" w:rsidP="00E4633B">
      <w:pPr>
        <w:widowControl w:val="0"/>
        <w:numPr>
          <w:ilvl w:val="1"/>
          <w:numId w:val="28"/>
        </w:numPr>
        <w:tabs>
          <w:tab w:val="left" w:pos="1134"/>
        </w:tabs>
        <w:suppressAutoHyphens w:val="0"/>
        <w:spacing w:before="120" w:after="120"/>
        <w:jc w:val="both"/>
        <w:rPr>
          <w:lang w:eastAsia="ru-RU"/>
        </w:rPr>
      </w:pPr>
      <w:r>
        <w:rPr>
          <w:lang w:eastAsia="ru-RU"/>
        </w:rPr>
        <w:t>СТОРОНЫ гарантируют осуществление надлежащего разбирательства по фактам нарушения положений пункта 11.1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486C7C" w:rsidRDefault="005F29CC" w:rsidP="00E4633B">
      <w:pPr>
        <w:widowControl w:val="0"/>
        <w:numPr>
          <w:ilvl w:val="1"/>
          <w:numId w:val="28"/>
        </w:numPr>
        <w:tabs>
          <w:tab w:val="left" w:pos="1134"/>
        </w:tabs>
        <w:suppressAutoHyphens w:val="0"/>
        <w:spacing w:before="120" w:after="120"/>
        <w:jc w:val="both"/>
        <w:rPr>
          <w:lang w:eastAsia="ru-RU"/>
        </w:rPr>
      </w:pPr>
      <w:r>
        <w:rPr>
          <w:lang w:eastAsia="ru-RU"/>
        </w:rPr>
        <w:t>В случае подтверждения факта нарушения одной СТОРОНОЙ положений пункта 11.1 настоящего Договора и/или неполучения другой СТОРОНОЙ информации об итогах рассмотрения уведомления о нарушении в соответствии с пунктом 11.2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rsidR="00486C7C" w:rsidRDefault="005F29CC" w:rsidP="00E4633B">
      <w:pPr>
        <w:widowControl w:val="0"/>
        <w:numPr>
          <w:ilvl w:val="0"/>
          <w:numId w:val="28"/>
        </w:numPr>
        <w:tabs>
          <w:tab w:val="left" w:pos="1134"/>
        </w:tabs>
        <w:suppressAutoHyphens w:val="0"/>
        <w:spacing w:before="360" w:after="60" w:line="360" w:lineRule="auto"/>
        <w:ind w:left="357" w:hanging="357"/>
        <w:jc w:val="both"/>
        <w:rPr>
          <w:b/>
          <w:spacing w:val="-5"/>
          <w:lang w:eastAsia="ru-RU"/>
        </w:rPr>
      </w:pPr>
      <w:r>
        <w:rPr>
          <w:b/>
          <w:spacing w:val="-5"/>
          <w:lang w:eastAsia="ru-RU"/>
        </w:rPr>
        <w:t>ДОПОЛНИТЕЛЬНЫЕ УСЛОВИЯ</w:t>
      </w:r>
    </w:p>
    <w:p w:rsidR="00486C7C" w:rsidRDefault="005F29CC" w:rsidP="006B66C5">
      <w:pPr>
        <w:widowControl w:val="0"/>
        <w:numPr>
          <w:ilvl w:val="1"/>
          <w:numId w:val="28"/>
        </w:numPr>
        <w:suppressAutoHyphens w:val="0"/>
        <w:ind w:hanging="431"/>
        <w:jc w:val="both"/>
        <w:rPr>
          <w:spacing w:val="-5"/>
          <w:lang w:eastAsia="ru-RU"/>
        </w:rPr>
      </w:pPr>
      <w:r>
        <w:rPr>
          <w:spacing w:val="-5"/>
          <w:lang w:eastAsia="ru-RU"/>
        </w:rPr>
        <w:t>Стороны не вправе передавать свои права и обязанности по Договору любому третьему лицу без письменного согласия другой Стороне.</w:t>
      </w:r>
    </w:p>
    <w:p w:rsidR="00486C7C" w:rsidRDefault="005F29CC" w:rsidP="006B66C5">
      <w:pPr>
        <w:widowControl w:val="0"/>
        <w:numPr>
          <w:ilvl w:val="1"/>
          <w:numId w:val="28"/>
        </w:numPr>
        <w:suppressAutoHyphens w:val="0"/>
        <w:spacing w:before="120" w:after="120"/>
        <w:jc w:val="both"/>
        <w:rPr>
          <w:spacing w:val="-5"/>
          <w:lang w:eastAsia="ru-RU"/>
        </w:rPr>
      </w:pPr>
      <w:r>
        <w:rPr>
          <w:spacing w:val="-5"/>
          <w:lang w:eastAsia="ru-RU"/>
        </w:rPr>
        <w:t>При изменениях реквизитов, адресов или телефонов Стороны обязаны в пятидневный срок  с даты изменения уведомить об этом друг друга в письменном виде, с указанием, что данное уведомление является неотъемлемой частью настоящего Договора.</w:t>
      </w:r>
    </w:p>
    <w:p w:rsidR="00486C7C" w:rsidRDefault="005F29CC" w:rsidP="006B66C5">
      <w:pPr>
        <w:widowControl w:val="0"/>
        <w:numPr>
          <w:ilvl w:val="1"/>
          <w:numId w:val="28"/>
        </w:numPr>
        <w:suppressAutoHyphens w:val="0"/>
        <w:spacing w:before="120" w:after="120"/>
        <w:jc w:val="both"/>
        <w:rPr>
          <w:spacing w:val="-5"/>
          <w:lang w:eastAsia="ru-RU"/>
        </w:rPr>
      </w:pPr>
      <w:r>
        <w:rPr>
          <w:spacing w:val="-5"/>
          <w:lang w:eastAsia="ru-RU"/>
        </w:rPr>
        <w:t>Все дополнения и изменения к настоящему Договору имеют юридическую силу в том случае, если они совершены в письменной форме и подписаны уполномоченными представителями обеих Сторон.</w:t>
      </w:r>
    </w:p>
    <w:p w:rsidR="00486C7C" w:rsidRDefault="005F29CC" w:rsidP="00E4633B">
      <w:pPr>
        <w:widowControl w:val="0"/>
        <w:numPr>
          <w:ilvl w:val="1"/>
          <w:numId w:val="28"/>
        </w:numPr>
        <w:suppressAutoHyphens w:val="0"/>
        <w:spacing w:before="120" w:after="120"/>
        <w:jc w:val="both"/>
        <w:rPr>
          <w:spacing w:val="-5"/>
          <w:lang w:eastAsia="ru-RU"/>
        </w:rPr>
      </w:pPr>
      <w:r>
        <w:rPr>
          <w:spacing w:val="-5"/>
          <w:lang w:eastAsia="ru-RU"/>
        </w:rPr>
        <w:t>Настоящий Договор вступает в силу с даты подписания обеими Сторонами и действует до 28 февраля 2021 года.</w:t>
      </w:r>
    </w:p>
    <w:p w:rsidR="00486C7C" w:rsidRDefault="005F29CC" w:rsidP="00E4633B">
      <w:pPr>
        <w:widowControl w:val="0"/>
        <w:numPr>
          <w:ilvl w:val="1"/>
          <w:numId w:val="28"/>
        </w:numPr>
        <w:suppressAutoHyphens w:val="0"/>
        <w:spacing w:before="120" w:after="120"/>
        <w:jc w:val="both"/>
        <w:rPr>
          <w:spacing w:val="-5"/>
          <w:lang w:eastAsia="ru-RU"/>
        </w:rPr>
      </w:pPr>
      <w:r>
        <w:rPr>
          <w:spacing w:val="-5"/>
          <w:lang w:eastAsia="ru-RU"/>
        </w:rPr>
        <w:t>К настоящему Договору прилагаются:</w:t>
      </w:r>
    </w:p>
    <w:p w:rsidR="00486C7C" w:rsidRDefault="005F29CC" w:rsidP="00E4633B">
      <w:pPr>
        <w:widowControl w:val="0"/>
        <w:numPr>
          <w:ilvl w:val="2"/>
          <w:numId w:val="28"/>
        </w:numPr>
        <w:suppressAutoHyphens w:val="0"/>
        <w:spacing w:before="120" w:after="120"/>
        <w:contextualSpacing/>
        <w:jc w:val="both"/>
        <w:rPr>
          <w:spacing w:val="-5"/>
          <w:lang w:eastAsia="ru-RU"/>
        </w:rPr>
      </w:pPr>
      <w:r>
        <w:rPr>
          <w:spacing w:val="-5"/>
          <w:lang w:eastAsia="ru-RU"/>
        </w:rPr>
        <w:t>Приложение № 1. Спецификация Программного обеспечения;</w:t>
      </w:r>
    </w:p>
    <w:p w:rsidR="00486C7C" w:rsidRDefault="005F29CC" w:rsidP="00E4633B">
      <w:pPr>
        <w:widowControl w:val="0"/>
        <w:numPr>
          <w:ilvl w:val="2"/>
          <w:numId w:val="28"/>
        </w:numPr>
        <w:suppressAutoHyphens w:val="0"/>
        <w:spacing w:before="120" w:after="120"/>
        <w:contextualSpacing/>
        <w:jc w:val="both"/>
        <w:rPr>
          <w:spacing w:val="-5"/>
          <w:lang w:eastAsia="ru-RU"/>
        </w:rPr>
      </w:pPr>
      <w:r>
        <w:rPr>
          <w:spacing w:val="-5"/>
          <w:lang w:eastAsia="ru-RU"/>
        </w:rPr>
        <w:t xml:space="preserve">Приложение № 2. Состав технической поддержки </w:t>
      </w:r>
      <w:r>
        <w:rPr>
          <w:spacing w:val="-5"/>
          <w:lang w:val="en-US" w:eastAsia="ru-RU"/>
        </w:rPr>
        <w:t>Oracle</w:t>
      </w:r>
      <w:r>
        <w:rPr>
          <w:spacing w:val="-5"/>
          <w:lang w:eastAsia="ru-RU"/>
        </w:rPr>
        <w:t xml:space="preserve"> стандартного уровня.</w:t>
      </w:r>
    </w:p>
    <w:p w:rsidR="00486C7C" w:rsidRDefault="005F29CC" w:rsidP="00E4633B">
      <w:pPr>
        <w:widowControl w:val="0"/>
        <w:numPr>
          <w:ilvl w:val="0"/>
          <w:numId w:val="28"/>
        </w:numPr>
        <w:tabs>
          <w:tab w:val="left" w:pos="1134"/>
        </w:tabs>
        <w:suppressAutoHyphens w:val="0"/>
        <w:spacing w:before="360" w:after="60" w:line="360" w:lineRule="auto"/>
        <w:ind w:left="357" w:hanging="357"/>
        <w:jc w:val="both"/>
        <w:rPr>
          <w:b/>
          <w:spacing w:val="-5"/>
          <w:lang w:eastAsia="ru-RU"/>
        </w:rPr>
      </w:pPr>
      <w:r>
        <w:rPr>
          <w:b/>
          <w:spacing w:val="-5"/>
          <w:lang w:eastAsia="ru-RU"/>
        </w:rPr>
        <w:t>АДРЕСА И РЕКВИЗИТЫ СТОРОН</w:t>
      </w:r>
    </w:p>
    <w:tbl>
      <w:tblPr>
        <w:tblW w:w="9705" w:type="dxa"/>
        <w:tblLayout w:type="fixed"/>
        <w:tblCellMar>
          <w:left w:w="70" w:type="dxa"/>
          <w:right w:w="70" w:type="dxa"/>
        </w:tblCellMar>
        <w:tblLook w:val="04A0" w:firstRow="1" w:lastRow="0" w:firstColumn="1" w:lastColumn="0" w:noHBand="0" w:noVBand="1"/>
      </w:tblPr>
      <w:tblGrid>
        <w:gridCol w:w="4985"/>
        <w:gridCol w:w="4720"/>
      </w:tblGrid>
      <w:tr w:rsidR="005F29CC" w:rsidTr="002F42EA">
        <w:trPr>
          <w:trHeight w:val="150"/>
        </w:trPr>
        <w:tc>
          <w:tcPr>
            <w:tcW w:w="4987" w:type="dxa"/>
            <w:hideMark/>
          </w:tcPr>
          <w:p w:rsidR="005F29CC" w:rsidRDefault="005F29CC" w:rsidP="006B66C5">
            <w:pPr>
              <w:widowControl w:val="0"/>
              <w:suppressAutoHyphens w:val="0"/>
              <w:spacing w:after="200" w:line="276" w:lineRule="auto"/>
              <w:jc w:val="both"/>
              <w:rPr>
                <w:spacing w:val="-5"/>
                <w:szCs w:val="20"/>
                <w:lang w:eastAsia="ru-RU"/>
              </w:rPr>
            </w:pPr>
            <w:r>
              <w:rPr>
                <w:spacing w:val="-5"/>
                <w:lang w:eastAsia="ru-RU"/>
              </w:rPr>
              <w:t>ИСПОЛНИТЕЛЬ:</w:t>
            </w:r>
          </w:p>
        </w:tc>
        <w:tc>
          <w:tcPr>
            <w:tcW w:w="4722" w:type="dxa"/>
            <w:hideMark/>
          </w:tcPr>
          <w:p w:rsidR="005F29CC" w:rsidRDefault="005F29CC" w:rsidP="006B66C5">
            <w:pPr>
              <w:widowControl w:val="0"/>
              <w:suppressAutoHyphens w:val="0"/>
              <w:spacing w:after="200" w:line="276" w:lineRule="auto"/>
              <w:jc w:val="both"/>
              <w:rPr>
                <w:spacing w:val="-5"/>
                <w:szCs w:val="20"/>
                <w:lang w:eastAsia="ru-RU"/>
              </w:rPr>
            </w:pPr>
            <w:r>
              <w:rPr>
                <w:spacing w:val="-5"/>
                <w:lang w:eastAsia="ru-RU"/>
              </w:rPr>
              <w:t>ЗАКАЗЧИК:</w:t>
            </w:r>
          </w:p>
        </w:tc>
      </w:tr>
    </w:tbl>
    <w:p w:rsidR="005F29CC" w:rsidRDefault="005F29CC" w:rsidP="006B66C5">
      <w:pPr>
        <w:widowControl w:val="0"/>
        <w:suppressAutoHyphens w:val="0"/>
        <w:spacing w:before="240" w:after="120"/>
        <w:jc w:val="both"/>
        <w:rPr>
          <w:rFonts w:cstheme="minorBidi"/>
          <w:spacing w:val="-5"/>
          <w:lang w:eastAsia="en-US"/>
        </w:rPr>
      </w:pPr>
      <w:r>
        <w:rPr>
          <w:spacing w:val="-5"/>
          <w:lang w:eastAsia="ru-RU"/>
        </w:rPr>
        <w:t xml:space="preserve">В подтверждение вышеизложенного, настоящий Договор подписан уполномоченными представителями Сторон в двух экземплярах, имеющих одинаковую юридическую силу, по </w:t>
      </w:r>
      <w:r>
        <w:rPr>
          <w:spacing w:val="-5"/>
          <w:lang w:eastAsia="ru-RU"/>
        </w:rPr>
        <w:lastRenderedPageBreak/>
        <w:t>одному для каждой из Сторон, в дату, указанную в начале настоящего документа.</w:t>
      </w:r>
    </w:p>
    <w:tbl>
      <w:tblPr>
        <w:tblW w:w="5000" w:type="pct"/>
        <w:tblBorders>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89"/>
        <w:gridCol w:w="4889"/>
      </w:tblGrid>
      <w:tr w:rsidR="005F29CC" w:rsidTr="002F42EA">
        <w:trPr>
          <w:trHeight w:val="428"/>
        </w:trPr>
        <w:tc>
          <w:tcPr>
            <w:tcW w:w="2500" w:type="pct"/>
          </w:tcPr>
          <w:p w:rsidR="005F29CC" w:rsidRDefault="005F29CC" w:rsidP="006B66C5">
            <w:pPr>
              <w:widowControl w:val="0"/>
              <w:suppressAutoHyphens w:val="0"/>
              <w:jc w:val="both"/>
              <w:rPr>
                <w:rFonts w:cstheme="minorBidi"/>
                <w:spacing w:val="-5"/>
                <w:lang w:eastAsia="ru-RU"/>
              </w:rPr>
            </w:pPr>
            <w:r>
              <w:rPr>
                <w:spacing w:val="-5"/>
                <w:lang w:eastAsia="ru-RU"/>
              </w:rPr>
              <w:t>ИСПОЛНИТЕЛЬ</w:t>
            </w:r>
          </w:p>
          <w:p w:rsidR="005F29CC" w:rsidRDefault="005F29CC" w:rsidP="006B66C5">
            <w:pPr>
              <w:widowControl w:val="0"/>
              <w:suppressAutoHyphens w:val="0"/>
              <w:rPr>
                <w:spacing w:val="-5"/>
                <w:lang w:eastAsia="ru-RU"/>
              </w:rPr>
            </w:pPr>
            <w:r>
              <w:rPr>
                <w:spacing w:val="-5"/>
                <w:lang w:eastAsia="ru-RU"/>
              </w:rPr>
              <w:t xml:space="preserve"> «_______________»</w:t>
            </w:r>
          </w:p>
          <w:p w:rsidR="005F29CC" w:rsidRDefault="005F29CC" w:rsidP="006B66C5">
            <w:pPr>
              <w:widowControl w:val="0"/>
              <w:suppressAutoHyphens w:val="0"/>
              <w:rPr>
                <w:spacing w:val="-5"/>
                <w:lang w:eastAsia="ru-RU"/>
              </w:rPr>
            </w:pPr>
          </w:p>
          <w:p w:rsidR="005F29CC" w:rsidRDefault="005F29CC" w:rsidP="00E4633B">
            <w:pPr>
              <w:widowControl w:val="0"/>
              <w:suppressAutoHyphens w:val="0"/>
              <w:rPr>
                <w:spacing w:val="-5"/>
                <w:lang w:eastAsia="ru-RU"/>
              </w:rPr>
            </w:pPr>
            <w:r>
              <w:rPr>
                <w:spacing w:val="-5"/>
                <w:lang w:eastAsia="ru-RU"/>
              </w:rPr>
              <w:t>Подпись:</w:t>
            </w:r>
            <w:r>
              <w:rPr>
                <w:spacing w:val="-5"/>
                <w:lang w:eastAsia="ru-RU"/>
              </w:rPr>
              <w:tab/>
              <w:t xml:space="preserve">______________________ </w:t>
            </w:r>
          </w:p>
          <w:p w:rsidR="005F29CC" w:rsidRDefault="005F29CC" w:rsidP="00E4633B">
            <w:pPr>
              <w:widowControl w:val="0"/>
              <w:suppressAutoHyphens w:val="0"/>
              <w:jc w:val="both"/>
              <w:rPr>
                <w:spacing w:val="-5"/>
                <w:szCs w:val="20"/>
                <w:lang w:eastAsia="ru-RU"/>
              </w:rPr>
            </w:pPr>
            <w:r>
              <w:rPr>
                <w:spacing w:val="-5"/>
                <w:lang w:eastAsia="ru-RU"/>
              </w:rPr>
              <w:t>Должность:</w:t>
            </w:r>
            <w:r>
              <w:rPr>
                <w:spacing w:val="-5"/>
                <w:lang w:eastAsia="ru-RU"/>
              </w:rPr>
              <w:tab/>
            </w:r>
          </w:p>
        </w:tc>
        <w:tc>
          <w:tcPr>
            <w:tcW w:w="2500" w:type="pct"/>
            <w:hideMark/>
          </w:tcPr>
          <w:p w:rsidR="005F29CC" w:rsidRDefault="005F29CC" w:rsidP="00E4633B">
            <w:pPr>
              <w:widowControl w:val="0"/>
              <w:suppressAutoHyphens w:val="0"/>
              <w:jc w:val="both"/>
              <w:rPr>
                <w:rFonts w:cstheme="minorBidi"/>
                <w:spacing w:val="-5"/>
                <w:lang w:eastAsia="ru-RU"/>
              </w:rPr>
            </w:pPr>
            <w:r>
              <w:rPr>
                <w:spacing w:val="-5"/>
                <w:lang w:eastAsia="ru-RU"/>
              </w:rPr>
              <w:t>ЗАКАЗЧИК</w:t>
            </w:r>
          </w:p>
          <w:p w:rsidR="005F29CC" w:rsidRDefault="005F29CC" w:rsidP="00E4633B">
            <w:pPr>
              <w:widowControl w:val="0"/>
              <w:suppressAutoHyphens w:val="0"/>
              <w:rPr>
                <w:spacing w:val="-5"/>
                <w:lang w:eastAsia="ru-RU"/>
              </w:rPr>
            </w:pPr>
            <w:r>
              <w:rPr>
                <w:spacing w:val="-5"/>
                <w:szCs w:val="20"/>
                <w:lang w:eastAsia="ru-RU"/>
              </w:rPr>
              <w:t>ПАО «ТрансКонтейнер»</w:t>
            </w:r>
            <w:r>
              <w:rPr>
                <w:spacing w:val="-5"/>
                <w:lang w:eastAsia="ru-RU"/>
              </w:rPr>
              <w:br/>
            </w:r>
          </w:p>
          <w:p w:rsidR="005F29CC" w:rsidRDefault="005F29CC" w:rsidP="00E4633B">
            <w:pPr>
              <w:widowControl w:val="0"/>
              <w:suppressAutoHyphens w:val="0"/>
              <w:rPr>
                <w:spacing w:val="-5"/>
                <w:lang w:eastAsia="ru-RU"/>
              </w:rPr>
            </w:pPr>
            <w:r>
              <w:rPr>
                <w:spacing w:val="-5"/>
                <w:lang w:eastAsia="ru-RU"/>
              </w:rPr>
              <w:t>Подпись:</w:t>
            </w:r>
            <w:r>
              <w:rPr>
                <w:spacing w:val="-5"/>
                <w:lang w:eastAsia="ru-RU"/>
              </w:rPr>
              <w:tab/>
              <w:t>___________________</w:t>
            </w:r>
          </w:p>
          <w:p w:rsidR="005F29CC" w:rsidRDefault="005F29CC" w:rsidP="00E4633B">
            <w:pPr>
              <w:widowControl w:val="0"/>
              <w:suppressAutoHyphens w:val="0"/>
              <w:jc w:val="both"/>
              <w:rPr>
                <w:spacing w:val="-5"/>
                <w:szCs w:val="20"/>
                <w:lang w:eastAsia="ru-RU"/>
              </w:rPr>
            </w:pPr>
            <w:r>
              <w:rPr>
                <w:spacing w:val="-5"/>
                <w:lang w:eastAsia="ru-RU"/>
              </w:rPr>
              <w:t>Должность:</w:t>
            </w:r>
          </w:p>
        </w:tc>
      </w:tr>
    </w:tbl>
    <w:p w:rsidR="005F29CC" w:rsidRDefault="005F29CC" w:rsidP="00E4633B">
      <w:pPr>
        <w:widowControl w:val="0"/>
        <w:suppressAutoHyphens w:val="0"/>
        <w:rPr>
          <w:b/>
          <w:spacing w:val="-5"/>
          <w:lang w:eastAsia="ru-RU"/>
        </w:rPr>
      </w:pPr>
    </w:p>
    <w:tbl>
      <w:tblPr>
        <w:tblW w:w="9720" w:type="dxa"/>
        <w:tblInd w:w="108" w:type="dxa"/>
        <w:tblBorders>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860"/>
        <w:gridCol w:w="4860"/>
      </w:tblGrid>
      <w:tr w:rsidR="005F29CC" w:rsidTr="002F42EA">
        <w:trPr>
          <w:trHeight w:val="428"/>
        </w:trPr>
        <w:tc>
          <w:tcPr>
            <w:tcW w:w="2500" w:type="pct"/>
            <w:tcBorders>
              <w:top w:val="nil"/>
              <w:left w:val="nil"/>
              <w:bottom w:val="nil"/>
              <w:right w:val="single" w:sz="4" w:space="0" w:color="auto"/>
            </w:tcBorders>
          </w:tcPr>
          <w:p w:rsidR="005F29CC" w:rsidRDefault="005F29CC" w:rsidP="006B66C5">
            <w:pPr>
              <w:pageBreakBefore/>
              <w:widowControl w:val="0"/>
              <w:suppressAutoHyphens w:val="0"/>
              <w:jc w:val="both"/>
              <w:rPr>
                <w:spacing w:val="-5"/>
                <w:lang w:eastAsia="en-US"/>
              </w:rPr>
            </w:pPr>
          </w:p>
        </w:tc>
        <w:tc>
          <w:tcPr>
            <w:tcW w:w="2500" w:type="pct"/>
            <w:tcBorders>
              <w:top w:val="nil"/>
              <w:left w:val="single" w:sz="4" w:space="0" w:color="auto"/>
              <w:bottom w:val="nil"/>
              <w:right w:val="nil"/>
            </w:tcBorders>
            <w:hideMark/>
          </w:tcPr>
          <w:p w:rsidR="005F29CC" w:rsidRDefault="005F29CC" w:rsidP="006B66C5">
            <w:pPr>
              <w:pageBreakBefore/>
              <w:widowControl w:val="0"/>
              <w:suppressAutoHyphens w:val="0"/>
              <w:jc w:val="both"/>
              <w:rPr>
                <w:spacing w:val="-5"/>
                <w:lang w:eastAsia="en-US"/>
              </w:rPr>
            </w:pPr>
            <w:r>
              <w:rPr>
                <w:spacing w:val="-5"/>
                <w:lang w:eastAsia="en-US"/>
              </w:rPr>
              <w:t>Приложение № 1</w:t>
            </w:r>
          </w:p>
          <w:p w:rsidR="005F29CC" w:rsidRDefault="005F29CC" w:rsidP="006B66C5">
            <w:pPr>
              <w:pageBreakBefore/>
              <w:widowControl w:val="0"/>
              <w:suppressAutoHyphens w:val="0"/>
              <w:jc w:val="both"/>
              <w:rPr>
                <w:spacing w:val="-5"/>
                <w:lang w:eastAsia="en-US"/>
              </w:rPr>
            </w:pPr>
            <w:r>
              <w:rPr>
                <w:spacing w:val="-5"/>
                <w:lang w:eastAsia="en-US"/>
              </w:rPr>
              <w:t>к Договору № ______________</w:t>
            </w:r>
          </w:p>
          <w:p w:rsidR="005F29CC" w:rsidRDefault="005F29CC" w:rsidP="00E4633B">
            <w:pPr>
              <w:pageBreakBefore/>
              <w:widowControl w:val="0"/>
              <w:suppressAutoHyphens w:val="0"/>
              <w:jc w:val="both"/>
              <w:rPr>
                <w:spacing w:val="-5"/>
                <w:szCs w:val="20"/>
                <w:lang w:eastAsia="ru-RU"/>
              </w:rPr>
            </w:pPr>
            <w:r>
              <w:rPr>
                <w:spacing w:val="-5"/>
                <w:lang w:eastAsia="en-US"/>
              </w:rPr>
              <w:t>от « ______ « __________ 2020 г.</w:t>
            </w:r>
          </w:p>
        </w:tc>
      </w:tr>
    </w:tbl>
    <w:p w:rsidR="005F29CC" w:rsidRDefault="005F29CC" w:rsidP="006B66C5">
      <w:pPr>
        <w:widowControl w:val="0"/>
        <w:suppressAutoHyphens w:val="0"/>
        <w:spacing w:before="120" w:after="120"/>
        <w:jc w:val="both"/>
        <w:rPr>
          <w:spacing w:val="-5"/>
          <w:lang w:eastAsia="ru-RU"/>
        </w:rPr>
      </w:pPr>
    </w:p>
    <w:p w:rsidR="005F29CC" w:rsidRDefault="005F29CC" w:rsidP="00E4633B">
      <w:pPr>
        <w:widowControl w:val="0"/>
        <w:suppressAutoHyphens w:val="0"/>
        <w:spacing w:after="240"/>
        <w:jc w:val="center"/>
        <w:rPr>
          <w:b/>
          <w:spacing w:val="-5"/>
          <w:lang w:eastAsia="ru-RU"/>
        </w:rPr>
      </w:pPr>
      <w:r>
        <w:rPr>
          <w:b/>
          <w:spacing w:val="-5"/>
          <w:lang w:eastAsia="ru-RU"/>
        </w:rPr>
        <w:t>СПЕЦИФИКАЦИЯ ПРОГРАММНОГО ОБЕСПЕЧЕНИЯ</w:t>
      </w:r>
    </w:p>
    <w:tbl>
      <w:tblPr>
        <w:tblW w:w="0" w:type="auto"/>
        <w:tblInd w:w="94" w:type="dxa"/>
        <w:tblLook w:val="04A0" w:firstRow="1" w:lastRow="0" w:firstColumn="1" w:lastColumn="0" w:noHBand="0" w:noVBand="1"/>
      </w:tblPr>
      <w:tblGrid>
        <w:gridCol w:w="4524"/>
        <w:gridCol w:w="2169"/>
        <w:gridCol w:w="1295"/>
        <w:gridCol w:w="1772"/>
      </w:tblGrid>
      <w:tr w:rsidR="005F29CC" w:rsidTr="002F42EA">
        <w:trPr>
          <w:trHeight w:val="569"/>
        </w:trPr>
        <w:tc>
          <w:tcPr>
            <w:tcW w:w="0" w:type="auto"/>
            <w:vMerge w:val="restart"/>
            <w:tcBorders>
              <w:top w:val="single" w:sz="4" w:space="0" w:color="auto"/>
              <w:left w:val="single" w:sz="4" w:space="0" w:color="auto"/>
              <w:bottom w:val="single" w:sz="4" w:space="0" w:color="000000"/>
              <w:right w:val="single" w:sz="4" w:space="0" w:color="auto"/>
            </w:tcBorders>
            <w:noWrap/>
            <w:vAlign w:val="center"/>
            <w:hideMark/>
          </w:tcPr>
          <w:p w:rsidR="005F29CC" w:rsidRDefault="005F29CC" w:rsidP="006B66C5">
            <w:pPr>
              <w:widowControl w:val="0"/>
              <w:suppressAutoHyphens w:val="0"/>
              <w:jc w:val="center"/>
              <w:rPr>
                <w:bCs/>
                <w:sz w:val="20"/>
                <w:szCs w:val="20"/>
                <w:lang w:eastAsia="ru-RU"/>
              </w:rPr>
            </w:pPr>
            <w:r>
              <w:rPr>
                <w:bCs/>
                <w:sz w:val="20"/>
                <w:szCs w:val="20"/>
                <w:lang w:eastAsia="ru-RU"/>
              </w:rPr>
              <w:t>Наименование</w:t>
            </w:r>
          </w:p>
        </w:tc>
        <w:tc>
          <w:tcPr>
            <w:tcW w:w="0" w:type="auto"/>
            <w:vMerge w:val="restart"/>
            <w:tcBorders>
              <w:top w:val="single" w:sz="4" w:space="0" w:color="auto"/>
              <w:left w:val="single" w:sz="4" w:space="0" w:color="auto"/>
              <w:bottom w:val="single" w:sz="4" w:space="0" w:color="000000"/>
              <w:right w:val="single" w:sz="4" w:space="0" w:color="auto"/>
            </w:tcBorders>
            <w:noWrap/>
            <w:vAlign w:val="bottom"/>
            <w:hideMark/>
          </w:tcPr>
          <w:p w:rsidR="005F29CC" w:rsidRDefault="005F29CC" w:rsidP="006B66C5">
            <w:pPr>
              <w:widowControl w:val="0"/>
              <w:suppressAutoHyphens w:val="0"/>
              <w:jc w:val="center"/>
              <w:rPr>
                <w:iCs/>
                <w:sz w:val="20"/>
                <w:szCs w:val="20"/>
                <w:lang w:eastAsia="ru-RU"/>
              </w:rPr>
            </w:pPr>
            <w:r>
              <w:rPr>
                <w:iCs/>
                <w:sz w:val="20"/>
                <w:szCs w:val="20"/>
                <w:lang w:eastAsia="ru-RU"/>
              </w:rPr>
              <w:t>Тип лицензий</w:t>
            </w:r>
          </w:p>
        </w:tc>
        <w:tc>
          <w:tcPr>
            <w:tcW w:w="0" w:type="auto"/>
            <w:vMerge w:val="restart"/>
            <w:tcBorders>
              <w:top w:val="single" w:sz="4" w:space="0" w:color="auto"/>
              <w:left w:val="single" w:sz="4" w:space="0" w:color="auto"/>
              <w:bottom w:val="single" w:sz="4" w:space="0" w:color="000000"/>
              <w:right w:val="single" w:sz="4" w:space="0" w:color="auto"/>
            </w:tcBorders>
            <w:vAlign w:val="bottom"/>
            <w:hideMark/>
          </w:tcPr>
          <w:p w:rsidR="005F29CC" w:rsidRDefault="005F29CC" w:rsidP="006B66C5">
            <w:pPr>
              <w:widowControl w:val="0"/>
              <w:suppressAutoHyphens w:val="0"/>
              <w:jc w:val="center"/>
              <w:rPr>
                <w:iCs/>
                <w:sz w:val="20"/>
                <w:szCs w:val="20"/>
                <w:lang w:eastAsia="ru-RU"/>
              </w:rPr>
            </w:pPr>
            <w:r>
              <w:rPr>
                <w:iCs/>
                <w:sz w:val="20"/>
                <w:szCs w:val="20"/>
                <w:lang w:eastAsia="ru-RU"/>
              </w:rPr>
              <w:t>Число серверов</w:t>
            </w:r>
          </w:p>
        </w:tc>
        <w:tc>
          <w:tcPr>
            <w:tcW w:w="0" w:type="auto"/>
            <w:vMerge w:val="restart"/>
            <w:tcBorders>
              <w:top w:val="single" w:sz="4" w:space="0" w:color="auto"/>
              <w:left w:val="single" w:sz="4" w:space="0" w:color="auto"/>
              <w:bottom w:val="single" w:sz="4" w:space="0" w:color="000000"/>
              <w:right w:val="single" w:sz="4" w:space="0" w:color="auto"/>
            </w:tcBorders>
            <w:vAlign w:val="bottom"/>
            <w:hideMark/>
          </w:tcPr>
          <w:p w:rsidR="005F29CC" w:rsidRDefault="005F29CC" w:rsidP="00E4633B">
            <w:pPr>
              <w:widowControl w:val="0"/>
              <w:suppressAutoHyphens w:val="0"/>
              <w:jc w:val="center"/>
              <w:rPr>
                <w:iCs/>
                <w:sz w:val="20"/>
                <w:szCs w:val="20"/>
                <w:lang w:eastAsia="ru-RU"/>
              </w:rPr>
            </w:pPr>
            <w:r>
              <w:rPr>
                <w:iCs/>
                <w:sz w:val="20"/>
                <w:szCs w:val="20"/>
                <w:lang w:eastAsia="ru-RU"/>
              </w:rPr>
              <w:t>Число пользователей</w:t>
            </w:r>
          </w:p>
        </w:tc>
      </w:tr>
      <w:tr w:rsidR="005F29CC" w:rsidTr="002F42EA">
        <w:trPr>
          <w:trHeight w:val="230"/>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5F29CC" w:rsidRDefault="005F29CC" w:rsidP="00E4633B">
            <w:pPr>
              <w:suppressAutoHyphens w:val="0"/>
              <w:rPr>
                <w:bCs/>
                <w:sz w:val="20"/>
                <w:szCs w:val="20"/>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5F29CC" w:rsidRDefault="005F29CC" w:rsidP="00E4633B">
            <w:pPr>
              <w:suppressAutoHyphens w:val="0"/>
              <w:rPr>
                <w:iCs/>
                <w:sz w:val="20"/>
                <w:szCs w:val="20"/>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5F29CC" w:rsidRDefault="005F29CC" w:rsidP="00E4633B">
            <w:pPr>
              <w:suppressAutoHyphens w:val="0"/>
              <w:rPr>
                <w:iCs/>
                <w:sz w:val="20"/>
                <w:szCs w:val="20"/>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5F29CC" w:rsidRDefault="005F29CC" w:rsidP="00E4633B">
            <w:pPr>
              <w:suppressAutoHyphens w:val="0"/>
              <w:rPr>
                <w:iCs/>
                <w:sz w:val="20"/>
                <w:szCs w:val="20"/>
                <w:lang w:eastAsia="ru-RU"/>
              </w:rPr>
            </w:pPr>
          </w:p>
        </w:tc>
      </w:tr>
      <w:tr w:rsidR="005F29CC" w:rsidTr="002F42EA">
        <w:trPr>
          <w:trHeight w:val="255"/>
        </w:trPr>
        <w:tc>
          <w:tcPr>
            <w:tcW w:w="0" w:type="auto"/>
            <w:tcBorders>
              <w:top w:val="nil"/>
              <w:left w:val="single" w:sz="4" w:space="0" w:color="auto"/>
              <w:bottom w:val="single" w:sz="4" w:space="0" w:color="auto"/>
              <w:right w:val="single" w:sz="4" w:space="0" w:color="auto"/>
            </w:tcBorders>
            <w:vAlign w:val="center"/>
            <w:hideMark/>
          </w:tcPr>
          <w:p w:rsidR="005F29CC" w:rsidRPr="003E4F20" w:rsidRDefault="005F29CC" w:rsidP="006B66C5">
            <w:pPr>
              <w:widowControl w:val="0"/>
              <w:suppressAutoHyphens w:val="0"/>
              <w:rPr>
                <w:sz w:val="20"/>
                <w:szCs w:val="20"/>
                <w:lang w:eastAsia="ru-RU"/>
              </w:rPr>
            </w:pPr>
            <w:r>
              <w:rPr>
                <w:sz w:val="20"/>
                <w:szCs w:val="20"/>
                <w:lang w:eastAsia="ru-RU"/>
              </w:rPr>
              <w:t>Siebel CRM Base</w:t>
            </w:r>
          </w:p>
        </w:tc>
        <w:tc>
          <w:tcPr>
            <w:tcW w:w="0" w:type="auto"/>
            <w:tcBorders>
              <w:top w:val="nil"/>
              <w:left w:val="nil"/>
              <w:bottom w:val="single" w:sz="4" w:space="0" w:color="auto"/>
              <w:right w:val="single" w:sz="4" w:space="0" w:color="auto"/>
            </w:tcBorders>
            <w:vAlign w:val="center"/>
            <w:hideMark/>
          </w:tcPr>
          <w:p w:rsidR="005F29CC" w:rsidRDefault="005F29CC" w:rsidP="006B66C5">
            <w:pPr>
              <w:widowControl w:val="0"/>
              <w:suppressAutoHyphens w:val="0"/>
              <w:jc w:val="center"/>
              <w:rPr>
                <w:sz w:val="20"/>
                <w:szCs w:val="20"/>
                <w:lang w:eastAsia="ru-RU"/>
              </w:rPr>
            </w:pPr>
            <w:r>
              <w:rPr>
                <w:sz w:val="20"/>
                <w:szCs w:val="20"/>
                <w:lang w:eastAsia="ru-RU"/>
              </w:rPr>
              <w:t>Application User</w:t>
            </w:r>
          </w:p>
        </w:tc>
        <w:tc>
          <w:tcPr>
            <w:tcW w:w="0" w:type="auto"/>
            <w:tcBorders>
              <w:top w:val="nil"/>
              <w:left w:val="nil"/>
              <w:bottom w:val="single" w:sz="4" w:space="0" w:color="auto"/>
              <w:right w:val="single" w:sz="4" w:space="0" w:color="auto"/>
            </w:tcBorders>
            <w:noWrap/>
            <w:vAlign w:val="center"/>
            <w:hideMark/>
          </w:tcPr>
          <w:p w:rsidR="005F29CC" w:rsidRDefault="005F29CC" w:rsidP="006B66C5">
            <w:pPr>
              <w:widowControl w:val="0"/>
              <w:suppressAutoHyphens w:val="0"/>
              <w:jc w:val="center"/>
              <w:rPr>
                <w:sz w:val="20"/>
                <w:szCs w:val="20"/>
                <w:lang w:eastAsia="ru-RU"/>
              </w:rPr>
            </w:pPr>
            <w:r>
              <w:rPr>
                <w:sz w:val="20"/>
                <w:szCs w:val="20"/>
                <w:lang w:eastAsia="ru-RU"/>
              </w:rPr>
              <w:t>1</w:t>
            </w:r>
          </w:p>
        </w:tc>
        <w:tc>
          <w:tcPr>
            <w:tcW w:w="0" w:type="auto"/>
            <w:tcBorders>
              <w:top w:val="nil"/>
              <w:left w:val="nil"/>
              <w:bottom w:val="single" w:sz="4" w:space="0" w:color="auto"/>
              <w:right w:val="single" w:sz="4" w:space="0" w:color="auto"/>
            </w:tcBorders>
            <w:noWrap/>
            <w:vAlign w:val="center"/>
            <w:hideMark/>
          </w:tcPr>
          <w:p w:rsidR="005F29CC" w:rsidRDefault="005F29CC" w:rsidP="00E4633B">
            <w:pPr>
              <w:widowControl w:val="0"/>
              <w:suppressAutoHyphens w:val="0"/>
              <w:jc w:val="center"/>
              <w:rPr>
                <w:sz w:val="20"/>
                <w:szCs w:val="20"/>
                <w:lang w:eastAsia="ru-RU"/>
              </w:rPr>
            </w:pPr>
            <w:r>
              <w:rPr>
                <w:sz w:val="20"/>
                <w:szCs w:val="20"/>
                <w:lang w:eastAsia="ru-RU"/>
              </w:rPr>
              <w:t>50</w:t>
            </w:r>
          </w:p>
        </w:tc>
      </w:tr>
      <w:tr w:rsidR="005F29CC" w:rsidTr="002F42EA">
        <w:trPr>
          <w:trHeight w:val="255"/>
        </w:trPr>
        <w:tc>
          <w:tcPr>
            <w:tcW w:w="0" w:type="auto"/>
            <w:tcBorders>
              <w:top w:val="nil"/>
              <w:left w:val="single" w:sz="4" w:space="0" w:color="auto"/>
              <w:bottom w:val="single" w:sz="4" w:space="0" w:color="auto"/>
              <w:right w:val="single" w:sz="4" w:space="0" w:color="auto"/>
            </w:tcBorders>
            <w:vAlign w:val="center"/>
            <w:hideMark/>
          </w:tcPr>
          <w:p w:rsidR="005F29CC" w:rsidRPr="003E4F20" w:rsidRDefault="005F29CC" w:rsidP="006B66C5">
            <w:pPr>
              <w:widowControl w:val="0"/>
              <w:suppressAutoHyphens w:val="0"/>
              <w:rPr>
                <w:sz w:val="20"/>
                <w:szCs w:val="20"/>
                <w:lang w:eastAsia="ru-RU"/>
              </w:rPr>
            </w:pPr>
            <w:r>
              <w:rPr>
                <w:sz w:val="20"/>
                <w:szCs w:val="20"/>
                <w:lang w:eastAsia="ru-RU"/>
              </w:rPr>
              <w:t>Siebel Tools</w:t>
            </w:r>
          </w:p>
        </w:tc>
        <w:tc>
          <w:tcPr>
            <w:tcW w:w="0" w:type="auto"/>
            <w:tcBorders>
              <w:top w:val="nil"/>
              <w:left w:val="nil"/>
              <w:bottom w:val="single" w:sz="4" w:space="0" w:color="auto"/>
              <w:right w:val="single" w:sz="4" w:space="0" w:color="auto"/>
            </w:tcBorders>
            <w:vAlign w:val="center"/>
            <w:hideMark/>
          </w:tcPr>
          <w:p w:rsidR="005F29CC" w:rsidRDefault="005F29CC" w:rsidP="006B66C5">
            <w:pPr>
              <w:widowControl w:val="0"/>
              <w:suppressAutoHyphens w:val="0"/>
              <w:jc w:val="center"/>
              <w:rPr>
                <w:sz w:val="20"/>
                <w:szCs w:val="20"/>
                <w:lang w:eastAsia="ru-RU"/>
              </w:rPr>
            </w:pPr>
            <w:r>
              <w:rPr>
                <w:sz w:val="20"/>
                <w:szCs w:val="20"/>
                <w:lang w:eastAsia="ru-RU"/>
              </w:rPr>
              <w:t>Application User</w:t>
            </w:r>
          </w:p>
        </w:tc>
        <w:tc>
          <w:tcPr>
            <w:tcW w:w="0" w:type="auto"/>
            <w:tcBorders>
              <w:top w:val="nil"/>
              <w:left w:val="nil"/>
              <w:bottom w:val="single" w:sz="4" w:space="0" w:color="auto"/>
              <w:right w:val="single" w:sz="4" w:space="0" w:color="auto"/>
            </w:tcBorders>
            <w:noWrap/>
            <w:vAlign w:val="center"/>
            <w:hideMark/>
          </w:tcPr>
          <w:p w:rsidR="005F29CC" w:rsidRDefault="005F29CC" w:rsidP="006B66C5">
            <w:pPr>
              <w:widowControl w:val="0"/>
              <w:suppressAutoHyphens w:val="0"/>
              <w:jc w:val="center"/>
              <w:rPr>
                <w:sz w:val="20"/>
                <w:szCs w:val="20"/>
                <w:lang w:eastAsia="ru-RU"/>
              </w:rPr>
            </w:pPr>
            <w:r>
              <w:rPr>
                <w:sz w:val="20"/>
                <w:szCs w:val="20"/>
                <w:lang w:eastAsia="ru-RU"/>
              </w:rPr>
              <w:t>1</w:t>
            </w:r>
          </w:p>
        </w:tc>
        <w:tc>
          <w:tcPr>
            <w:tcW w:w="0" w:type="auto"/>
            <w:tcBorders>
              <w:top w:val="nil"/>
              <w:left w:val="nil"/>
              <w:bottom w:val="single" w:sz="4" w:space="0" w:color="auto"/>
              <w:right w:val="single" w:sz="4" w:space="0" w:color="auto"/>
            </w:tcBorders>
            <w:noWrap/>
            <w:vAlign w:val="center"/>
            <w:hideMark/>
          </w:tcPr>
          <w:p w:rsidR="005F29CC" w:rsidRDefault="005F29CC" w:rsidP="00E4633B">
            <w:pPr>
              <w:widowControl w:val="0"/>
              <w:suppressAutoHyphens w:val="0"/>
              <w:jc w:val="center"/>
              <w:rPr>
                <w:sz w:val="20"/>
                <w:szCs w:val="20"/>
                <w:lang w:eastAsia="ru-RU"/>
              </w:rPr>
            </w:pPr>
            <w:r>
              <w:rPr>
                <w:sz w:val="20"/>
                <w:szCs w:val="20"/>
                <w:lang w:eastAsia="ru-RU"/>
              </w:rPr>
              <w:t>2</w:t>
            </w:r>
          </w:p>
        </w:tc>
      </w:tr>
      <w:tr w:rsidR="005F29CC" w:rsidTr="002F42EA">
        <w:trPr>
          <w:trHeight w:val="255"/>
        </w:trPr>
        <w:tc>
          <w:tcPr>
            <w:tcW w:w="0" w:type="auto"/>
            <w:tcBorders>
              <w:top w:val="nil"/>
              <w:left w:val="single" w:sz="4" w:space="0" w:color="auto"/>
              <w:bottom w:val="single" w:sz="4" w:space="0" w:color="auto"/>
              <w:right w:val="single" w:sz="4" w:space="0" w:color="auto"/>
            </w:tcBorders>
            <w:vAlign w:val="center"/>
            <w:hideMark/>
          </w:tcPr>
          <w:p w:rsidR="005F29CC" w:rsidRPr="003E4F20" w:rsidRDefault="005F29CC" w:rsidP="006B66C5">
            <w:pPr>
              <w:widowControl w:val="0"/>
              <w:suppressAutoHyphens w:val="0"/>
              <w:rPr>
                <w:sz w:val="20"/>
                <w:szCs w:val="20"/>
                <w:lang w:val="en-US" w:eastAsia="ru-RU"/>
              </w:rPr>
            </w:pPr>
            <w:r>
              <w:rPr>
                <w:sz w:val="20"/>
                <w:szCs w:val="20"/>
                <w:lang w:val="en-US" w:eastAsia="ru-RU"/>
              </w:rPr>
              <w:t>Siebel Customer Order Management Administration Server</w:t>
            </w:r>
          </w:p>
        </w:tc>
        <w:tc>
          <w:tcPr>
            <w:tcW w:w="0" w:type="auto"/>
            <w:tcBorders>
              <w:top w:val="nil"/>
              <w:left w:val="nil"/>
              <w:bottom w:val="single" w:sz="4" w:space="0" w:color="auto"/>
              <w:right w:val="single" w:sz="4" w:space="0" w:color="auto"/>
            </w:tcBorders>
            <w:vAlign w:val="center"/>
            <w:hideMark/>
          </w:tcPr>
          <w:p w:rsidR="005F29CC" w:rsidRDefault="005F29CC" w:rsidP="006B66C5">
            <w:pPr>
              <w:widowControl w:val="0"/>
              <w:suppressAutoHyphens w:val="0"/>
              <w:jc w:val="center"/>
              <w:rPr>
                <w:sz w:val="20"/>
                <w:szCs w:val="20"/>
                <w:lang w:eastAsia="ru-RU"/>
              </w:rPr>
            </w:pPr>
            <w:r>
              <w:rPr>
                <w:sz w:val="20"/>
                <w:szCs w:val="20"/>
                <w:lang w:eastAsia="ru-RU"/>
              </w:rPr>
              <w:t>Customer</w:t>
            </w:r>
          </w:p>
        </w:tc>
        <w:tc>
          <w:tcPr>
            <w:tcW w:w="0" w:type="auto"/>
            <w:tcBorders>
              <w:top w:val="nil"/>
              <w:left w:val="nil"/>
              <w:bottom w:val="single" w:sz="4" w:space="0" w:color="auto"/>
              <w:right w:val="single" w:sz="4" w:space="0" w:color="auto"/>
            </w:tcBorders>
            <w:noWrap/>
            <w:vAlign w:val="center"/>
            <w:hideMark/>
          </w:tcPr>
          <w:p w:rsidR="005F29CC" w:rsidRDefault="005F29CC" w:rsidP="006B66C5">
            <w:pPr>
              <w:widowControl w:val="0"/>
              <w:suppressAutoHyphens w:val="0"/>
              <w:jc w:val="center"/>
              <w:rPr>
                <w:sz w:val="20"/>
                <w:szCs w:val="20"/>
                <w:lang w:eastAsia="ru-RU"/>
              </w:rPr>
            </w:pPr>
            <w:r>
              <w:rPr>
                <w:sz w:val="20"/>
                <w:szCs w:val="20"/>
                <w:lang w:eastAsia="ru-RU"/>
              </w:rPr>
              <w:t>1</w:t>
            </w:r>
          </w:p>
        </w:tc>
        <w:tc>
          <w:tcPr>
            <w:tcW w:w="0" w:type="auto"/>
            <w:tcBorders>
              <w:top w:val="nil"/>
              <w:left w:val="nil"/>
              <w:bottom w:val="single" w:sz="4" w:space="0" w:color="auto"/>
              <w:right w:val="single" w:sz="4" w:space="0" w:color="auto"/>
            </w:tcBorders>
            <w:noWrap/>
            <w:vAlign w:val="center"/>
            <w:hideMark/>
          </w:tcPr>
          <w:p w:rsidR="005F29CC" w:rsidRDefault="005F29CC" w:rsidP="00E4633B">
            <w:pPr>
              <w:widowControl w:val="0"/>
              <w:suppressAutoHyphens w:val="0"/>
              <w:jc w:val="center"/>
              <w:rPr>
                <w:sz w:val="20"/>
                <w:szCs w:val="20"/>
                <w:lang w:eastAsia="ru-RU"/>
              </w:rPr>
            </w:pPr>
            <w:r>
              <w:rPr>
                <w:sz w:val="20"/>
                <w:szCs w:val="20"/>
                <w:lang w:eastAsia="ru-RU"/>
              </w:rPr>
              <w:t>1</w:t>
            </w:r>
          </w:p>
        </w:tc>
      </w:tr>
      <w:tr w:rsidR="005F29CC" w:rsidTr="002F42EA">
        <w:trPr>
          <w:trHeight w:val="510"/>
        </w:trPr>
        <w:tc>
          <w:tcPr>
            <w:tcW w:w="0" w:type="auto"/>
            <w:tcBorders>
              <w:top w:val="nil"/>
              <w:left w:val="single" w:sz="4" w:space="0" w:color="auto"/>
              <w:bottom w:val="single" w:sz="4" w:space="0" w:color="auto"/>
              <w:right w:val="single" w:sz="4" w:space="0" w:color="auto"/>
            </w:tcBorders>
            <w:vAlign w:val="center"/>
            <w:hideMark/>
          </w:tcPr>
          <w:p w:rsidR="005F29CC" w:rsidRPr="003E4F20" w:rsidRDefault="005F29CC" w:rsidP="006B66C5">
            <w:pPr>
              <w:widowControl w:val="0"/>
              <w:suppressAutoHyphens w:val="0"/>
              <w:rPr>
                <w:sz w:val="20"/>
                <w:szCs w:val="20"/>
                <w:lang w:eastAsia="ru-RU"/>
              </w:rPr>
            </w:pPr>
            <w:r>
              <w:rPr>
                <w:sz w:val="20"/>
                <w:szCs w:val="20"/>
                <w:lang w:eastAsia="ru-RU"/>
              </w:rPr>
              <w:t>Oracle Transportation Management</w:t>
            </w:r>
          </w:p>
        </w:tc>
        <w:tc>
          <w:tcPr>
            <w:tcW w:w="0" w:type="auto"/>
            <w:tcBorders>
              <w:top w:val="nil"/>
              <w:left w:val="nil"/>
              <w:bottom w:val="single" w:sz="4" w:space="0" w:color="auto"/>
              <w:right w:val="single" w:sz="4" w:space="0" w:color="auto"/>
            </w:tcBorders>
            <w:vAlign w:val="center"/>
            <w:hideMark/>
          </w:tcPr>
          <w:p w:rsidR="005F29CC" w:rsidRDefault="005F29CC" w:rsidP="006B66C5">
            <w:pPr>
              <w:widowControl w:val="0"/>
              <w:suppressAutoHyphens w:val="0"/>
              <w:jc w:val="center"/>
              <w:rPr>
                <w:sz w:val="20"/>
                <w:szCs w:val="20"/>
                <w:lang w:eastAsia="ru-RU"/>
              </w:rPr>
            </w:pPr>
            <w:r>
              <w:rPr>
                <w:sz w:val="20"/>
                <w:szCs w:val="20"/>
                <w:lang w:eastAsia="ru-RU"/>
              </w:rPr>
              <w:t>$M Freight Under Management</w:t>
            </w:r>
          </w:p>
        </w:tc>
        <w:tc>
          <w:tcPr>
            <w:tcW w:w="0" w:type="auto"/>
            <w:tcBorders>
              <w:top w:val="nil"/>
              <w:left w:val="nil"/>
              <w:bottom w:val="single" w:sz="4" w:space="0" w:color="auto"/>
              <w:right w:val="single" w:sz="4" w:space="0" w:color="auto"/>
            </w:tcBorders>
            <w:noWrap/>
            <w:vAlign w:val="center"/>
            <w:hideMark/>
          </w:tcPr>
          <w:p w:rsidR="005F29CC" w:rsidRDefault="005F29CC" w:rsidP="006B66C5">
            <w:pPr>
              <w:widowControl w:val="0"/>
              <w:suppressAutoHyphens w:val="0"/>
              <w:jc w:val="center"/>
              <w:rPr>
                <w:sz w:val="20"/>
                <w:szCs w:val="20"/>
                <w:lang w:eastAsia="ru-RU"/>
              </w:rPr>
            </w:pPr>
            <w:r>
              <w:rPr>
                <w:sz w:val="20"/>
                <w:szCs w:val="20"/>
                <w:lang w:eastAsia="ru-RU"/>
              </w:rPr>
              <w:t>1</w:t>
            </w:r>
          </w:p>
        </w:tc>
        <w:tc>
          <w:tcPr>
            <w:tcW w:w="0" w:type="auto"/>
            <w:tcBorders>
              <w:top w:val="nil"/>
              <w:left w:val="nil"/>
              <w:bottom w:val="single" w:sz="4" w:space="0" w:color="auto"/>
              <w:right w:val="single" w:sz="4" w:space="0" w:color="auto"/>
            </w:tcBorders>
            <w:noWrap/>
            <w:vAlign w:val="center"/>
            <w:hideMark/>
          </w:tcPr>
          <w:p w:rsidR="005F29CC" w:rsidRDefault="005F29CC" w:rsidP="00E4633B">
            <w:pPr>
              <w:widowControl w:val="0"/>
              <w:suppressAutoHyphens w:val="0"/>
              <w:jc w:val="center"/>
              <w:rPr>
                <w:sz w:val="20"/>
                <w:szCs w:val="20"/>
                <w:lang w:eastAsia="ru-RU"/>
              </w:rPr>
            </w:pPr>
            <w:r>
              <w:rPr>
                <w:sz w:val="20"/>
                <w:szCs w:val="20"/>
                <w:lang w:eastAsia="ru-RU"/>
              </w:rPr>
              <w:t>50</w:t>
            </w:r>
          </w:p>
        </w:tc>
      </w:tr>
      <w:tr w:rsidR="005F29CC" w:rsidTr="002F42EA">
        <w:trPr>
          <w:trHeight w:val="510"/>
        </w:trPr>
        <w:tc>
          <w:tcPr>
            <w:tcW w:w="0" w:type="auto"/>
            <w:tcBorders>
              <w:top w:val="nil"/>
              <w:left w:val="single" w:sz="4" w:space="0" w:color="auto"/>
              <w:bottom w:val="single" w:sz="4" w:space="0" w:color="auto"/>
              <w:right w:val="single" w:sz="4" w:space="0" w:color="auto"/>
            </w:tcBorders>
            <w:vAlign w:val="center"/>
            <w:hideMark/>
          </w:tcPr>
          <w:p w:rsidR="005F29CC" w:rsidRPr="003E4F20" w:rsidRDefault="005F29CC" w:rsidP="006B66C5">
            <w:pPr>
              <w:widowControl w:val="0"/>
              <w:suppressAutoHyphens w:val="0"/>
              <w:rPr>
                <w:sz w:val="20"/>
                <w:szCs w:val="20"/>
                <w:lang w:val="en-US" w:eastAsia="ru-RU"/>
              </w:rPr>
            </w:pPr>
            <w:r>
              <w:rPr>
                <w:sz w:val="20"/>
                <w:szCs w:val="20"/>
                <w:lang w:val="en-US" w:eastAsia="ru-RU"/>
              </w:rPr>
              <w:t>Oracle Transportation Operational Planning for Oracle Transportation Management</w:t>
            </w:r>
          </w:p>
        </w:tc>
        <w:tc>
          <w:tcPr>
            <w:tcW w:w="0" w:type="auto"/>
            <w:tcBorders>
              <w:top w:val="nil"/>
              <w:left w:val="nil"/>
              <w:bottom w:val="single" w:sz="4" w:space="0" w:color="auto"/>
              <w:right w:val="single" w:sz="4" w:space="0" w:color="auto"/>
            </w:tcBorders>
            <w:vAlign w:val="center"/>
            <w:hideMark/>
          </w:tcPr>
          <w:p w:rsidR="005F29CC" w:rsidRDefault="005F29CC" w:rsidP="006B66C5">
            <w:pPr>
              <w:widowControl w:val="0"/>
              <w:suppressAutoHyphens w:val="0"/>
              <w:jc w:val="center"/>
              <w:rPr>
                <w:sz w:val="20"/>
                <w:szCs w:val="20"/>
                <w:lang w:eastAsia="ru-RU"/>
              </w:rPr>
            </w:pPr>
            <w:r>
              <w:rPr>
                <w:sz w:val="20"/>
                <w:szCs w:val="20"/>
                <w:lang w:eastAsia="ru-RU"/>
              </w:rPr>
              <w:t>$M Freight Under Management</w:t>
            </w:r>
          </w:p>
        </w:tc>
        <w:tc>
          <w:tcPr>
            <w:tcW w:w="0" w:type="auto"/>
            <w:tcBorders>
              <w:top w:val="nil"/>
              <w:left w:val="nil"/>
              <w:bottom w:val="single" w:sz="4" w:space="0" w:color="auto"/>
              <w:right w:val="single" w:sz="4" w:space="0" w:color="auto"/>
            </w:tcBorders>
            <w:noWrap/>
            <w:vAlign w:val="center"/>
            <w:hideMark/>
          </w:tcPr>
          <w:p w:rsidR="005F29CC" w:rsidRDefault="005F29CC" w:rsidP="006B66C5">
            <w:pPr>
              <w:widowControl w:val="0"/>
              <w:suppressAutoHyphens w:val="0"/>
              <w:jc w:val="center"/>
              <w:rPr>
                <w:sz w:val="20"/>
                <w:szCs w:val="20"/>
                <w:lang w:eastAsia="ru-RU"/>
              </w:rPr>
            </w:pPr>
            <w:r>
              <w:rPr>
                <w:sz w:val="20"/>
                <w:szCs w:val="20"/>
                <w:lang w:eastAsia="ru-RU"/>
              </w:rPr>
              <w:t>1</w:t>
            </w:r>
          </w:p>
        </w:tc>
        <w:tc>
          <w:tcPr>
            <w:tcW w:w="0" w:type="auto"/>
            <w:tcBorders>
              <w:top w:val="nil"/>
              <w:left w:val="nil"/>
              <w:bottom w:val="single" w:sz="4" w:space="0" w:color="auto"/>
              <w:right w:val="single" w:sz="4" w:space="0" w:color="auto"/>
            </w:tcBorders>
            <w:noWrap/>
            <w:vAlign w:val="center"/>
            <w:hideMark/>
          </w:tcPr>
          <w:p w:rsidR="005F29CC" w:rsidRDefault="005F29CC" w:rsidP="00E4633B">
            <w:pPr>
              <w:widowControl w:val="0"/>
              <w:suppressAutoHyphens w:val="0"/>
              <w:jc w:val="center"/>
              <w:rPr>
                <w:sz w:val="20"/>
                <w:szCs w:val="20"/>
                <w:lang w:eastAsia="ru-RU"/>
              </w:rPr>
            </w:pPr>
            <w:r>
              <w:rPr>
                <w:sz w:val="20"/>
                <w:szCs w:val="20"/>
                <w:lang w:eastAsia="ru-RU"/>
              </w:rPr>
              <w:t>50</w:t>
            </w:r>
          </w:p>
        </w:tc>
      </w:tr>
      <w:tr w:rsidR="005F29CC" w:rsidTr="002F42EA">
        <w:trPr>
          <w:trHeight w:val="510"/>
        </w:trPr>
        <w:tc>
          <w:tcPr>
            <w:tcW w:w="0" w:type="auto"/>
            <w:tcBorders>
              <w:top w:val="nil"/>
              <w:left w:val="single" w:sz="4" w:space="0" w:color="auto"/>
              <w:bottom w:val="single" w:sz="4" w:space="0" w:color="auto"/>
              <w:right w:val="single" w:sz="4" w:space="0" w:color="auto"/>
            </w:tcBorders>
            <w:vAlign w:val="center"/>
            <w:hideMark/>
          </w:tcPr>
          <w:p w:rsidR="005F29CC" w:rsidRPr="003E4F20" w:rsidRDefault="005F29CC" w:rsidP="006B66C5">
            <w:pPr>
              <w:widowControl w:val="0"/>
              <w:suppressAutoHyphens w:val="0"/>
              <w:rPr>
                <w:sz w:val="20"/>
                <w:szCs w:val="20"/>
                <w:lang w:val="en-US" w:eastAsia="ru-RU"/>
              </w:rPr>
            </w:pPr>
            <w:r>
              <w:rPr>
                <w:sz w:val="20"/>
                <w:szCs w:val="20"/>
                <w:lang w:val="en-US" w:eastAsia="ru-RU"/>
              </w:rPr>
              <w:t>Oracle Freight Payment Billing and Claims for Oracle Transportation Management</w:t>
            </w:r>
          </w:p>
        </w:tc>
        <w:tc>
          <w:tcPr>
            <w:tcW w:w="0" w:type="auto"/>
            <w:tcBorders>
              <w:top w:val="nil"/>
              <w:left w:val="nil"/>
              <w:bottom w:val="single" w:sz="4" w:space="0" w:color="auto"/>
              <w:right w:val="single" w:sz="4" w:space="0" w:color="auto"/>
            </w:tcBorders>
            <w:vAlign w:val="center"/>
            <w:hideMark/>
          </w:tcPr>
          <w:p w:rsidR="005F29CC" w:rsidRDefault="005F29CC" w:rsidP="006B66C5">
            <w:pPr>
              <w:widowControl w:val="0"/>
              <w:suppressAutoHyphens w:val="0"/>
              <w:jc w:val="center"/>
              <w:rPr>
                <w:sz w:val="20"/>
                <w:szCs w:val="20"/>
                <w:lang w:eastAsia="ru-RU"/>
              </w:rPr>
            </w:pPr>
            <w:r>
              <w:rPr>
                <w:sz w:val="20"/>
                <w:szCs w:val="20"/>
                <w:lang w:eastAsia="ru-RU"/>
              </w:rPr>
              <w:t>$M Freight Under Management</w:t>
            </w:r>
          </w:p>
        </w:tc>
        <w:tc>
          <w:tcPr>
            <w:tcW w:w="0" w:type="auto"/>
            <w:tcBorders>
              <w:top w:val="nil"/>
              <w:left w:val="nil"/>
              <w:bottom w:val="single" w:sz="4" w:space="0" w:color="auto"/>
              <w:right w:val="single" w:sz="4" w:space="0" w:color="auto"/>
            </w:tcBorders>
            <w:noWrap/>
            <w:vAlign w:val="center"/>
            <w:hideMark/>
          </w:tcPr>
          <w:p w:rsidR="005F29CC" w:rsidRDefault="005F29CC" w:rsidP="006B66C5">
            <w:pPr>
              <w:widowControl w:val="0"/>
              <w:suppressAutoHyphens w:val="0"/>
              <w:jc w:val="center"/>
              <w:rPr>
                <w:sz w:val="20"/>
                <w:szCs w:val="20"/>
                <w:lang w:eastAsia="ru-RU"/>
              </w:rPr>
            </w:pPr>
            <w:r>
              <w:rPr>
                <w:sz w:val="20"/>
                <w:szCs w:val="20"/>
                <w:lang w:eastAsia="ru-RU"/>
              </w:rPr>
              <w:t>1</w:t>
            </w:r>
          </w:p>
        </w:tc>
        <w:tc>
          <w:tcPr>
            <w:tcW w:w="0" w:type="auto"/>
            <w:tcBorders>
              <w:top w:val="nil"/>
              <w:left w:val="nil"/>
              <w:bottom w:val="single" w:sz="4" w:space="0" w:color="auto"/>
              <w:right w:val="single" w:sz="4" w:space="0" w:color="auto"/>
            </w:tcBorders>
            <w:noWrap/>
            <w:vAlign w:val="center"/>
            <w:hideMark/>
          </w:tcPr>
          <w:p w:rsidR="005F29CC" w:rsidRDefault="005F29CC" w:rsidP="00E4633B">
            <w:pPr>
              <w:widowControl w:val="0"/>
              <w:suppressAutoHyphens w:val="0"/>
              <w:jc w:val="center"/>
              <w:rPr>
                <w:sz w:val="20"/>
                <w:szCs w:val="20"/>
                <w:lang w:eastAsia="ru-RU"/>
              </w:rPr>
            </w:pPr>
            <w:r>
              <w:rPr>
                <w:sz w:val="20"/>
                <w:szCs w:val="20"/>
                <w:lang w:eastAsia="ru-RU"/>
              </w:rPr>
              <w:t>50</w:t>
            </w:r>
          </w:p>
        </w:tc>
      </w:tr>
      <w:tr w:rsidR="005F29CC" w:rsidTr="002F42EA">
        <w:trPr>
          <w:trHeight w:val="510"/>
        </w:trPr>
        <w:tc>
          <w:tcPr>
            <w:tcW w:w="0" w:type="auto"/>
            <w:tcBorders>
              <w:top w:val="nil"/>
              <w:left w:val="single" w:sz="4" w:space="0" w:color="auto"/>
              <w:bottom w:val="single" w:sz="4" w:space="0" w:color="auto"/>
              <w:right w:val="single" w:sz="4" w:space="0" w:color="auto"/>
            </w:tcBorders>
            <w:vAlign w:val="center"/>
            <w:hideMark/>
          </w:tcPr>
          <w:p w:rsidR="005F29CC" w:rsidRPr="003E4F20" w:rsidRDefault="005F29CC" w:rsidP="006B66C5">
            <w:pPr>
              <w:widowControl w:val="0"/>
              <w:suppressAutoHyphens w:val="0"/>
              <w:rPr>
                <w:sz w:val="20"/>
                <w:szCs w:val="20"/>
                <w:lang w:val="en-US" w:eastAsia="ru-RU"/>
              </w:rPr>
            </w:pPr>
            <w:r>
              <w:rPr>
                <w:sz w:val="20"/>
                <w:szCs w:val="20"/>
                <w:lang w:val="en-US" w:eastAsia="ru-RU"/>
              </w:rPr>
              <w:t>Oracle Forwarding and Brokerage Operations</w:t>
            </w:r>
          </w:p>
        </w:tc>
        <w:tc>
          <w:tcPr>
            <w:tcW w:w="0" w:type="auto"/>
            <w:tcBorders>
              <w:top w:val="nil"/>
              <w:left w:val="nil"/>
              <w:bottom w:val="single" w:sz="4" w:space="0" w:color="auto"/>
              <w:right w:val="single" w:sz="4" w:space="0" w:color="auto"/>
            </w:tcBorders>
            <w:vAlign w:val="center"/>
            <w:hideMark/>
          </w:tcPr>
          <w:p w:rsidR="005F29CC" w:rsidRDefault="005F29CC" w:rsidP="006B66C5">
            <w:pPr>
              <w:widowControl w:val="0"/>
              <w:suppressAutoHyphens w:val="0"/>
              <w:jc w:val="center"/>
              <w:rPr>
                <w:sz w:val="20"/>
                <w:szCs w:val="20"/>
                <w:lang w:eastAsia="ru-RU"/>
              </w:rPr>
            </w:pPr>
            <w:r>
              <w:rPr>
                <w:sz w:val="20"/>
                <w:szCs w:val="20"/>
                <w:lang w:eastAsia="ru-RU"/>
              </w:rPr>
              <w:t>$M Freight Under Management</w:t>
            </w:r>
          </w:p>
        </w:tc>
        <w:tc>
          <w:tcPr>
            <w:tcW w:w="0" w:type="auto"/>
            <w:tcBorders>
              <w:top w:val="nil"/>
              <w:left w:val="nil"/>
              <w:bottom w:val="single" w:sz="4" w:space="0" w:color="auto"/>
              <w:right w:val="single" w:sz="4" w:space="0" w:color="auto"/>
            </w:tcBorders>
            <w:noWrap/>
            <w:vAlign w:val="center"/>
            <w:hideMark/>
          </w:tcPr>
          <w:p w:rsidR="005F29CC" w:rsidRDefault="005F29CC" w:rsidP="006B66C5">
            <w:pPr>
              <w:widowControl w:val="0"/>
              <w:suppressAutoHyphens w:val="0"/>
              <w:jc w:val="center"/>
              <w:rPr>
                <w:sz w:val="20"/>
                <w:szCs w:val="20"/>
                <w:lang w:eastAsia="ru-RU"/>
              </w:rPr>
            </w:pPr>
            <w:r>
              <w:rPr>
                <w:sz w:val="20"/>
                <w:szCs w:val="20"/>
                <w:lang w:eastAsia="ru-RU"/>
              </w:rPr>
              <w:t>1</w:t>
            </w:r>
          </w:p>
        </w:tc>
        <w:tc>
          <w:tcPr>
            <w:tcW w:w="0" w:type="auto"/>
            <w:tcBorders>
              <w:top w:val="nil"/>
              <w:left w:val="nil"/>
              <w:bottom w:val="single" w:sz="4" w:space="0" w:color="auto"/>
              <w:right w:val="single" w:sz="4" w:space="0" w:color="auto"/>
            </w:tcBorders>
            <w:noWrap/>
            <w:vAlign w:val="center"/>
            <w:hideMark/>
          </w:tcPr>
          <w:p w:rsidR="005F29CC" w:rsidRDefault="005F29CC" w:rsidP="00E4633B">
            <w:pPr>
              <w:widowControl w:val="0"/>
              <w:suppressAutoHyphens w:val="0"/>
              <w:jc w:val="center"/>
              <w:rPr>
                <w:sz w:val="20"/>
                <w:szCs w:val="20"/>
                <w:lang w:eastAsia="ru-RU"/>
              </w:rPr>
            </w:pPr>
            <w:r>
              <w:rPr>
                <w:sz w:val="20"/>
                <w:szCs w:val="20"/>
                <w:lang w:eastAsia="ru-RU"/>
              </w:rPr>
              <w:t>50</w:t>
            </w:r>
          </w:p>
        </w:tc>
      </w:tr>
    </w:tbl>
    <w:p w:rsidR="005F29CC" w:rsidRPr="001043F8" w:rsidRDefault="005F29CC" w:rsidP="006B66C5">
      <w:pPr>
        <w:widowControl w:val="0"/>
        <w:tabs>
          <w:tab w:val="left" w:pos="1134"/>
        </w:tabs>
        <w:suppressAutoHyphens w:val="0"/>
        <w:spacing w:before="240" w:after="120"/>
        <w:jc w:val="both"/>
        <w:rPr>
          <w:spacing w:val="-5"/>
          <w:lang w:val="en-US" w:eastAsia="ru-RU"/>
        </w:rPr>
      </w:pPr>
      <w:r>
        <w:rPr>
          <w:spacing w:val="-5"/>
          <w:lang w:eastAsia="ru-RU"/>
        </w:rPr>
        <w:t xml:space="preserve">Номер заказа </w:t>
      </w:r>
      <w:r>
        <w:rPr>
          <w:b/>
          <w:spacing w:val="-5"/>
          <w:lang w:val="en-US" w:eastAsia="ru-RU"/>
        </w:rPr>
        <w:t>CSI</w:t>
      </w:r>
      <w:r>
        <w:rPr>
          <w:spacing w:val="-5"/>
          <w:lang w:val="en-US" w:eastAsia="ru-RU"/>
        </w:rPr>
        <w:t xml:space="preserve"> 17984224</w:t>
      </w:r>
    </w:p>
    <w:p w:rsidR="005F29CC" w:rsidRDefault="005F29CC" w:rsidP="006B66C5">
      <w:pPr>
        <w:widowControl w:val="0"/>
        <w:tabs>
          <w:tab w:val="left" w:pos="1134"/>
        </w:tabs>
        <w:suppressAutoHyphens w:val="0"/>
        <w:spacing w:before="240" w:after="120"/>
        <w:jc w:val="both"/>
        <w:rPr>
          <w:spacing w:val="-5"/>
          <w:lang w:eastAsia="ru-RU"/>
        </w:rPr>
      </w:pPr>
      <w:r>
        <w:rPr>
          <w:spacing w:val="-5"/>
          <w:lang w:eastAsia="ru-RU"/>
        </w:rPr>
        <w:t xml:space="preserve">Действие ТЕХНИЧЕСКОЙ ПОДДЕРЖКИ начинается с даты подписания договора и заканчивается </w:t>
      </w:r>
      <w:r>
        <w:rPr>
          <w:b/>
          <w:lang w:eastAsia="ru-RU"/>
        </w:rPr>
        <w:t>28 февраля 2020 года</w:t>
      </w:r>
      <w:r>
        <w:rPr>
          <w:spacing w:val="-5"/>
          <w:lang w:eastAsia="ru-RU"/>
        </w:rPr>
        <w:t>.</w:t>
      </w:r>
    </w:p>
    <w:tbl>
      <w:tblPr>
        <w:tblW w:w="4820" w:type="pct"/>
        <w:tblCellMar>
          <w:left w:w="70" w:type="dxa"/>
          <w:right w:w="70" w:type="dxa"/>
        </w:tblCellMar>
        <w:tblLook w:val="04A0" w:firstRow="1" w:lastRow="0" w:firstColumn="1" w:lastColumn="0" w:noHBand="0" w:noVBand="1"/>
      </w:tblPr>
      <w:tblGrid>
        <w:gridCol w:w="4888"/>
        <w:gridCol w:w="4538"/>
      </w:tblGrid>
      <w:tr w:rsidR="005F29CC" w:rsidTr="002F42EA">
        <w:trPr>
          <w:trHeight w:val="74"/>
        </w:trPr>
        <w:tc>
          <w:tcPr>
            <w:tcW w:w="2593" w:type="pct"/>
            <w:hideMark/>
          </w:tcPr>
          <w:p w:rsidR="005F29CC" w:rsidRDefault="005F29CC" w:rsidP="006B66C5">
            <w:pPr>
              <w:widowControl w:val="0"/>
              <w:suppressAutoHyphens w:val="0"/>
              <w:jc w:val="both"/>
              <w:rPr>
                <w:spacing w:val="-5"/>
                <w:lang w:eastAsia="ru-RU"/>
              </w:rPr>
            </w:pPr>
            <w:r>
              <w:rPr>
                <w:spacing w:val="-5"/>
                <w:lang w:eastAsia="ru-RU"/>
              </w:rPr>
              <w:t>ИСПОЛНИТЕЛЬ</w:t>
            </w:r>
          </w:p>
          <w:p w:rsidR="005F29CC" w:rsidRDefault="005F29CC" w:rsidP="00E4633B">
            <w:pPr>
              <w:widowControl w:val="0"/>
              <w:suppressAutoHyphens w:val="0"/>
              <w:jc w:val="both"/>
              <w:rPr>
                <w:spacing w:val="-5"/>
                <w:lang w:eastAsia="ru-RU"/>
              </w:rPr>
            </w:pPr>
            <w:r>
              <w:rPr>
                <w:spacing w:val="-5"/>
                <w:lang w:eastAsia="ru-RU"/>
              </w:rPr>
              <w:t xml:space="preserve"> «____________»</w:t>
            </w:r>
          </w:p>
          <w:p w:rsidR="005F29CC" w:rsidRDefault="005F29CC" w:rsidP="00E4633B">
            <w:pPr>
              <w:widowControl w:val="0"/>
              <w:suppressAutoHyphens w:val="0"/>
              <w:jc w:val="both"/>
              <w:rPr>
                <w:spacing w:val="-5"/>
                <w:lang w:eastAsia="ru-RU"/>
              </w:rPr>
            </w:pPr>
            <w:r>
              <w:rPr>
                <w:spacing w:val="-5"/>
                <w:lang w:eastAsia="ru-RU"/>
              </w:rPr>
              <w:t>Подпись:</w:t>
            </w:r>
            <w:r>
              <w:rPr>
                <w:spacing w:val="-5"/>
                <w:lang w:eastAsia="ru-RU"/>
              </w:rPr>
              <w:tab/>
              <w:t xml:space="preserve">______________________ </w:t>
            </w:r>
          </w:p>
          <w:p w:rsidR="005F29CC" w:rsidRDefault="005F29CC" w:rsidP="00E4633B">
            <w:pPr>
              <w:widowControl w:val="0"/>
              <w:suppressAutoHyphens w:val="0"/>
              <w:jc w:val="both"/>
              <w:rPr>
                <w:spacing w:val="-5"/>
                <w:lang w:eastAsia="ru-RU"/>
              </w:rPr>
            </w:pPr>
            <w:r>
              <w:rPr>
                <w:spacing w:val="-5"/>
                <w:lang w:eastAsia="ru-RU"/>
              </w:rPr>
              <w:t>Ф.И.О.: ….</w:t>
            </w:r>
            <w:r>
              <w:rPr>
                <w:spacing w:val="-5"/>
                <w:lang w:eastAsia="ru-RU"/>
              </w:rPr>
              <w:tab/>
            </w:r>
          </w:p>
          <w:p w:rsidR="005F29CC" w:rsidRDefault="005F29CC" w:rsidP="00E4633B">
            <w:pPr>
              <w:widowControl w:val="0"/>
              <w:suppressAutoHyphens w:val="0"/>
              <w:jc w:val="both"/>
              <w:rPr>
                <w:spacing w:val="-5"/>
                <w:lang w:eastAsia="ru-RU"/>
              </w:rPr>
            </w:pPr>
            <w:r>
              <w:rPr>
                <w:spacing w:val="-5"/>
                <w:lang w:eastAsia="ru-RU"/>
              </w:rPr>
              <w:t>Должность:</w:t>
            </w:r>
            <w:r>
              <w:rPr>
                <w:spacing w:val="-5"/>
                <w:lang w:eastAsia="ru-RU"/>
              </w:rPr>
              <w:tab/>
            </w:r>
          </w:p>
          <w:p w:rsidR="005F29CC" w:rsidRDefault="005F29CC" w:rsidP="00E4633B">
            <w:pPr>
              <w:widowControl w:val="0"/>
              <w:suppressAutoHyphens w:val="0"/>
              <w:spacing w:before="240"/>
              <w:jc w:val="both"/>
              <w:rPr>
                <w:spacing w:val="-5"/>
                <w:lang w:eastAsia="ru-RU"/>
              </w:rPr>
            </w:pPr>
            <w:r>
              <w:rPr>
                <w:spacing w:val="-5"/>
                <w:lang w:eastAsia="ru-RU"/>
              </w:rPr>
              <w:t>М.П.</w:t>
            </w:r>
          </w:p>
        </w:tc>
        <w:tc>
          <w:tcPr>
            <w:tcW w:w="2407" w:type="pct"/>
            <w:hideMark/>
          </w:tcPr>
          <w:p w:rsidR="005F29CC" w:rsidRDefault="005F29CC" w:rsidP="00E4633B">
            <w:pPr>
              <w:widowControl w:val="0"/>
              <w:suppressAutoHyphens w:val="0"/>
              <w:jc w:val="both"/>
              <w:rPr>
                <w:spacing w:val="-5"/>
                <w:lang w:eastAsia="ru-RU"/>
              </w:rPr>
            </w:pPr>
            <w:r>
              <w:rPr>
                <w:spacing w:val="-5"/>
                <w:lang w:eastAsia="ru-RU"/>
              </w:rPr>
              <w:t>ЗАКАЗЧИК</w:t>
            </w:r>
          </w:p>
          <w:p w:rsidR="005F29CC" w:rsidRDefault="005F29CC" w:rsidP="00E4633B">
            <w:pPr>
              <w:widowControl w:val="0"/>
              <w:suppressAutoHyphens w:val="0"/>
              <w:rPr>
                <w:spacing w:val="-5"/>
                <w:lang w:eastAsia="ru-RU"/>
              </w:rPr>
            </w:pPr>
            <w:r>
              <w:rPr>
                <w:spacing w:val="-5"/>
                <w:lang w:eastAsia="ru-RU"/>
              </w:rPr>
              <w:t>ПАО «ТрансКонтейнер»</w:t>
            </w:r>
            <w:r>
              <w:rPr>
                <w:spacing w:val="-5"/>
                <w:lang w:eastAsia="ru-RU"/>
              </w:rPr>
              <w:br/>
              <w:t>Подпись:</w:t>
            </w:r>
            <w:r>
              <w:rPr>
                <w:spacing w:val="-5"/>
                <w:lang w:eastAsia="ru-RU"/>
              </w:rPr>
              <w:tab/>
              <w:t>___________________</w:t>
            </w:r>
          </w:p>
          <w:p w:rsidR="005F29CC" w:rsidRDefault="005F29CC" w:rsidP="00E4633B">
            <w:pPr>
              <w:widowControl w:val="0"/>
              <w:suppressAutoHyphens w:val="0"/>
              <w:jc w:val="both"/>
              <w:rPr>
                <w:spacing w:val="-5"/>
                <w:lang w:eastAsia="ru-RU"/>
              </w:rPr>
            </w:pPr>
            <w:r>
              <w:rPr>
                <w:spacing w:val="-5"/>
                <w:lang w:eastAsia="ru-RU"/>
              </w:rPr>
              <w:t>Ф.И.О.: _________________</w:t>
            </w:r>
          </w:p>
          <w:p w:rsidR="005F29CC" w:rsidRDefault="005F29CC" w:rsidP="00E4633B">
            <w:pPr>
              <w:widowControl w:val="0"/>
              <w:suppressAutoHyphens w:val="0"/>
              <w:jc w:val="both"/>
              <w:rPr>
                <w:spacing w:val="-5"/>
                <w:lang w:eastAsia="ru-RU"/>
              </w:rPr>
            </w:pPr>
            <w:r>
              <w:rPr>
                <w:spacing w:val="-5"/>
                <w:lang w:eastAsia="ru-RU"/>
              </w:rPr>
              <w:t>Должность:</w:t>
            </w:r>
          </w:p>
          <w:p w:rsidR="005F29CC" w:rsidRDefault="005F29CC" w:rsidP="00E4633B">
            <w:pPr>
              <w:widowControl w:val="0"/>
              <w:suppressAutoHyphens w:val="0"/>
              <w:spacing w:before="240"/>
              <w:jc w:val="both"/>
              <w:rPr>
                <w:spacing w:val="-5"/>
                <w:lang w:eastAsia="ru-RU"/>
              </w:rPr>
            </w:pPr>
            <w:r>
              <w:rPr>
                <w:spacing w:val="-5"/>
                <w:lang w:eastAsia="ru-RU"/>
              </w:rPr>
              <w:t>М.П.</w:t>
            </w:r>
          </w:p>
        </w:tc>
      </w:tr>
      <w:tr w:rsidR="005F29CC" w:rsidTr="002F42EA">
        <w:trPr>
          <w:trHeight w:val="428"/>
        </w:trPr>
        <w:tc>
          <w:tcPr>
            <w:tcW w:w="2593" w:type="pct"/>
            <w:tcBorders>
              <w:top w:val="nil"/>
              <w:left w:val="nil"/>
              <w:bottom w:val="nil"/>
              <w:right w:val="single" w:sz="4" w:space="0" w:color="auto"/>
            </w:tcBorders>
          </w:tcPr>
          <w:p w:rsidR="005F29CC" w:rsidRDefault="005F29CC" w:rsidP="006B66C5">
            <w:pPr>
              <w:pageBreakBefore/>
              <w:widowControl w:val="0"/>
              <w:suppressAutoHyphens w:val="0"/>
              <w:jc w:val="both"/>
              <w:rPr>
                <w:spacing w:val="-5"/>
                <w:lang w:eastAsia="en-US"/>
              </w:rPr>
            </w:pPr>
          </w:p>
        </w:tc>
        <w:tc>
          <w:tcPr>
            <w:tcW w:w="2407" w:type="pct"/>
            <w:tcBorders>
              <w:top w:val="nil"/>
              <w:left w:val="single" w:sz="4" w:space="0" w:color="auto"/>
              <w:bottom w:val="nil"/>
              <w:right w:val="nil"/>
            </w:tcBorders>
            <w:hideMark/>
          </w:tcPr>
          <w:p w:rsidR="005F29CC" w:rsidRDefault="005F29CC" w:rsidP="006B66C5">
            <w:pPr>
              <w:pageBreakBefore/>
              <w:widowControl w:val="0"/>
              <w:suppressAutoHyphens w:val="0"/>
              <w:jc w:val="both"/>
              <w:rPr>
                <w:spacing w:val="-5"/>
                <w:lang w:eastAsia="en-US"/>
              </w:rPr>
            </w:pPr>
            <w:r>
              <w:rPr>
                <w:spacing w:val="-5"/>
                <w:lang w:eastAsia="en-US"/>
              </w:rPr>
              <w:t>Приложение № 2</w:t>
            </w:r>
          </w:p>
          <w:p w:rsidR="005F29CC" w:rsidRDefault="005F29CC" w:rsidP="006B66C5">
            <w:pPr>
              <w:pageBreakBefore/>
              <w:widowControl w:val="0"/>
              <w:suppressAutoHyphens w:val="0"/>
              <w:jc w:val="both"/>
              <w:rPr>
                <w:spacing w:val="-5"/>
                <w:lang w:eastAsia="en-US"/>
              </w:rPr>
            </w:pPr>
            <w:r>
              <w:rPr>
                <w:spacing w:val="-5"/>
                <w:lang w:eastAsia="en-US"/>
              </w:rPr>
              <w:t>к Договору № ______________</w:t>
            </w:r>
          </w:p>
          <w:p w:rsidR="005F29CC" w:rsidRDefault="005F29CC" w:rsidP="00E4633B">
            <w:pPr>
              <w:pageBreakBefore/>
              <w:widowControl w:val="0"/>
              <w:suppressAutoHyphens w:val="0"/>
              <w:jc w:val="both"/>
              <w:rPr>
                <w:spacing w:val="-5"/>
                <w:lang w:eastAsia="en-US"/>
              </w:rPr>
            </w:pPr>
            <w:r>
              <w:rPr>
                <w:spacing w:val="-5"/>
                <w:lang w:eastAsia="en-US"/>
              </w:rPr>
              <w:t>от « ______ « __________ 2020 г.</w:t>
            </w:r>
          </w:p>
        </w:tc>
      </w:tr>
    </w:tbl>
    <w:p w:rsidR="005F29CC" w:rsidRDefault="005F29CC" w:rsidP="00E4633B">
      <w:pPr>
        <w:widowControl w:val="0"/>
        <w:numPr>
          <w:ilvl w:val="12"/>
          <w:numId w:val="0"/>
        </w:numPr>
        <w:suppressAutoHyphens w:val="0"/>
        <w:spacing w:before="360" w:after="60" w:line="360" w:lineRule="auto"/>
        <w:jc w:val="center"/>
        <w:rPr>
          <w:b/>
          <w:kern w:val="28"/>
          <w:lang w:eastAsia="ru-RU"/>
        </w:rPr>
      </w:pPr>
      <w:r>
        <w:rPr>
          <w:b/>
          <w:spacing w:val="-5"/>
          <w:kern w:val="28"/>
          <w:lang w:eastAsia="ru-RU"/>
        </w:rPr>
        <w:t xml:space="preserve">СОСТАВ ТЕХНИЧЕСКОЙ ПОДДЕРЖКИ </w:t>
      </w:r>
      <w:r>
        <w:rPr>
          <w:b/>
          <w:spacing w:val="-5"/>
          <w:kern w:val="28"/>
          <w:lang w:val="en-US" w:eastAsia="ru-RU"/>
        </w:rPr>
        <w:t>ORACLE</w:t>
      </w:r>
      <w:r>
        <w:rPr>
          <w:b/>
          <w:spacing w:val="-5"/>
          <w:kern w:val="28"/>
          <w:lang w:eastAsia="ru-RU"/>
        </w:rPr>
        <w:t xml:space="preserve"> СТАНДАРТНОГО УРОВНЯ </w:t>
      </w:r>
    </w:p>
    <w:p w:rsidR="005F29CC" w:rsidRDefault="005F29CC" w:rsidP="006B66C5">
      <w:pPr>
        <w:jc w:val="both"/>
        <w:rPr>
          <w:lang w:eastAsia="ru-RU"/>
        </w:rPr>
      </w:pPr>
      <w:r>
        <w:rPr>
          <w:lang w:eastAsia="ru-RU"/>
        </w:rPr>
        <w:t>1.1</w:t>
      </w:r>
      <w:r>
        <w:rPr>
          <w:lang w:eastAsia="ru-RU"/>
        </w:rPr>
        <w:tab/>
        <w:t>Получение ЗАКАЗЧИКОМ технической информации и/или дополнительных программных компонентов (так называемых PATCH), выпускаемых производителем программного обеспечения, для устранения обнаруженных дефектов в программном обеспечении Oracle, осуществляется ЗАКАЗЧИКОМ самостоятельно посредством скачивания с ресурса My Oracle Support, либо предоставляется ИСПОЛНИТЕЛЕМ после получения письменного запроса от ЗАКАЗЧИКА.</w:t>
      </w:r>
    </w:p>
    <w:p w:rsidR="005F29CC" w:rsidRDefault="005F29CC" w:rsidP="006B66C5">
      <w:pPr>
        <w:jc w:val="both"/>
        <w:rPr>
          <w:lang w:eastAsia="ru-RU"/>
        </w:rPr>
      </w:pPr>
      <w:r>
        <w:rPr>
          <w:lang w:eastAsia="ru-RU"/>
        </w:rPr>
        <w:t>1.2</w:t>
      </w:r>
      <w:r>
        <w:rPr>
          <w:lang w:eastAsia="ru-RU"/>
        </w:rPr>
        <w:tab/>
        <w:t>Получение обновленных версий поддерживаемых Программ с новыми функциональными возможностями (UPGRADE), поступающих на рынок (в том числе и соответствующим образом дополненной Документации на лицензированные программы), осуществляется Заказчиком самостоятельно посредством скачивания с Bеб-узла электронной доставки Oracle E-Delivery либо  предоставляется ИСПОЛНИТЕЛЕМ после получения письменного запроса от ЗАКАЗЧИКА.</w:t>
      </w:r>
    </w:p>
    <w:p w:rsidR="005F29CC" w:rsidRDefault="005F29CC" w:rsidP="006B66C5">
      <w:pPr>
        <w:jc w:val="both"/>
        <w:rPr>
          <w:lang w:eastAsia="ru-RU"/>
        </w:rPr>
      </w:pPr>
      <w:r>
        <w:rPr>
          <w:lang w:eastAsia="ru-RU"/>
        </w:rPr>
        <w:t>1.3</w:t>
      </w:r>
      <w:r>
        <w:rPr>
          <w:lang w:eastAsia="ru-RU"/>
        </w:rPr>
        <w:tab/>
        <w:t>Получение обновленных подверсий поддерживаемых Программ (UPDATE), выпускаемых для обеспечения эффективной совместимости с новыми версиями операционных систем, осуществляется ИСПОЛНИТЕЛЕМ после получения письменного запроса от ЗАКАЗЧИКА.</w:t>
      </w:r>
    </w:p>
    <w:p w:rsidR="005F29CC" w:rsidRDefault="005F29CC" w:rsidP="00E4633B">
      <w:pPr>
        <w:jc w:val="both"/>
        <w:rPr>
          <w:lang w:eastAsia="ru-RU"/>
        </w:rPr>
      </w:pPr>
      <w:r>
        <w:rPr>
          <w:lang w:eastAsia="ru-RU"/>
        </w:rPr>
        <w:t>1.4</w:t>
      </w:r>
      <w:r>
        <w:rPr>
          <w:lang w:eastAsia="ru-RU"/>
        </w:rPr>
        <w:tab/>
        <w:t>Предоставление ЗАКАЗЧИКУ идентификационного номера (CSI) для авторизованного доступа в режиме 24x7 к электронной информационной «англоязычной» системе технической поддержки компании Oracle в сети INTERNET (служба «My Oracle Support», по адресу http://support.oracle.com).</w:t>
      </w:r>
    </w:p>
    <w:p w:rsidR="005F29CC" w:rsidRDefault="005F29CC" w:rsidP="00E4633B">
      <w:pPr>
        <w:jc w:val="both"/>
        <w:rPr>
          <w:lang w:eastAsia="ru-RU"/>
        </w:rPr>
      </w:pPr>
      <w:r>
        <w:rPr>
          <w:lang w:eastAsia="ru-RU"/>
        </w:rPr>
        <w:t>1.5</w:t>
      </w:r>
      <w:r>
        <w:rPr>
          <w:lang w:eastAsia="ru-RU"/>
        </w:rPr>
        <w:tab/>
        <w:t xml:space="preserve">Доступ к службе «My Oracle Support» включает в себя: </w:t>
      </w:r>
    </w:p>
    <w:p w:rsidR="005F29CC" w:rsidRDefault="005F29CC" w:rsidP="00E4633B">
      <w:pPr>
        <w:jc w:val="both"/>
        <w:rPr>
          <w:lang w:eastAsia="ru-RU"/>
        </w:rPr>
      </w:pPr>
      <w:r>
        <w:rPr>
          <w:lang w:eastAsia="ru-RU"/>
        </w:rPr>
        <w:t>•</w:t>
      </w:r>
      <w:r>
        <w:rPr>
          <w:lang w:eastAsia="ru-RU"/>
        </w:rPr>
        <w:tab/>
        <w:t xml:space="preserve">доступ к электронной информационной системе технической поддержки (My Oracle Support) с возможностью заведения ЗАКАЗЧИКОМ технических запросов (SR). Для эскалации SR в системе My Oracle Support используется процесс эскалации, описанный на английском языке и расположенный по адресу: </w:t>
      </w:r>
      <w:hyperlink r:id="rId33" w:history="1">
        <w:r>
          <w:rPr>
            <w:rStyle w:val="a7"/>
            <w:lang w:eastAsia="ru-RU"/>
          </w:rPr>
          <w:t>https://support.oracle.com/CSP/main/article?cmd=show&amp;type=NOT&amp;doctype=BULLETIN&amp;id=166650.1</w:t>
        </w:r>
      </w:hyperlink>
    </w:p>
    <w:p w:rsidR="005F29CC" w:rsidRDefault="005F29CC" w:rsidP="00E4633B">
      <w:pPr>
        <w:jc w:val="both"/>
        <w:rPr>
          <w:lang w:eastAsia="ru-RU"/>
        </w:rPr>
      </w:pPr>
      <w:r>
        <w:rPr>
          <w:lang w:eastAsia="ru-RU"/>
        </w:rPr>
        <w:t>•</w:t>
      </w:r>
      <w:r>
        <w:rPr>
          <w:lang w:eastAsia="ru-RU"/>
        </w:rPr>
        <w:tab/>
        <w:t>доступ к новейшей технической информации по продуктам Oracle на выделенных страницах Internet: www.oracle.com</w:t>
      </w:r>
    </w:p>
    <w:p w:rsidR="005F29CC" w:rsidRDefault="005F29CC" w:rsidP="00E4633B">
      <w:pPr>
        <w:jc w:val="both"/>
        <w:rPr>
          <w:lang w:eastAsia="ru-RU"/>
        </w:rPr>
      </w:pPr>
      <w:r>
        <w:rPr>
          <w:lang w:eastAsia="ru-RU"/>
        </w:rPr>
        <w:t>1.6</w:t>
      </w:r>
      <w:r>
        <w:rPr>
          <w:lang w:eastAsia="ru-RU"/>
        </w:rPr>
        <w:tab/>
        <w:t>Прямая телефонная линия для консультаций на английском языке со специалистами Службы Глобальной Технической поддержки компании Оракл по тел: +44.870.400-0902 +44.870.400-0904</w:t>
      </w:r>
    </w:p>
    <w:p w:rsidR="005F29CC" w:rsidRDefault="005F29CC" w:rsidP="00E4633B">
      <w:pPr>
        <w:jc w:val="both"/>
        <w:rPr>
          <w:lang w:eastAsia="ru-RU"/>
        </w:rPr>
      </w:pPr>
      <w:r>
        <w:rPr>
          <w:lang w:eastAsia="ru-RU"/>
        </w:rPr>
        <w:t>1.7</w:t>
      </w:r>
      <w:r>
        <w:rPr>
          <w:lang w:eastAsia="ru-RU"/>
        </w:rPr>
        <w:tab/>
        <w:t>Возможность миграции поддерживаемых Программ при переходе из одной операционной среды в другую (при соблюдении условий миграции Oracle).</w:t>
      </w:r>
    </w:p>
    <w:p w:rsidR="005F29CC" w:rsidRDefault="005F29CC" w:rsidP="00E4633B">
      <w:pPr>
        <w:widowControl w:val="0"/>
        <w:suppressAutoHyphens w:val="0"/>
        <w:rPr>
          <w:b/>
          <w:spacing w:val="-5"/>
          <w:lang w:eastAsia="ru-RU"/>
        </w:rPr>
      </w:pPr>
    </w:p>
    <w:p w:rsidR="005F29CC" w:rsidRDefault="005F29CC" w:rsidP="00E4633B">
      <w:pPr>
        <w:widowControl w:val="0"/>
        <w:suppressAutoHyphens w:val="0"/>
        <w:rPr>
          <w:b/>
          <w:spacing w:val="-5"/>
          <w:lang w:eastAsia="ru-RU"/>
        </w:rPr>
      </w:pPr>
    </w:p>
    <w:tbl>
      <w:tblPr>
        <w:tblW w:w="4965" w:type="pct"/>
        <w:tblCellMar>
          <w:left w:w="70" w:type="dxa"/>
          <w:right w:w="70" w:type="dxa"/>
        </w:tblCellMar>
        <w:tblLook w:val="04A0" w:firstRow="1" w:lastRow="0" w:firstColumn="1" w:lastColumn="0" w:noHBand="0" w:noVBand="1"/>
      </w:tblPr>
      <w:tblGrid>
        <w:gridCol w:w="4890"/>
        <w:gridCol w:w="4820"/>
      </w:tblGrid>
      <w:tr w:rsidR="005F29CC" w:rsidTr="002F42EA">
        <w:trPr>
          <w:trHeight w:val="1282"/>
        </w:trPr>
        <w:tc>
          <w:tcPr>
            <w:tcW w:w="2518" w:type="pct"/>
          </w:tcPr>
          <w:p w:rsidR="005F29CC" w:rsidRDefault="005F29CC" w:rsidP="00E4633B">
            <w:pPr>
              <w:widowControl w:val="0"/>
              <w:suppressAutoHyphens w:val="0"/>
              <w:jc w:val="both"/>
              <w:rPr>
                <w:spacing w:val="-5"/>
                <w:lang w:eastAsia="ru-RU"/>
              </w:rPr>
            </w:pPr>
            <w:r>
              <w:rPr>
                <w:spacing w:val="-5"/>
                <w:lang w:eastAsia="ru-RU"/>
              </w:rPr>
              <w:t>ИСПОЛНИТЕЛЬ</w:t>
            </w:r>
          </w:p>
          <w:p w:rsidR="005F29CC" w:rsidRDefault="005F29CC" w:rsidP="00E4633B">
            <w:pPr>
              <w:widowControl w:val="0"/>
              <w:suppressAutoHyphens w:val="0"/>
              <w:jc w:val="both"/>
              <w:rPr>
                <w:spacing w:val="-5"/>
                <w:lang w:eastAsia="ru-RU"/>
              </w:rPr>
            </w:pPr>
            <w:r>
              <w:rPr>
                <w:spacing w:val="-5"/>
                <w:lang w:eastAsia="ru-RU"/>
              </w:rPr>
              <w:t xml:space="preserve"> «______________»</w:t>
            </w:r>
          </w:p>
          <w:p w:rsidR="005F29CC" w:rsidRDefault="005F29CC" w:rsidP="00E4633B">
            <w:pPr>
              <w:widowControl w:val="0"/>
              <w:suppressAutoHyphens w:val="0"/>
              <w:jc w:val="both"/>
              <w:rPr>
                <w:spacing w:val="-5"/>
                <w:lang w:eastAsia="ru-RU"/>
              </w:rPr>
            </w:pPr>
            <w:r>
              <w:rPr>
                <w:spacing w:val="-5"/>
                <w:lang w:eastAsia="ru-RU"/>
              </w:rPr>
              <w:t>Подпись:</w:t>
            </w:r>
            <w:r>
              <w:rPr>
                <w:spacing w:val="-5"/>
                <w:lang w:eastAsia="ru-RU"/>
              </w:rPr>
              <w:tab/>
              <w:t xml:space="preserve">______________________ </w:t>
            </w:r>
          </w:p>
          <w:p w:rsidR="005F29CC" w:rsidRDefault="005F29CC" w:rsidP="00E4633B">
            <w:pPr>
              <w:widowControl w:val="0"/>
              <w:suppressAutoHyphens w:val="0"/>
              <w:jc w:val="both"/>
              <w:rPr>
                <w:spacing w:val="-5"/>
                <w:lang w:eastAsia="ru-RU"/>
              </w:rPr>
            </w:pPr>
            <w:r>
              <w:rPr>
                <w:spacing w:val="-5"/>
                <w:lang w:eastAsia="ru-RU"/>
              </w:rPr>
              <w:t>Ф.И.О.: ______________</w:t>
            </w:r>
          </w:p>
          <w:p w:rsidR="005F29CC" w:rsidRDefault="005F29CC" w:rsidP="00E4633B">
            <w:pPr>
              <w:widowControl w:val="0"/>
              <w:suppressAutoHyphens w:val="0"/>
              <w:jc w:val="both"/>
              <w:rPr>
                <w:spacing w:val="-5"/>
                <w:lang w:eastAsia="ru-RU"/>
              </w:rPr>
            </w:pPr>
            <w:r>
              <w:rPr>
                <w:spacing w:val="-5"/>
                <w:lang w:eastAsia="ru-RU"/>
              </w:rPr>
              <w:t>Должность:</w:t>
            </w:r>
            <w:r>
              <w:rPr>
                <w:spacing w:val="-5"/>
                <w:lang w:eastAsia="ru-RU"/>
              </w:rPr>
              <w:tab/>
            </w:r>
          </w:p>
          <w:p w:rsidR="005F29CC" w:rsidRDefault="005F29CC" w:rsidP="00E4633B">
            <w:pPr>
              <w:widowControl w:val="0"/>
              <w:suppressAutoHyphens w:val="0"/>
              <w:jc w:val="both"/>
              <w:rPr>
                <w:spacing w:val="-5"/>
                <w:lang w:eastAsia="ru-RU"/>
              </w:rPr>
            </w:pPr>
          </w:p>
          <w:p w:rsidR="005F29CC" w:rsidRDefault="005F29CC" w:rsidP="00E4633B">
            <w:pPr>
              <w:widowControl w:val="0"/>
              <w:suppressAutoHyphens w:val="0"/>
              <w:jc w:val="both"/>
              <w:rPr>
                <w:spacing w:val="-5"/>
                <w:lang w:eastAsia="ru-RU"/>
              </w:rPr>
            </w:pPr>
            <w:r>
              <w:rPr>
                <w:spacing w:val="-5"/>
                <w:lang w:eastAsia="ru-RU"/>
              </w:rPr>
              <w:t>М.П.</w:t>
            </w:r>
          </w:p>
        </w:tc>
        <w:tc>
          <w:tcPr>
            <w:tcW w:w="2482" w:type="pct"/>
          </w:tcPr>
          <w:p w:rsidR="005F29CC" w:rsidRDefault="005F29CC" w:rsidP="00E4633B">
            <w:pPr>
              <w:widowControl w:val="0"/>
              <w:suppressAutoHyphens w:val="0"/>
              <w:rPr>
                <w:spacing w:val="-5"/>
                <w:lang w:eastAsia="ru-RU"/>
              </w:rPr>
            </w:pPr>
            <w:r>
              <w:rPr>
                <w:spacing w:val="-5"/>
                <w:lang w:eastAsia="ru-RU"/>
              </w:rPr>
              <w:t>ЗАКАЗЧИК</w:t>
            </w:r>
          </w:p>
          <w:p w:rsidR="005F29CC" w:rsidRDefault="005F29CC" w:rsidP="00E4633B">
            <w:pPr>
              <w:widowControl w:val="0"/>
              <w:suppressAutoHyphens w:val="0"/>
              <w:rPr>
                <w:spacing w:val="-5"/>
                <w:lang w:eastAsia="ru-RU"/>
              </w:rPr>
            </w:pPr>
            <w:r>
              <w:rPr>
                <w:spacing w:val="-5"/>
                <w:lang w:eastAsia="ru-RU"/>
              </w:rPr>
              <w:t>ПАО «ТрансКонтейнер»</w:t>
            </w:r>
            <w:r>
              <w:rPr>
                <w:spacing w:val="-5"/>
                <w:lang w:eastAsia="ru-RU"/>
              </w:rPr>
              <w:br/>
              <w:t>Подпись:</w:t>
            </w:r>
            <w:r>
              <w:rPr>
                <w:spacing w:val="-5"/>
                <w:lang w:eastAsia="ru-RU"/>
              </w:rPr>
              <w:tab/>
              <w:t>___________________</w:t>
            </w:r>
          </w:p>
          <w:p w:rsidR="005F29CC" w:rsidRDefault="005F29CC" w:rsidP="00E4633B">
            <w:pPr>
              <w:widowControl w:val="0"/>
              <w:suppressAutoHyphens w:val="0"/>
              <w:rPr>
                <w:spacing w:val="-5"/>
                <w:lang w:eastAsia="ru-RU"/>
              </w:rPr>
            </w:pPr>
            <w:r>
              <w:rPr>
                <w:spacing w:val="-5"/>
                <w:lang w:eastAsia="ru-RU"/>
              </w:rPr>
              <w:t>Ф.И.О.: ________________</w:t>
            </w:r>
          </w:p>
          <w:p w:rsidR="005F29CC" w:rsidRDefault="005F29CC" w:rsidP="00E4633B">
            <w:pPr>
              <w:widowControl w:val="0"/>
              <w:suppressAutoHyphens w:val="0"/>
              <w:rPr>
                <w:spacing w:val="-5"/>
                <w:lang w:eastAsia="ru-RU"/>
              </w:rPr>
            </w:pPr>
            <w:r>
              <w:rPr>
                <w:spacing w:val="-5"/>
                <w:lang w:eastAsia="ru-RU"/>
              </w:rPr>
              <w:t>Должность:</w:t>
            </w:r>
          </w:p>
          <w:p w:rsidR="005F29CC" w:rsidRDefault="005F29CC" w:rsidP="00E4633B">
            <w:pPr>
              <w:widowControl w:val="0"/>
              <w:suppressAutoHyphens w:val="0"/>
              <w:rPr>
                <w:spacing w:val="-5"/>
                <w:lang w:eastAsia="ru-RU"/>
              </w:rPr>
            </w:pPr>
          </w:p>
          <w:p w:rsidR="005F29CC" w:rsidRDefault="005F29CC" w:rsidP="00E4633B">
            <w:pPr>
              <w:widowControl w:val="0"/>
              <w:suppressAutoHyphens w:val="0"/>
              <w:rPr>
                <w:spacing w:val="-5"/>
                <w:lang w:eastAsia="ru-RU"/>
              </w:rPr>
            </w:pPr>
            <w:r>
              <w:rPr>
                <w:spacing w:val="-5"/>
                <w:lang w:eastAsia="ru-RU"/>
              </w:rPr>
              <w:t>М.П.</w:t>
            </w:r>
          </w:p>
        </w:tc>
      </w:tr>
    </w:tbl>
    <w:p w:rsidR="005F29CC" w:rsidRDefault="005F29CC" w:rsidP="00D807B3">
      <w:pPr>
        <w:pStyle w:val="19"/>
        <w:ind w:firstLine="0"/>
        <w:outlineLvl w:val="0"/>
        <w:rPr>
          <w:b/>
          <w:i/>
          <w:iCs/>
        </w:rPr>
      </w:pPr>
    </w:p>
    <w:sectPr w:rsidR="005F29CC"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49DF" w:rsidRDefault="008849DF">
      <w:r>
        <w:separator/>
      </w:r>
    </w:p>
  </w:endnote>
  <w:endnote w:type="continuationSeparator" w:id="0">
    <w:p w:rsidR="008849DF" w:rsidRDefault="008849DF">
      <w:r>
        <w:continuationSeparator/>
      </w:r>
    </w:p>
  </w:endnote>
  <w:endnote w:type="continuationNotice" w:id="1">
    <w:p w:rsidR="008849DF" w:rsidRDefault="008849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4FF5" w:rsidRDefault="00A74FF5"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A74FF5" w:rsidRDefault="00A74FF5" w:rsidP="00BF6892">
    <w:pPr>
      <w:pStyle w:val="af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4FF5" w:rsidRDefault="00A74FF5">
    <w:pPr>
      <w:pStyle w:val="afd"/>
      <w:jc w:val="center"/>
    </w:pPr>
  </w:p>
  <w:p w:rsidR="00A74FF5" w:rsidRDefault="00A74FF5" w:rsidP="00BF6892">
    <w:pPr>
      <w:pStyle w:val="afd"/>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4FF5" w:rsidRDefault="00A74FF5">
    <w:pPr>
      <w:pStyle w:val="af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49DF" w:rsidRDefault="008849DF">
      <w:r>
        <w:separator/>
      </w:r>
    </w:p>
  </w:footnote>
  <w:footnote w:type="continuationSeparator" w:id="0">
    <w:p w:rsidR="008849DF" w:rsidRDefault="008849DF">
      <w:r>
        <w:continuationSeparator/>
      </w:r>
    </w:p>
  </w:footnote>
  <w:footnote w:type="continuationNotice" w:id="1">
    <w:p w:rsidR="008849DF" w:rsidRDefault="008849DF"/>
  </w:footnote>
  <w:footnote w:id="2">
    <w:p w:rsidR="00A74FF5" w:rsidRDefault="00A74FF5" w:rsidP="002F42EA">
      <w:pPr>
        <w:pStyle w:val="afe"/>
      </w:pPr>
      <w:r>
        <w:t xml:space="preserve"> При предоставлении копии договора конфиденциальная информация (кроме цены), составляющая коммерческую или иную тайну, может быть удалена.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4FF5" w:rsidRDefault="00A74FF5">
    <w:pPr>
      <w:pStyle w:val="af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4FF5" w:rsidRDefault="00A74FF5" w:rsidP="00510148">
    <w:pPr>
      <w:pStyle w:val="afb"/>
      <w:jc w:val="center"/>
    </w:pPr>
    <w:r>
      <w:fldChar w:fldCharType="begin"/>
    </w:r>
    <w:r>
      <w:instrText xml:space="preserve"> PAGE   \* MERGEFORMAT </w:instrText>
    </w:r>
    <w:r>
      <w:fldChar w:fldCharType="separate"/>
    </w:r>
    <w:r w:rsidR="00EA27F5">
      <w:rPr>
        <w:noProof/>
      </w:rPr>
      <w:t>31</w:t>
    </w:r>
    <w:r>
      <w:rPr>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4FF5" w:rsidRDefault="00A74FF5">
    <w:pPr>
      <w:pStyle w:val="af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4" w15:restartNumberingAfterBreak="0">
    <w:nsid w:val="199A6DB0"/>
    <w:multiLevelType w:val="hybridMultilevel"/>
    <w:tmpl w:val="DD80F994"/>
    <w:lvl w:ilvl="0" w:tplc="20F4BB5A">
      <w:start w:val="1"/>
      <w:numFmt w:val="decimal"/>
      <w:lvlText w:val="3.11.%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5"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8" w15:restartNumberingAfterBreak="0">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423A5FAE"/>
    <w:multiLevelType w:val="hybridMultilevel"/>
    <w:tmpl w:val="61AA2D98"/>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5EE0A54"/>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612"/>
        </w:tabs>
        <w:ind w:left="61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3" w15:restartNumberingAfterBreak="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4" w15:restartNumberingAfterBreak="0">
    <w:nsid w:val="46A32EF8"/>
    <w:multiLevelType w:val="hybridMultilevel"/>
    <w:tmpl w:val="14F0C214"/>
    <w:lvl w:ilvl="0" w:tplc="1DE076FC">
      <w:start w:val="1"/>
      <w:numFmt w:val="decimal"/>
      <w:lvlText w:val="3.10.%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15:restartNumberingAfterBreak="0">
    <w:nsid w:val="5D0C728D"/>
    <w:multiLevelType w:val="hybridMultilevel"/>
    <w:tmpl w:val="D7FC81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9"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0" w15:restartNumberingAfterBreak="0">
    <w:nsid w:val="636850F6"/>
    <w:multiLevelType w:val="hybridMultilevel"/>
    <w:tmpl w:val="E74E5674"/>
    <w:lvl w:ilvl="0" w:tplc="A56C9588">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1" w15:restartNumberingAfterBreak="0">
    <w:nsid w:val="68D4681D"/>
    <w:multiLevelType w:val="multilevel"/>
    <w:tmpl w:val="E8A0C63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2" w15:restartNumberingAfterBreak="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3"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5"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BEC523F"/>
    <w:multiLevelType w:val="hybridMultilevel"/>
    <w:tmpl w:val="BD6C7BC8"/>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33"/>
  </w:num>
  <w:num w:numId="8">
    <w:abstractNumId w:val="39"/>
  </w:num>
  <w:num w:numId="9">
    <w:abstractNumId w:val="35"/>
  </w:num>
  <w:num w:numId="10">
    <w:abstractNumId w:val="43"/>
  </w:num>
  <w:num w:numId="11">
    <w:abstractNumId w:val="46"/>
  </w:num>
  <w:num w:numId="12">
    <w:abstractNumId w:val="31"/>
  </w:num>
  <w:num w:numId="13">
    <w:abstractNumId w:val="34"/>
  </w:num>
  <w:num w:numId="14">
    <w:abstractNumId w:val="27"/>
  </w:num>
  <w:num w:numId="15">
    <w:abstractNumId w:val="29"/>
  </w:num>
  <w:num w:numId="16">
    <w:abstractNumId w:val="45"/>
  </w:num>
  <w:num w:numId="17">
    <w:abstractNumId w:val="24"/>
  </w:num>
  <w:num w:numId="18">
    <w:abstractNumId w:val="42"/>
  </w:num>
  <w:num w:numId="19">
    <w:abstractNumId w:val="37"/>
  </w:num>
  <w:num w:numId="20">
    <w:abstractNumId w:val="38"/>
  </w:num>
  <w:num w:numId="21">
    <w:abstractNumId w:val="23"/>
  </w:num>
  <w:num w:numId="22">
    <w:abstractNumId w:val="26"/>
  </w:num>
  <w:num w:numId="23">
    <w:abstractNumId w:val="36"/>
  </w:num>
  <w:num w:numId="2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1"/>
  </w:num>
  <w:num w:numId="3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4F48"/>
    <w:rsid w:val="000058BC"/>
    <w:rsid w:val="00006894"/>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4646"/>
    <w:rsid w:val="00045327"/>
    <w:rsid w:val="000454C8"/>
    <w:rsid w:val="0004653B"/>
    <w:rsid w:val="00046FAA"/>
    <w:rsid w:val="00047535"/>
    <w:rsid w:val="00050819"/>
    <w:rsid w:val="000519F8"/>
    <w:rsid w:val="0005366B"/>
    <w:rsid w:val="00054101"/>
    <w:rsid w:val="000557B3"/>
    <w:rsid w:val="000600AA"/>
    <w:rsid w:val="0006056A"/>
    <w:rsid w:val="00060D59"/>
    <w:rsid w:val="00063F1C"/>
    <w:rsid w:val="00066A62"/>
    <w:rsid w:val="00067DAA"/>
    <w:rsid w:val="00070803"/>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F19"/>
    <w:rsid w:val="0009404E"/>
    <w:rsid w:val="000954FB"/>
    <w:rsid w:val="0009663D"/>
    <w:rsid w:val="000978CE"/>
    <w:rsid w:val="000A0092"/>
    <w:rsid w:val="000A17CC"/>
    <w:rsid w:val="000A2B5E"/>
    <w:rsid w:val="000A2D97"/>
    <w:rsid w:val="000A3B81"/>
    <w:rsid w:val="000A3F49"/>
    <w:rsid w:val="000A4915"/>
    <w:rsid w:val="000A574E"/>
    <w:rsid w:val="000A6133"/>
    <w:rsid w:val="000A679F"/>
    <w:rsid w:val="000B199E"/>
    <w:rsid w:val="000B4036"/>
    <w:rsid w:val="000B5302"/>
    <w:rsid w:val="000B5E70"/>
    <w:rsid w:val="000B658F"/>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1048"/>
    <w:rsid w:val="000F1455"/>
    <w:rsid w:val="000F3BFB"/>
    <w:rsid w:val="000F6875"/>
    <w:rsid w:val="0010124E"/>
    <w:rsid w:val="00101F7F"/>
    <w:rsid w:val="00102875"/>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3257"/>
    <w:rsid w:val="001242D3"/>
    <w:rsid w:val="00125FC5"/>
    <w:rsid w:val="0012610C"/>
    <w:rsid w:val="00126E37"/>
    <w:rsid w:val="00134C04"/>
    <w:rsid w:val="00135273"/>
    <w:rsid w:val="001356F1"/>
    <w:rsid w:val="00136411"/>
    <w:rsid w:val="0013760D"/>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49AE"/>
    <w:rsid w:val="00174FFE"/>
    <w:rsid w:val="00175830"/>
    <w:rsid w:val="001758A2"/>
    <w:rsid w:val="00175A7B"/>
    <w:rsid w:val="0017674B"/>
    <w:rsid w:val="00177D5C"/>
    <w:rsid w:val="00180C03"/>
    <w:rsid w:val="001823CF"/>
    <w:rsid w:val="00183500"/>
    <w:rsid w:val="0018682A"/>
    <w:rsid w:val="0019760E"/>
    <w:rsid w:val="00197C18"/>
    <w:rsid w:val="001A00F7"/>
    <w:rsid w:val="001A364E"/>
    <w:rsid w:val="001A544E"/>
    <w:rsid w:val="001A61AB"/>
    <w:rsid w:val="001B139F"/>
    <w:rsid w:val="001B150C"/>
    <w:rsid w:val="001B36FC"/>
    <w:rsid w:val="001B3E1D"/>
    <w:rsid w:val="001B5653"/>
    <w:rsid w:val="001B6259"/>
    <w:rsid w:val="001B689A"/>
    <w:rsid w:val="001C08FD"/>
    <w:rsid w:val="001C09D8"/>
    <w:rsid w:val="001C2DB3"/>
    <w:rsid w:val="001C75ED"/>
    <w:rsid w:val="001D0198"/>
    <w:rsid w:val="001D1F70"/>
    <w:rsid w:val="001D45CA"/>
    <w:rsid w:val="001D4C2B"/>
    <w:rsid w:val="001D5D9D"/>
    <w:rsid w:val="001E0B8E"/>
    <w:rsid w:val="001E2F9C"/>
    <w:rsid w:val="001E33D3"/>
    <w:rsid w:val="001E3E36"/>
    <w:rsid w:val="001E5185"/>
    <w:rsid w:val="001E5253"/>
    <w:rsid w:val="001E6511"/>
    <w:rsid w:val="001E6E80"/>
    <w:rsid w:val="001F0A23"/>
    <w:rsid w:val="001F2058"/>
    <w:rsid w:val="001F21DA"/>
    <w:rsid w:val="001F2F0D"/>
    <w:rsid w:val="001F32B2"/>
    <w:rsid w:val="001F504B"/>
    <w:rsid w:val="001F53E8"/>
    <w:rsid w:val="001F573F"/>
    <w:rsid w:val="001F57BC"/>
    <w:rsid w:val="0020129E"/>
    <w:rsid w:val="00202CD3"/>
    <w:rsid w:val="0020341D"/>
    <w:rsid w:val="00206A77"/>
    <w:rsid w:val="002079C3"/>
    <w:rsid w:val="002079EB"/>
    <w:rsid w:val="00210A37"/>
    <w:rsid w:val="00211C0D"/>
    <w:rsid w:val="00212A58"/>
    <w:rsid w:val="00214105"/>
    <w:rsid w:val="00214302"/>
    <w:rsid w:val="00216C08"/>
    <w:rsid w:val="002212A0"/>
    <w:rsid w:val="002212EA"/>
    <w:rsid w:val="00221BE8"/>
    <w:rsid w:val="00221C1A"/>
    <w:rsid w:val="00222142"/>
    <w:rsid w:val="002247A2"/>
    <w:rsid w:val="0022483E"/>
    <w:rsid w:val="00230D0D"/>
    <w:rsid w:val="00231E0F"/>
    <w:rsid w:val="002326E3"/>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4113"/>
    <w:rsid w:val="002745CC"/>
    <w:rsid w:val="00274699"/>
    <w:rsid w:val="002810F4"/>
    <w:rsid w:val="0028168C"/>
    <w:rsid w:val="0028247A"/>
    <w:rsid w:val="00282B03"/>
    <w:rsid w:val="0028339B"/>
    <w:rsid w:val="00290F36"/>
    <w:rsid w:val="002910EA"/>
    <w:rsid w:val="00291899"/>
    <w:rsid w:val="00292ED6"/>
    <w:rsid w:val="00293CE8"/>
    <w:rsid w:val="002970C7"/>
    <w:rsid w:val="002A1180"/>
    <w:rsid w:val="002A2796"/>
    <w:rsid w:val="002A4D3C"/>
    <w:rsid w:val="002A71D9"/>
    <w:rsid w:val="002B26EB"/>
    <w:rsid w:val="002B41FD"/>
    <w:rsid w:val="002B482F"/>
    <w:rsid w:val="002B5053"/>
    <w:rsid w:val="002B5CC4"/>
    <w:rsid w:val="002B6325"/>
    <w:rsid w:val="002B6BE9"/>
    <w:rsid w:val="002B7406"/>
    <w:rsid w:val="002B7A56"/>
    <w:rsid w:val="002C2ADC"/>
    <w:rsid w:val="002C3FF9"/>
    <w:rsid w:val="002C497D"/>
    <w:rsid w:val="002C50CF"/>
    <w:rsid w:val="002C52C8"/>
    <w:rsid w:val="002C56A0"/>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42EA"/>
    <w:rsid w:val="002F543C"/>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20EDC"/>
    <w:rsid w:val="00324C26"/>
    <w:rsid w:val="00325CC8"/>
    <w:rsid w:val="0033083C"/>
    <w:rsid w:val="00331801"/>
    <w:rsid w:val="00331930"/>
    <w:rsid w:val="00334292"/>
    <w:rsid w:val="00335079"/>
    <w:rsid w:val="00335F0B"/>
    <w:rsid w:val="0033715C"/>
    <w:rsid w:val="00343C35"/>
    <w:rsid w:val="00343D40"/>
    <w:rsid w:val="003467BF"/>
    <w:rsid w:val="003527E1"/>
    <w:rsid w:val="00353E6E"/>
    <w:rsid w:val="00357154"/>
    <w:rsid w:val="003571CE"/>
    <w:rsid w:val="00357415"/>
    <w:rsid w:val="00361C96"/>
    <w:rsid w:val="0036291B"/>
    <w:rsid w:val="003630DE"/>
    <w:rsid w:val="003657D7"/>
    <w:rsid w:val="003663BC"/>
    <w:rsid w:val="00370C44"/>
    <w:rsid w:val="00371504"/>
    <w:rsid w:val="003719A4"/>
    <w:rsid w:val="003778ED"/>
    <w:rsid w:val="00381CD3"/>
    <w:rsid w:val="00385C54"/>
    <w:rsid w:val="00386F7E"/>
    <w:rsid w:val="0039127A"/>
    <w:rsid w:val="00391B86"/>
    <w:rsid w:val="00391D03"/>
    <w:rsid w:val="003934B6"/>
    <w:rsid w:val="003936DB"/>
    <w:rsid w:val="00395664"/>
    <w:rsid w:val="0039674B"/>
    <w:rsid w:val="00396B5A"/>
    <w:rsid w:val="00397A99"/>
    <w:rsid w:val="003A0695"/>
    <w:rsid w:val="003A0EBB"/>
    <w:rsid w:val="003A1033"/>
    <w:rsid w:val="003A17CC"/>
    <w:rsid w:val="003A3A53"/>
    <w:rsid w:val="003A7044"/>
    <w:rsid w:val="003A741B"/>
    <w:rsid w:val="003B2AFB"/>
    <w:rsid w:val="003B3FE8"/>
    <w:rsid w:val="003B7758"/>
    <w:rsid w:val="003B78F8"/>
    <w:rsid w:val="003C0D2C"/>
    <w:rsid w:val="003C30F3"/>
    <w:rsid w:val="003C3B1A"/>
    <w:rsid w:val="003C4173"/>
    <w:rsid w:val="003C6269"/>
    <w:rsid w:val="003D0AAE"/>
    <w:rsid w:val="003D0E23"/>
    <w:rsid w:val="003D18DF"/>
    <w:rsid w:val="003D23C9"/>
    <w:rsid w:val="003D2759"/>
    <w:rsid w:val="003D3596"/>
    <w:rsid w:val="003D3C71"/>
    <w:rsid w:val="003D3FC0"/>
    <w:rsid w:val="003D485E"/>
    <w:rsid w:val="003D63BA"/>
    <w:rsid w:val="003E181F"/>
    <w:rsid w:val="003E2C12"/>
    <w:rsid w:val="003E4FE0"/>
    <w:rsid w:val="003E6718"/>
    <w:rsid w:val="003E74E1"/>
    <w:rsid w:val="003E7EF7"/>
    <w:rsid w:val="003F26AD"/>
    <w:rsid w:val="003F31F2"/>
    <w:rsid w:val="003F3ABA"/>
    <w:rsid w:val="003F41F5"/>
    <w:rsid w:val="003F507C"/>
    <w:rsid w:val="003F5E43"/>
    <w:rsid w:val="00400975"/>
    <w:rsid w:val="004034BE"/>
    <w:rsid w:val="00407088"/>
    <w:rsid w:val="004077B7"/>
    <w:rsid w:val="00410B56"/>
    <w:rsid w:val="004209AE"/>
    <w:rsid w:val="0042174B"/>
    <w:rsid w:val="004224C0"/>
    <w:rsid w:val="00422CFA"/>
    <w:rsid w:val="00424165"/>
    <w:rsid w:val="004243CF"/>
    <w:rsid w:val="00425574"/>
    <w:rsid w:val="00425950"/>
    <w:rsid w:val="00425EB0"/>
    <w:rsid w:val="00426ED7"/>
    <w:rsid w:val="004272B0"/>
    <w:rsid w:val="004314C8"/>
    <w:rsid w:val="00432CF8"/>
    <w:rsid w:val="0043423C"/>
    <w:rsid w:val="0043596D"/>
    <w:rsid w:val="00435A9A"/>
    <w:rsid w:val="00437B00"/>
    <w:rsid w:val="00443169"/>
    <w:rsid w:val="0044472F"/>
    <w:rsid w:val="00444F6A"/>
    <w:rsid w:val="00445695"/>
    <w:rsid w:val="0044622D"/>
    <w:rsid w:val="00446E0C"/>
    <w:rsid w:val="00450672"/>
    <w:rsid w:val="00451CF2"/>
    <w:rsid w:val="00454ECC"/>
    <w:rsid w:val="004558A3"/>
    <w:rsid w:val="004564FE"/>
    <w:rsid w:val="0045708B"/>
    <w:rsid w:val="00462DE1"/>
    <w:rsid w:val="004634C8"/>
    <w:rsid w:val="0046442D"/>
    <w:rsid w:val="00465511"/>
    <w:rsid w:val="00467486"/>
    <w:rsid w:val="00470EDD"/>
    <w:rsid w:val="0047126A"/>
    <w:rsid w:val="0047412E"/>
    <w:rsid w:val="004745C7"/>
    <w:rsid w:val="00474A37"/>
    <w:rsid w:val="00475935"/>
    <w:rsid w:val="0047650E"/>
    <w:rsid w:val="004765EC"/>
    <w:rsid w:val="004774A6"/>
    <w:rsid w:val="004774CF"/>
    <w:rsid w:val="0047759E"/>
    <w:rsid w:val="00477E4A"/>
    <w:rsid w:val="004808B9"/>
    <w:rsid w:val="004864C2"/>
    <w:rsid w:val="00486C7C"/>
    <w:rsid w:val="00487153"/>
    <w:rsid w:val="004874C1"/>
    <w:rsid w:val="00493AB2"/>
    <w:rsid w:val="00493F52"/>
    <w:rsid w:val="00494C14"/>
    <w:rsid w:val="004A0B79"/>
    <w:rsid w:val="004A1302"/>
    <w:rsid w:val="004A16BC"/>
    <w:rsid w:val="004A25F0"/>
    <w:rsid w:val="004A35E4"/>
    <w:rsid w:val="004A3BBE"/>
    <w:rsid w:val="004A4212"/>
    <w:rsid w:val="004A66FA"/>
    <w:rsid w:val="004B0D75"/>
    <w:rsid w:val="004B3482"/>
    <w:rsid w:val="004B366A"/>
    <w:rsid w:val="004B4B1F"/>
    <w:rsid w:val="004B7B57"/>
    <w:rsid w:val="004C0A7F"/>
    <w:rsid w:val="004C2235"/>
    <w:rsid w:val="004C420C"/>
    <w:rsid w:val="004C43D0"/>
    <w:rsid w:val="004C7528"/>
    <w:rsid w:val="004D291D"/>
    <w:rsid w:val="004D2E53"/>
    <w:rsid w:val="004D44D7"/>
    <w:rsid w:val="004D4FA2"/>
    <w:rsid w:val="004D51E1"/>
    <w:rsid w:val="004D6625"/>
    <w:rsid w:val="004D6F67"/>
    <w:rsid w:val="004E13F0"/>
    <w:rsid w:val="004E1725"/>
    <w:rsid w:val="004E202E"/>
    <w:rsid w:val="004E2156"/>
    <w:rsid w:val="004E3757"/>
    <w:rsid w:val="004E3AC2"/>
    <w:rsid w:val="004F1EB5"/>
    <w:rsid w:val="004F2ABB"/>
    <w:rsid w:val="004F4D22"/>
    <w:rsid w:val="004F5E74"/>
    <w:rsid w:val="004F6737"/>
    <w:rsid w:val="00501981"/>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42ED"/>
    <w:rsid w:val="005261E0"/>
    <w:rsid w:val="00527AB7"/>
    <w:rsid w:val="00527B94"/>
    <w:rsid w:val="0053112F"/>
    <w:rsid w:val="0053291E"/>
    <w:rsid w:val="00533F3B"/>
    <w:rsid w:val="00534697"/>
    <w:rsid w:val="005355A2"/>
    <w:rsid w:val="005355CA"/>
    <w:rsid w:val="00536CEB"/>
    <w:rsid w:val="005373EF"/>
    <w:rsid w:val="00537B12"/>
    <w:rsid w:val="00542481"/>
    <w:rsid w:val="00544668"/>
    <w:rsid w:val="00545E65"/>
    <w:rsid w:val="0054646F"/>
    <w:rsid w:val="005508EC"/>
    <w:rsid w:val="0055090C"/>
    <w:rsid w:val="00551655"/>
    <w:rsid w:val="00551698"/>
    <w:rsid w:val="00556E89"/>
    <w:rsid w:val="0056027E"/>
    <w:rsid w:val="0056054F"/>
    <w:rsid w:val="00562186"/>
    <w:rsid w:val="0056426C"/>
    <w:rsid w:val="005649D6"/>
    <w:rsid w:val="00565202"/>
    <w:rsid w:val="00567173"/>
    <w:rsid w:val="005716FC"/>
    <w:rsid w:val="00571D62"/>
    <w:rsid w:val="00573F02"/>
    <w:rsid w:val="00575E36"/>
    <w:rsid w:val="0057655F"/>
    <w:rsid w:val="005812B7"/>
    <w:rsid w:val="005834BA"/>
    <w:rsid w:val="00590A1B"/>
    <w:rsid w:val="005921BC"/>
    <w:rsid w:val="00593786"/>
    <w:rsid w:val="005944C1"/>
    <w:rsid w:val="005A0E3B"/>
    <w:rsid w:val="005A2B08"/>
    <w:rsid w:val="005A3290"/>
    <w:rsid w:val="005A3AAB"/>
    <w:rsid w:val="005A41D0"/>
    <w:rsid w:val="005A6CE9"/>
    <w:rsid w:val="005B12F9"/>
    <w:rsid w:val="005B1ABA"/>
    <w:rsid w:val="005B32A8"/>
    <w:rsid w:val="005B6216"/>
    <w:rsid w:val="005C58AF"/>
    <w:rsid w:val="005C5AB8"/>
    <w:rsid w:val="005C6744"/>
    <w:rsid w:val="005D0613"/>
    <w:rsid w:val="005D296C"/>
    <w:rsid w:val="005D573E"/>
    <w:rsid w:val="005D5B59"/>
    <w:rsid w:val="005D6190"/>
    <w:rsid w:val="005D64F1"/>
    <w:rsid w:val="005D6803"/>
    <w:rsid w:val="005D77E9"/>
    <w:rsid w:val="005E0074"/>
    <w:rsid w:val="005E092C"/>
    <w:rsid w:val="005E0B21"/>
    <w:rsid w:val="005E26B7"/>
    <w:rsid w:val="005E6CAE"/>
    <w:rsid w:val="005F19D2"/>
    <w:rsid w:val="005F29CC"/>
    <w:rsid w:val="005F2D24"/>
    <w:rsid w:val="005F2FAA"/>
    <w:rsid w:val="005F4718"/>
    <w:rsid w:val="005F5726"/>
    <w:rsid w:val="005F63D4"/>
    <w:rsid w:val="0060072E"/>
    <w:rsid w:val="0060192F"/>
    <w:rsid w:val="0060219A"/>
    <w:rsid w:val="00602A14"/>
    <w:rsid w:val="006050B1"/>
    <w:rsid w:val="00606106"/>
    <w:rsid w:val="0060696E"/>
    <w:rsid w:val="0061101B"/>
    <w:rsid w:val="00611B15"/>
    <w:rsid w:val="0061281F"/>
    <w:rsid w:val="00612DC6"/>
    <w:rsid w:val="00613848"/>
    <w:rsid w:val="00614976"/>
    <w:rsid w:val="006164CD"/>
    <w:rsid w:val="006176F4"/>
    <w:rsid w:val="00621361"/>
    <w:rsid w:val="006217BC"/>
    <w:rsid w:val="00621FD4"/>
    <w:rsid w:val="006229B8"/>
    <w:rsid w:val="00622CF4"/>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60E4"/>
    <w:rsid w:val="006471D1"/>
    <w:rsid w:val="0065098B"/>
    <w:rsid w:val="0065306F"/>
    <w:rsid w:val="00655386"/>
    <w:rsid w:val="0065657D"/>
    <w:rsid w:val="006570CD"/>
    <w:rsid w:val="006575DD"/>
    <w:rsid w:val="0066025A"/>
    <w:rsid w:val="0066041B"/>
    <w:rsid w:val="0066193E"/>
    <w:rsid w:val="00662DF2"/>
    <w:rsid w:val="00664449"/>
    <w:rsid w:val="006647CD"/>
    <w:rsid w:val="00670AF4"/>
    <w:rsid w:val="00670FD8"/>
    <w:rsid w:val="00673E17"/>
    <w:rsid w:val="00674404"/>
    <w:rsid w:val="00676EDD"/>
    <w:rsid w:val="00677EA3"/>
    <w:rsid w:val="006801C2"/>
    <w:rsid w:val="00681C65"/>
    <w:rsid w:val="00682215"/>
    <w:rsid w:val="00685C56"/>
    <w:rsid w:val="006863B5"/>
    <w:rsid w:val="00686679"/>
    <w:rsid w:val="00690B2B"/>
    <w:rsid w:val="00693668"/>
    <w:rsid w:val="00693858"/>
    <w:rsid w:val="00695F50"/>
    <w:rsid w:val="006A1CB3"/>
    <w:rsid w:val="006A6A23"/>
    <w:rsid w:val="006A6E08"/>
    <w:rsid w:val="006A6E7D"/>
    <w:rsid w:val="006A76EE"/>
    <w:rsid w:val="006B2801"/>
    <w:rsid w:val="006B3895"/>
    <w:rsid w:val="006B3974"/>
    <w:rsid w:val="006B3BD2"/>
    <w:rsid w:val="006B5155"/>
    <w:rsid w:val="006B6573"/>
    <w:rsid w:val="006B66C5"/>
    <w:rsid w:val="006B6F56"/>
    <w:rsid w:val="006B7625"/>
    <w:rsid w:val="006C1555"/>
    <w:rsid w:val="006C1CE9"/>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786"/>
    <w:rsid w:val="006F2C73"/>
    <w:rsid w:val="006F3F9D"/>
    <w:rsid w:val="006F4522"/>
    <w:rsid w:val="006F6D36"/>
    <w:rsid w:val="00700A24"/>
    <w:rsid w:val="00701BE5"/>
    <w:rsid w:val="0070359A"/>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38EF"/>
    <w:rsid w:val="007A4852"/>
    <w:rsid w:val="007A58E3"/>
    <w:rsid w:val="007A6FD8"/>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50EE"/>
    <w:rsid w:val="007D5AEA"/>
    <w:rsid w:val="007D6548"/>
    <w:rsid w:val="007E0067"/>
    <w:rsid w:val="007E34AB"/>
    <w:rsid w:val="007E48BC"/>
    <w:rsid w:val="007E5B43"/>
    <w:rsid w:val="007E5BBC"/>
    <w:rsid w:val="007E72CC"/>
    <w:rsid w:val="007F1DFC"/>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4551"/>
    <w:rsid w:val="00834DC9"/>
    <w:rsid w:val="00835CB1"/>
    <w:rsid w:val="00836996"/>
    <w:rsid w:val="008370AF"/>
    <w:rsid w:val="00837423"/>
    <w:rsid w:val="008377C6"/>
    <w:rsid w:val="00837AB7"/>
    <w:rsid w:val="008437AD"/>
    <w:rsid w:val="00847C9D"/>
    <w:rsid w:val="0085471E"/>
    <w:rsid w:val="00860529"/>
    <w:rsid w:val="008613BE"/>
    <w:rsid w:val="008614B4"/>
    <w:rsid w:val="00861659"/>
    <w:rsid w:val="00861B45"/>
    <w:rsid w:val="00861D29"/>
    <w:rsid w:val="0086287A"/>
    <w:rsid w:val="0086373E"/>
    <w:rsid w:val="00863A7D"/>
    <w:rsid w:val="008643A6"/>
    <w:rsid w:val="008660CC"/>
    <w:rsid w:val="00866B11"/>
    <w:rsid w:val="008703E8"/>
    <w:rsid w:val="00871018"/>
    <w:rsid w:val="00871748"/>
    <w:rsid w:val="00875571"/>
    <w:rsid w:val="0087611C"/>
    <w:rsid w:val="00880FE9"/>
    <w:rsid w:val="008825E9"/>
    <w:rsid w:val="008849DF"/>
    <w:rsid w:val="00885059"/>
    <w:rsid w:val="00886961"/>
    <w:rsid w:val="00887DBB"/>
    <w:rsid w:val="008906E2"/>
    <w:rsid w:val="00894B17"/>
    <w:rsid w:val="0089720B"/>
    <w:rsid w:val="008A10F4"/>
    <w:rsid w:val="008A1D8F"/>
    <w:rsid w:val="008A31C7"/>
    <w:rsid w:val="008A4412"/>
    <w:rsid w:val="008A460F"/>
    <w:rsid w:val="008A664B"/>
    <w:rsid w:val="008A66CB"/>
    <w:rsid w:val="008B078D"/>
    <w:rsid w:val="008B16B6"/>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57CB"/>
    <w:rsid w:val="008D5EFE"/>
    <w:rsid w:val="008D67F8"/>
    <w:rsid w:val="008E0966"/>
    <w:rsid w:val="008E1260"/>
    <w:rsid w:val="008E22A1"/>
    <w:rsid w:val="008E5FFE"/>
    <w:rsid w:val="008E60E5"/>
    <w:rsid w:val="008F3328"/>
    <w:rsid w:val="008F356D"/>
    <w:rsid w:val="008F526C"/>
    <w:rsid w:val="008F6343"/>
    <w:rsid w:val="008F79D4"/>
    <w:rsid w:val="00901913"/>
    <w:rsid w:val="00901E6E"/>
    <w:rsid w:val="00902129"/>
    <w:rsid w:val="00902BC0"/>
    <w:rsid w:val="00903379"/>
    <w:rsid w:val="00903FBC"/>
    <w:rsid w:val="009068D2"/>
    <w:rsid w:val="00910B09"/>
    <w:rsid w:val="00911B06"/>
    <w:rsid w:val="00914122"/>
    <w:rsid w:val="00914E3D"/>
    <w:rsid w:val="00920884"/>
    <w:rsid w:val="0092198F"/>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25D2"/>
    <w:rsid w:val="00945B21"/>
    <w:rsid w:val="0094610A"/>
    <w:rsid w:val="00952FC6"/>
    <w:rsid w:val="00956252"/>
    <w:rsid w:val="00956DC0"/>
    <w:rsid w:val="00960EC8"/>
    <w:rsid w:val="00960F11"/>
    <w:rsid w:val="00962B0F"/>
    <w:rsid w:val="0096314E"/>
    <w:rsid w:val="00964188"/>
    <w:rsid w:val="00964335"/>
    <w:rsid w:val="009653E3"/>
    <w:rsid w:val="009660FA"/>
    <w:rsid w:val="00966205"/>
    <w:rsid w:val="00966DA4"/>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627F"/>
    <w:rsid w:val="00991BDD"/>
    <w:rsid w:val="00991DEB"/>
    <w:rsid w:val="0099438D"/>
    <w:rsid w:val="00994EDF"/>
    <w:rsid w:val="00997B7D"/>
    <w:rsid w:val="009A08AF"/>
    <w:rsid w:val="009A08BC"/>
    <w:rsid w:val="009A1114"/>
    <w:rsid w:val="009A12EE"/>
    <w:rsid w:val="009A1683"/>
    <w:rsid w:val="009A2536"/>
    <w:rsid w:val="009A3ADF"/>
    <w:rsid w:val="009A6906"/>
    <w:rsid w:val="009A7C6C"/>
    <w:rsid w:val="009B0A27"/>
    <w:rsid w:val="009B1123"/>
    <w:rsid w:val="009B1664"/>
    <w:rsid w:val="009B43DB"/>
    <w:rsid w:val="009B4838"/>
    <w:rsid w:val="009B5B89"/>
    <w:rsid w:val="009C15AA"/>
    <w:rsid w:val="009C211A"/>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17C7"/>
    <w:rsid w:val="00A543C0"/>
    <w:rsid w:val="00A55DF5"/>
    <w:rsid w:val="00A57342"/>
    <w:rsid w:val="00A60D93"/>
    <w:rsid w:val="00A616F9"/>
    <w:rsid w:val="00A62399"/>
    <w:rsid w:val="00A62751"/>
    <w:rsid w:val="00A647EF"/>
    <w:rsid w:val="00A65B10"/>
    <w:rsid w:val="00A65B59"/>
    <w:rsid w:val="00A67169"/>
    <w:rsid w:val="00A6781A"/>
    <w:rsid w:val="00A7012D"/>
    <w:rsid w:val="00A74F40"/>
    <w:rsid w:val="00A74FF5"/>
    <w:rsid w:val="00A77CDC"/>
    <w:rsid w:val="00A77E79"/>
    <w:rsid w:val="00A804B4"/>
    <w:rsid w:val="00A81242"/>
    <w:rsid w:val="00A8303E"/>
    <w:rsid w:val="00A83569"/>
    <w:rsid w:val="00A856EA"/>
    <w:rsid w:val="00A876EA"/>
    <w:rsid w:val="00A921C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2828"/>
    <w:rsid w:val="00AC6D36"/>
    <w:rsid w:val="00AD0FFC"/>
    <w:rsid w:val="00AD17B2"/>
    <w:rsid w:val="00AD18C4"/>
    <w:rsid w:val="00AD2BDC"/>
    <w:rsid w:val="00AD2CB8"/>
    <w:rsid w:val="00AD2E3C"/>
    <w:rsid w:val="00AD39CE"/>
    <w:rsid w:val="00AD5880"/>
    <w:rsid w:val="00AD6A1A"/>
    <w:rsid w:val="00AE1A3A"/>
    <w:rsid w:val="00AE2472"/>
    <w:rsid w:val="00AE2756"/>
    <w:rsid w:val="00AE5D91"/>
    <w:rsid w:val="00AE660B"/>
    <w:rsid w:val="00AF06D4"/>
    <w:rsid w:val="00AF4CAE"/>
    <w:rsid w:val="00AF6ABE"/>
    <w:rsid w:val="00B01D71"/>
    <w:rsid w:val="00B02654"/>
    <w:rsid w:val="00B041AC"/>
    <w:rsid w:val="00B04591"/>
    <w:rsid w:val="00B060A7"/>
    <w:rsid w:val="00B07CC7"/>
    <w:rsid w:val="00B07F62"/>
    <w:rsid w:val="00B129CC"/>
    <w:rsid w:val="00B12B16"/>
    <w:rsid w:val="00B152B6"/>
    <w:rsid w:val="00B159E8"/>
    <w:rsid w:val="00B203B4"/>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82C"/>
    <w:rsid w:val="00B4765F"/>
    <w:rsid w:val="00B5040A"/>
    <w:rsid w:val="00B51C2D"/>
    <w:rsid w:val="00B52CCB"/>
    <w:rsid w:val="00B53CFD"/>
    <w:rsid w:val="00B559B9"/>
    <w:rsid w:val="00B55C29"/>
    <w:rsid w:val="00B55FE0"/>
    <w:rsid w:val="00B57244"/>
    <w:rsid w:val="00B60E20"/>
    <w:rsid w:val="00B61E06"/>
    <w:rsid w:val="00B62FB3"/>
    <w:rsid w:val="00B63139"/>
    <w:rsid w:val="00B64084"/>
    <w:rsid w:val="00B65256"/>
    <w:rsid w:val="00B6548E"/>
    <w:rsid w:val="00B654BE"/>
    <w:rsid w:val="00B65FAA"/>
    <w:rsid w:val="00B66A33"/>
    <w:rsid w:val="00B66FCB"/>
    <w:rsid w:val="00B70ACD"/>
    <w:rsid w:val="00B7520F"/>
    <w:rsid w:val="00B75801"/>
    <w:rsid w:val="00B7639C"/>
    <w:rsid w:val="00B77F2B"/>
    <w:rsid w:val="00B77F30"/>
    <w:rsid w:val="00B90994"/>
    <w:rsid w:val="00B90F33"/>
    <w:rsid w:val="00B924BD"/>
    <w:rsid w:val="00B92730"/>
    <w:rsid w:val="00B931D6"/>
    <w:rsid w:val="00B9344E"/>
    <w:rsid w:val="00B938CD"/>
    <w:rsid w:val="00B971DF"/>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742C"/>
    <w:rsid w:val="00BC0969"/>
    <w:rsid w:val="00BC1922"/>
    <w:rsid w:val="00BC2C99"/>
    <w:rsid w:val="00BC3739"/>
    <w:rsid w:val="00BC3E20"/>
    <w:rsid w:val="00BC4E1E"/>
    <w:rsid w:val="00BC5F73"/>
    <w:rsid w:val="00BD1075"/>
    <w:rsid w:val="00BD3B75"/>
    <w:rsid w:val="00BD59BC"/>
    <w:rsid w:val="00BD5B44"/>
    <w:rsid w:val="00BD5D50"/>
    <w:rsid w:val="00BE06D9"/>
    <w:rsid w:val="00BE0DC2"/>
    <w:rsid w:val="00BE4C8D"/>
    <w:rsid w:val="00BE5571"/>
    <w:rsid w:val="00BE689B"/>
    <w:rsid w:val="00BE7854"/>
    <w:rsid w:val="00BF0E71"/>
    <w:rsid w:val="00BF53FF"/>
    <w:rsid w:val="00BF5C0A"/>
    <w:rsid w:val="00BF6892"/>
    <w:rsid w:val="00BF7827"/>
    <w:rsid w:val="00C03380"/>
    <w:rsid w:val="00C049E1"/>
    <w:rsid w:val="00C0703E"/>
    <w:rsid w:val="00C0748C"/>
    <w:rsid w:val="00C10125"/>
    <w:rsid w:val="00C103CF"/>
    <w:rsid w:val="00C105C7"/>
    <w:rsid w:val="00C11A95"/>
    <w:rsid w:val="00C11D79"/>
    <w:rsid w:val="00C12964"/>
    <w:rsid w:val="00C13A71"/>
    <w:rsid w:val="00C140F1"/>
    <w:rsid w:val="00C159C6"/>
    <w:rsid w:val="00C15C57"/>
    <w:rsid w:val="00C213FC"/>
    <w:rsid w:val="00C21D57"/>
    <w:rsid w:val="00C227AF"/>
    <w:rsid w:val="00C234C4"/>
    <w:rsid w:val="00C25872"/>
    <w:rsid w:val="00C264D5"/>
    <w:rsid w:val="00C26B87"/>
    <w:rsid w:val="00C278F3"/>
    <w:rsid w:val="00C2793E"/>
    <w:rsid w:val="00C30B72"/>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81A"/>
    <w:rsid w:val="00C61887"/>
    <w:rsid w:val="00C638FB"/>
    <w:rsid w:val="00C67452"/>
    <w:rsid w:val="00C67460"/>
    <w:rsid w:val="00C67BE6"/>
    <w:rsid w:val="00C7002D"/>
    <w:rsid w:val="00C71F95"/>
    <w:rsid w:val="00C74243"/>
    <w:rsid w:val="00C74777"/>
    <w:rsid w:val="00C802A0"/>
    <w:rsid w:val="00C80BCB"/>
    <w:rsid w:val="00C82913"/>
    <w:rsid w:val="00C82AE3"/>
    <w:rsid w:val="00C8342D"/>
    <w:rsid w:val="00C83ABC"/>
    <w:rsid w:val="00C83AF6"/>
    <w:rsid w:val="00C872F8"/>
    <w:rsid w:val="00C87B99"/>
    <w:rsid w:val="00C93A24"/>
    <w:rsid w:val="00C94E72"/>
    <w:rsid w:val="00C9736A"/>
    <w:rsid w:val="00C974DC"/>
    <w:rsid w:val="00CA0056"/>
    <w:rsid w:val="00CA131C"/>
    <w:rsid w:val="00CA2CA6"/>
    <w:rsid w:val="00CA4698"/>
    <w:rsid w:val="00CA5148"/>
    <w:rsid w:val="00CA673D"/>
    <w:rsid w:val="00CA68FD"/>
    <w:rsid w:val="00CB0819"/>
    <w:rsid w:val="00CB3BBA"/>
    <w:rsid w:val="00CB4A32"/>
    <w:rsid w:val="00CB5E99"/>
    <w:rsid w:val="00CC064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D01C16"/>
    <w:rsid w:val="00D03894"/>
    <w:rsid w:val="00D11463"/>
    <w:rsid w:val="00D11A28"/>
    <w:rsid w:val="00D11ED5"/>
    <w:rsid w:val="00D121EE"/>
    <w:rsid w:val="00D126A9"/>
    <w:rsid w:val="00D12DC8"/>
    <w:rsid w:val="00D13938"/>
    <w:rsid w:val="00D151F3"/>
    <w:rsid w:val="00D17BAC"/>
    <w:rsid w:val="00D20AD0"/>
    <w:rsid w:val="00D217C4"/>
    <w:rsid w:val="00D253F0"/>
    <w:rsid w:val="00D25549"/>
    <w:rsid w:val="00D262D2"/>
    <w:rsid w:val="00D272EA"/>
    <w:rsid w:val="00D2783A"/>
    <w:rsid w:val="00D32FFA"/>
    <w:rsid w:val="00D33BE3"/>
    <w:rsid w:val="00D412F3"/>
    <w:rsid w:val="00D42E30"/>
    <w:rsid w:val="00D443B8"/>
    <w:rsid w:val="00D4516A"/>
    <w:rsid w:val="00D45D9D"/>
    <w:rsid w:val="00D46DAB"/>
    <w:rsid w:val="00D46EFF"/>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07B3"/>
    <w:rsid w:val="00D812DA"/>
    <w:rsid w:val="00D831D2"/>
    <w:rsid w:val="00D83DFB"/>
    <w:rsid w:val="00D85AEA"/>
    <w:rsid w:val="00D86EFD"/>
    <w:rsid w:val="00D91431"/>
    <w:rsid w:val="00D9384F"/>
    <w:rsid w:val="00D9399B"/>
    <w:rsid w:val="00D94307"/>
    <w:rsid w:val="00D953A5"/>
    <w:rsid w:val="00D963B6"/>
    <w:rsid w:val="00D97449"/>
    <w:rsid w:val="00D974D3"/>
    <w:rsid w:val="00D97A77"/>
    <w:rsid w:val="00DA0750"/>
    <w:rsid w:val="00DA113A"/>
    <w:rsid w:val="00DA2DF5"/>
    <w:rsid w:val="00DA3326"/>
    <w:rsid w:val="00DA37B1"/>
    <w:rsid w:val="00DA4B16"/>
    <w:rsid w:val="00DA55D2"/>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3B11"/>
    <w:rsid w:val="00DD4105"/>
    <w:rsid w:val="00DD498D"/>
    <w:rsid w:val="00DD6286"/>
    <w:rsid w:val="00DD75A6"/>
    <w:rsid w:val="00DD7B26"/>
    <w:rsid w:val="00DE0A47"/>
    <w:rsid w:val="00DE2C0A"/>
    <w:rsid w:val="00DE3BCD"/>
    <w:rsid w:val="00DF031E"/>
    <w:rsid w:val="00DF185F"/>
    <w:rsid w:val="00DF2046"/>
    <w:rsid w:val="00DF69CD"/>
    <w:rsid w:val="00DF6AE3"/>
    <w:rsid w:val="00DF7161"/>
    <w:rsid w:val="00DF7C35"/>
    <w:rsid w:val="00E04934"/>
    <w:rsid w:val="00E05035"/>
    <w:rsid w:val="00E06B62"/>
    <w:rsid w:val="00E118BF"/>
    <w:rsid w:val="00E11B6E"/>
    <w:rsid w:val="00E1270E"/>
    <w:rsid w:val="00E131C5"/>
    <w:rsid w:val="00E135E4"/>
    <w:rsid w:val="00E140EC"/>
    <w:rsid w:val="00E14C0C"/>
    <w:rsid w:val="00E14CA3"/>
    <w:rsid w:val="00E14F30"/>
    <w:rsid w:val="00E15467"/>
    <w:rsid w:val="00E1780F"/>
    <w:rsid w:val="00E211DF"/>
    <w:rsid w:val="00E21EEA"/>
    <w:rsid w:val="00E24379"/>
    <w:rsid w:val="00E3003F"/>
    <w:rsid w:val="00E30932"/>
    <w:rsid w:val="00E32243"/>
    <w:rsid w:val="00E33D5A"/>
    <w:rsid w:val="00E34585"/>
    <w:rsid w:val="00E347BF"/>
    <w:rsid w:val="00E34FFB"/>
    <w:rsid w:val="00E35BF3"/>
    <w:rsid w:val="00E3769D"/>
    <w:rsid w:val="00E37C34"/>
    <w:rsid w:val="00E40597"/>
    <w:rsid w:val="00E409C9"/>
    <w:rsid w:val="00E40D81"/>
    <w:rsid w:val="00E41C06"/>
    <w:rsid w:val="00E43524"/>
    <w:rsid w:val="00E43DAA"/>
    <w:rsid w:val="00E4633B"/>
    <w:rsid w:val="00E473A7"/>
    <w:rsid w:val="00E47C93"/>
    <w:rsid w:val="00E519CA"/>
    <w:rsid w:val="00E55D94"/>
    <w:rsid w:val="00E570F4"/>
    <w:rsid w:val="00E572A9"/>
    <w:rsid w:val="00E614C1"/>
    <w:rsid w:val="00E6258A"/>
    <w:rsid w:val="00E63C3D"/>
    <w:rsid w:val="00E655A7"/>
    <w:rsid w:val="00E658BF"/>
    <w:rsid w:val="00E674A6"/>
    <w:rsid w:val="00E6778E"/>
    <w:rsid w:val="00E7210E"/>
    <w:rsid w:val="00E74116"/>
    <w:rsid w:val="00E74B75"/>
    <w:rsid w:val="00E751DF"/>
    <w:rsid w:val="00E7590F"/>
    <w:rsid w:val="00E76363"/>
    <w:rsid w:val="00E76B18"/>
    <w:rsid w:val="00E779AC"/>
    <w:rsid w:val="00E80FEF"/>
    <w:rsid w:val="00E81704"/>
    <w:rsid w:val="00E83DBB"/>
    <w:rsid w:val="00E845C6"/>
    <w:rsid w:val="00E90BB5"/>
    <w:rsid w:val="00E91758"/>
    <w:rsid w:val="00E91D7D"/>
    <w:rsid w:val="00E92117"/>
    <w:rsid w:val="00E92155"/>
    <w:rsid w:val="00E95D99"/>
    <w:rsid w:val="00E961FF"/>
    <w:rsid w:val="00EA0326"/>
    <w:rsid w:val="00EA27F5"/>
    <w:rsid w:val="00EA36BD"/>
    <w:rsid w:val="00EA385F"/>
    <w:rsid w:val="00EA674E"/>
    <w:rsid w:val="00EB1B7D"/>
    <w:rsid w:val="00EB1F70"/>
    <w:rsid w:val="00EB23BD"/>
    <w:rsid w:val="00EB37F5"/>
    <w:rsid w:val="00EB5D3C"/>
    <w:rsid w:val="00EB75F0"/>
    <w:rsid w:val="00EC35CE"/>
    <w:rsid w:val="00EC3B8F"/>
    <w:rsid w:val="00EC4BDA"/>
    <w:rsid w:val="00ED09C7"/>
    <w:rsid w:val="00ED7B3B"/>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31C55"/>
    <w:rsid w:val="00F3355C"/>
    <w:rsid w:val="00F34B34"/>
    <w:rsid w:val="00F34E24"/>
    <w:rsid w:val="00F356EB"/>
    <w:rsid w:val="00F36EC0"/>
    <w:rsid w:val="00F3754B"/>
    <w:rsid w:val="00F37FDB"/>
    <w:rsid w:val="00F40A6F"/>
    <w:rsid w:val="00F4187B"/>
    <w:rsid w:val="00F41AE2"/>
    <w:rsid w:val="00F43070"/>
    <w:rsid w:val="00F43C8E"/>
    <w:rsid w:val="00F44A4A"/>
    <w:rsid w:val="00F450F9"/>
    <w:rsid w:val="00F45F5D"/>
    <w:rsid w:val="00F509D4"/>
    <w:rsid w:val="00F52EDC"/>
    <w:rsid w:val="00F53BD9"/>
    <w:rsid w:val="00F54DC5"/>
    <w:rsid w:val="00F554EF"/>
    <w:rsid w:val="00F5735B"/>
    <w:rsid w:val="00F61C43"/>
    <w:rsid w:val="00F65088"/>
    <w:rsid w:val="00F65CDB"/>
    <w:rsid w:val="00F70E3B"/>
    <w:rsid w:val="00F71175"/>
    <w:rsid w:val="00F727F2"/>
    <w:rsid w:val="00F75159"/>
    <w:rsid w:val="00F76448"/>
    <w:rsid w:val="00F7645B"/>
    <w:rsid w:val="00F77D26"/>
    <w:rsid w:val="00F804A4"/>
    <w:rsid w:val="00F805DC"/>
    <w:rsid w:val="00F807E3"/>
    <w:rsid w:val="00F81459"/>
    <w:rsid w:val="00F81A0C"/>
    <w:rsid w:val="00F84C65"/>
    <w:rsid w:val="00F85117"/>
    <w:rsid w:val="00F85698"/>
    <w:rsid w:val="00F86FAA"/>
    <w:rsid w:val="00F87826"/>
    <w:rsid w:val="00F91C4C"/>
    <w:rsid w:val="00F92C0A"/>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34CC"/>
    <w:rsid w:val="00FB3766"/>
    <w:rsid w:val="00FB3A0B"/>
    <w:rsid w:val="00FB3EF7"/>
    <w:rsid w:val="00FB513F"/>
    <w:rsid w:val="00FB75C5"/>
    <w:rsid w:val="00FC019E"/>
    <w:rsid w:val="00FC0AF3"/>
    <w:rsid w:val="00FC29F5"/>
    <w:rsid w:val="00FC2F34"/>
    <w:rsid w:val="00FC53A5"/>
    <w:rsid w:val="00FC5B98"/>
    <w:rsid w:val="00FC63B6"/>
    <w:rsid w:val="00FC75D2"/>
    <w:rsid w:val="00FD1A51"/>
    <w:rsid w:val="00FD49D2"/>
    <w:rsid w:val="00FD590C"/>
    <w:rsid w:val="00FE047C"/>
    <w:rsid w:val="00FE2342"/>
    <w:rsid w:val="00FE36FA"/>
    <w:rsid w:val="00FE3BF1"/>
    <w:rsid w:val="00FE6F33"/>
    <w:rsid w:val="00FF06F2"/>
    <w:rsid w:val="00FF5897"/>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9D8DCC3D-1EE3-420B-805B-04685247C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3AAB"/>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4">
    <w:name w:val="annotation subject"/>
    <w:basedOn w:val="1e"/>
    <w:next w:val="1e"/>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6"/>
    <w:semiHidden/>
    <w:unhideWhenUsed/>
    <w:rsid w:val="009C211A"/>
    <w:rPr>
      <w:sz w:val="20"/>
      <w:szCs w:val="20"/>
    </w:rPr>
  </w:style>
  <w:style w:type="character" w:customStyle="1" w:styleId="1f6">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c">
    <w:name w:val="Нижний колонтитул Знак1"/>
    <w:basedOn w:val="a0"/>
    <w:link w:val="afd"/>
    <w:uiPriority w:val="99"/>
    <w:rsid w:val="00D83DFB"/>
    <w:rPr>
      <w:rFonts w:eastAsia="MS Mincho"/>
      <w:spacing w:val="-2"/>
      <w:sz w:val="24"/>
      <w:szCs w:val="24"/>
      <w:lang w:eastAsia="ar-SA"/>
    </w:rPr>
  </w:style>
  <w:style w:type="paragraph" w:styleId="afff4">
    <w:name w:val="Revision"/>
    <w:hidden/>
    <w:uiPriority w:val="99"/>
    <w:semiHidden/>
    <w:rsid w:val="00E4633B"/>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hyperlink" Target="http://support.oracle.com"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otc.ru/" TargetMode="External"/><Relationship Id="rId34"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oracle.com/us/support/library/057419.pdf" TargetMode="External"/><Relationship Id="rId25" Type="http://schemas.openxmlformats.org/officeDocument/2006/relationships/hyperlink" Target="http://www.fedresurs.ru/companies/IsSearching" TargetMode="External"/><Relationship Id="rId33" Type="http://schemas.openxmlformats.org/officeDocument/2006/relationships/hyperlink" Target="https://support.oracle.com/CSP/main/article?cmd=show&amp;type=NOT&amp;doctype=BULLETIN&amp;id=166650.1" TargetMode="Externa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yperlink" Target="http://www.trcont.com/"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fssprus.ru/iss/ip" TargetMode="External"/><Relationship Id="rId32" Type="http://schemas.openxmlformats.org/officeDocument/2006/relationships/hyperlink" Target="http://www.oracle.com/us/support/index.html" TargetMode="Externa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hyperlink" Target="https://service.nalog.ru/zd.do" TargetMode="External"/><Relationship Id="rId28"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yperlink" Target="https://support.oracle.com/CSP/main/article?cmd=show&amp;type=NOT&amp;doctype=BULLETIN&amp;id=166650.1"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hyperlink" Target="http://otc.ru/" TargetMode="External"/><Relationship Id="rId27" Type="http://schemas.openxmlformats.org/officeDocument/2006/relationships/header" Target="header2.xml"/><Relationship Id="rId30" Type="http://schemas.openxmlformats.org/officeDocument/2006/relationships/header" Target="header3.xm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49FD61-682A-4780-B38F-BAB826247E7A}">
  <ds:schemaRefs>
    <ds:schemaRef ds:uri="http://schemas.openxmlformats.org/officeDocument/2006/bibliography"/>
  </ds:schemaRefs>
</ds:datastoreItem>
</file>

<file path=customXml/itemProps4.xml><?xml version="1.0" encoding="utf-8"?>
<ds:datastoreItem xmlns:ds="http://schemas.openxmlformats.org/officeDocument/2006/customXml" ds:itemID="{E9BE2DD7-D508-4F3E-A9EF-47EF6E902EC1}">
  <ds:schemaRefs>
    <ds:schemaRef ds:uri="http://schemas.openxmlformats.org/officeDocument/2006/bibliography"/>
  </ds:schemaRefs>
</ds:datastoreItem>
</file>

<file path=customXml/itemProps5.xml><?xml version="1.0" encoding="utf-8"?>
<ds:datastoreItem xmlns:ds="http://schemas.openxmlformats.org/officeDocument/2006/customXml" ds:itemID="{4D37C8DF-4DCA-4758-B8D1-91F21A9AD158}">
  <ds:schemaRefs>
    <ds:schemaRef ds:uri="http://schemas.openxmlformats.org/officeDocument/2006/bibliography"/>
  </ds:schemaRefs>
</ds:datastoreItem>
</file>

<file path=customXml/itemProps6.xml><?xml version="1.0" encoding="utf-8"?>
<ds:datastoreItem xmlns:ds="http://schemas.openxmlformats.org/officeDocument/2006/customXml" ds:itemID="{AFC30E90-33CC-42CF-A285-DDF71AF5EF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54</Pages>
  <Words>18272</Words>
  <Characters>104154</Characters>
  <Application>Microsoft Office Word</Application>
  <DocSecurity>0</DocSecurity>
  <Lines>867</Lines>
  <Paragraphs>244</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122182</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Бельчич Сергей Игоревич</cp:lastModifiedBy>
  <cp:revision>3</cp:revision>
  <cp:lastPrinted>2014-09-23T06:50:00Z</cp:lastPrinted>
  <dcterms:created xsi:type="dcterms:W3CDTF">2020-04-21T08:33:00Z</dcterms:created>
  <dcterms:modified xsi:type="dcterms:W3CDTF">2020-04-21T12:09:00Z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