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05" w:rsidRDefault="007C2238">
      <w:pPr>
        <w:ind w:firstLine="0"/>
        <w:jc w:val="center"/>
        <w:rPr>
          <w:b/>
          <w:sz w:val="32"/>
          <w:szCs w:val="32"/>
        </w:rPr>
      </w:pPr>
      <w:r>
        <w:rPr>
          <w:b/>
          <w:sz w:val="32"/>
          <w:szCs w:val="32"/>
        </w:rPr>
        <w:t xml:space="preserve">Извещение о проведении закупки </w:t>
      </w:r>
    </w:p>
    <w:p w:rsidR="00872605" w:rsidRPr="00CC7FA3" w:rsidRDefault="007C2238">
      <w:pPr>
        <w:ind w:firstLine="0"/>
        <w:jc w:val="center"/>
        <w:rPr>
          <w:b/>
          <w:sz w:val="32"/>
          <w:szCs w:val="32"/>
        </w:rPr>
      </w:pPr>
      <w:r w:rsidRPr="00CC7FA3">
        <w:rPr>
          <w:b/>
          <w:sz w:val="32"/>
          <w:szCs w:val="32"/>
        </w:rPr>
        <w:t xml:space="preserve">способом размещения оферты № </w:t>
      </w:r>
      <w:sdt>
        <w:sdtPr>
          <w:rPr>
            <w:b/>
          </w:rPr>
          <w:tag w:val="goog_rdk_1"/>
          <w:id w:val="420389580"/>
        </w:sdtPr>
        <w:sdtContent/>
      </w:sdt>
      <w:r w:rsidR="00CC7FA3" w:rsidRPr="0064590E">
        <w:rPr>
          <w:b/>
        </w:rPr>
        <w:t>РО-ЗСИБ-20-000</w:t>
      </w:r>
      <w:r w:rsidR="0064590E" w:rsidRPr="0064590E">
        <w:rPr>
          <w:b/>
        </w:rPr>
        <w:t>6</w:t>
      </w:r>
    </w:p>
    <w:p w:rsidR="00872605" w:rsidRDefault="00872605">
      <w:pPr>
        <w:jc w:val="both"/>
      </w:pPr>
    </w:p>
    <w:p w:rsidR="00872605" w:rsidRDefault="007C2238">
      <w:pPr>
        <w:pBdr>
          <w:top w:val="nil"/>
          <w:left w:val="nil"/>
          <w:bottom w:val="nil"/>
          <w:right w:val="nil"/>
          <w:between w:val="nil"/>
        </w:pBdr>
        <w:ind w:firstLine="720"/>
        <w:jc w:val="both"/>
        <w:rPr>
          <w:color w:val="000000"/>
        </w:rPr>
      </w:pP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в лице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color w:val="000000"/>
        </w:rPr>
        <w:t>ТрансКонтейнер</w:t>
      </w:r>
      <w:proofErr w:type="spellEnd"/>
      <w:r>
        <w:rPr>
          <w:color w:val="000000"/>
        </w:rPr>
        <w:t>», утвержденным решением совета директоров ПАО</w:t>
      </w:r>
      <w:proofErr w:type="gramEnd"/>
      <w:r>
        <w:rPr>
          <w:color w:val="000000"/>
        </w:rPr>
        <w:t> «</w:t>
      </w:r>
      <w:proofErr w:type="spellStart"/>
      <w:r>
        <w:rPr>
          <w:color w:val="000000"/>
        </w:rPr>
        <w:t>ТрансКонтейнер</w:t>
      </w:r>
      <w:proofErr w:type="spellEnd"/>
      <w:r>
        <w:rPr>
          <w:color w:val="000000"/>
        </w:rPr>
        <w:t xml:space="preserve">» от 26 декабря 2018 г. (далее – Положение о закупках), </w:t>
      </w:r>
      <w:r>
        <w:rPr>
          <w:b/>
          <w:color w:val="000000"/>
        </w:rPr>
        <w:t>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1t3h5sf" w:colFirst="0" w:colLast="0"/>
      <w:bookmarkStart w:id="6" w:name="bookmark=id.2s8eyo1" w:colFirst="0" w:colLast="0"/>
      <w:bookmarkStart w:id="7" w:name="bookmark=id.1fob9te" w:colFirst="0" w:colLast="0"/>
      <w:bookmarkStart w:id="8" w:name="bookmark=id.2et92p0" w:colFirst="0" w:colLast="0"/>
      <w:bookmarkStart w:id="9" w:name="bookmark=id.3znysh7" w:colFirst="0" w:colLast="0"/>
      <w:bookmarkStart w:id="10" w:name="bookmark=id.gjdgxs" w:colFirst="0" w:colLast="0"/>
      <w:bookmarkStart w:id="11" w:name="bookmark=id.tyjcwt" w:colFirst="0" w:colLast="0"/>
      <w:bookmarkStart w:id="12"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r>
        <w:rPr>
          <w:b/>
          <w:color w:val="000000"/>
        </w:rPr>
        <w:t xml:space="preserve"> процедуру размещения оферты</w:t>
      </w:r>
      <w:r>
        <w:rPr>
          <w:color w:val="000000"/>
        </w:rPr>
        <w:t xml:space="preserve"> </w:t>
      </w:r>
      <w:r w:rsidRPr="0064590E">
        <w:rPr>
          <w:b/>
          <w:color w:val="000000"/>
        </w:rPr>
        <w:t>№ РО-ЗСИБ-</w:t>
      </w:r>
      <w:r w:rsidR="00983291" w:rsidRPr="0064590E">
        <w:rPr>
          <w:b/>
          <w:color w:val="000000"/>
        </w:rPr>
        <w:t>20</w:t>
      </w:r>
      <w:r w:rsidRPr="0064590E">
        <w:rPr>
          <w:b/>
          <w:color w:val="000000"/>
        </w:rPr>
        <w:t>-000</w:t>
      </w:r>
      <w:r w:rsidR="0064590E" w:rsidRPr="0064590E">
        <w:rPr>
          <w:b/>
          <w:color w:val="000000"/>
        </w:rPr>
        <w:t>6</w:t>
      </w:r>
      <w:r>
        <w:rPr>
          <w:color w:val="000000"/>
        </w:rPr>
        <w:t xml:space="preserve"> по предмету закупки </w:t>
      </w:r>
      <w:r w:rsidR="00983291" w:rsidRPr="00983291">
        <w:rPr>
          <w:color w:val="000000"/>
        </w:rPr>
        <w:t>«Поставка запасных частей для контейнерных перегружателей типа «</w:t>
      </w:r>
      <w:proofErr w:type="spellStart"/>
      <w:r w:rsidR="00983291" w:rsidRPr="00983291">
        <w:rPr>
          <w:color w:val="000000"/>
        </w:rPr>
        <w:t>ричстакер</w:t>
      </w:r>
      <w:proofErr w:type="spellEnd"/>
      <w:r w:rsidR="00983291" w:rsidRPr="00983291">
        <w:rPr>
          <w:color w:val="000000"/>
        </w:rPr>
        <w:t>»</w:t>
      </w:r>
      <w:r>
        <w:rPr>
          <w:color w:val="000000"/>
        </w:rPr>
        <w:t xml:space="preserve"> (далее – Размещение оферты).</w:t>
      </w:r>
    </w:p>
    <w:p w:rsidR="00872605" w:rsidRDefault="00872605">
      <w:pPr>
        <w:pBdr>
          <w:top w:val="nil"/>
          <w:left w:val="nil"/>
          <w:bottom w:val="nil"/>
          <w:right w:val="nil"/>
          <w:between w:val="nil"/>
        </w:pBdr>
        <w:ind w:firstLine="720"/>
        <w:jc w:val="both"/>
        <w:rPr>
          <w:color w:val="000000"/>
        </w:rPr>
      </w:pPr>
    </w:p>
    <w:p w:rsidR="00872605" w:rsidRDefault="007C2238">
      <w:pPr>
        <w:jc w:val="both"/>
      </w:pPr>
      <w:r>
        <w:t>Место нахождения Заказчика: Российская Федерация, 125047, г. Москва, Оружейный переулок, д. 19.</w:t>
      </w:r>
    </w:p>
    <w:p w:rsidR="00872605" w:rsidRDefault="007C2238">
      <w:pPr>
        <w:jc w:val="both"/>
      </w:pPr>
      <w:r>
        <w:t>Почтовый адрес Заказчика: Российская Федерация, 630001</w:t>
      </w:r>
      <w:r w:rsidR="00CC7FA3">
        <w:t>,</w:t>
      </w:r>
      <w:r>
        <w:t xml:space="preserve"> г.</w:t>
      </w:r>
      <w:r w:rsidR="006E6E89">
        <w:t xml:space="preserve"> </w:t>
      </w:r>
      <w:r>
        <w:t>Новосибирск</w:t>
      </w:r>
      <w:r w:rsidR="00CC7FA3">
        <w:t>,</w:t>
      </w:r>
      <w:r>
        <w:t xml:space="preserve"> ул.</w:t>
      </w:r>
      <w:r w:rsidR="006E6E89">
        <w:t xml:space="preserve"> </w:t>
      </w:r>
      <w:r>
        <w:t>Жуковского</w:t>
      </w:r>
      <w:r w:rsidR="00CC7FA3">
        <w:t>,</w:t>
      </w:r>
      <w:r>
        <w:t xml:space="preserve"> 102</w:t>
      </w:r>
      <w:r w:rsidR="00CC7FA3">
        <w:t>.</w:t>
      </w:r>
    </w:p>
    <w:p w:rsidR="00872605" w:rsidRDefault="00872605">
      <w:pPr>
        <w:jc w:val="both"/>
      </w:pPr>
    </w:p>
    <w:p w:rsidR="00872605" w:rsidRDefault="007C2238">
      <w:pPr>
        <w:jc w:val="both"/>
        <w:rPr>
          <w:b/>
        </w:rPr>
      </w:pPr>
      <w:r>
        <w:rPr>
          <w:b/>
        </w:rPr>
        <w:t>Контактная информация Заказчика:</w:t>
      </w:r>
    </w:p>
    <w:p w:rsidR="00872605" w:rsidRDefault="007C2238">
      <w:pPr>
        <w:jc w:val="both"/>
      </w:pPr>
      <w:r>
        <w:t xml:space="preserve">Ф.И.О.: </w:t>
      </w:r>
      <w:r w:rsidR="00983291">
        <w:t>Корнеев</w:t>
      </w:r>
      <w:r>
        <w:t xml:space="preserve"> </w:t>
      </w:r>
      <w:r w:rsidR="00983291">
        <w:t>Юрий</w:t>
      </w:r>
      <w:r>
        <w:t xml:space="preserve"> В</w:t>
      </w:r>
      <w:r w:rsidR="00983291">
        <w:t>асильевич</w:t>
      </w:r>
    </w:p>
    <w:p w:rsidR="00872605" w:rsidRDefault="007C2238">
      <w:pPr>
        <w:jc w:val="both"/>
      </w:pPr>
      <w:r>
        <w:t xml:space="preserve">Адрес электронной почты: </w:t>
      </w:r>
      <w:proofErr w:type="spellStart"/>
      <w:r w:rsidR="00983291">
        <w:rPr>
          <w:lang w:val="en-US"/>
        </w:rPr>
        <w:t>korneeviuv</w:t>
      </w:r>
      <w:proofErr w:type="spellEnd"/>
      <w:r>
        <w:t>@</w:t>
      </w:r>
      <w:proofErr w:type="spellStart"/>
      <w:r>
        <w:t>trcont.ru</w:t>
      </w:r>
      <w:proofErr w:type="spellEnd"/>
    </w:p>
    <w:p w:rsidR="00872605" w:rsidRDefault="007C2238">
      <w:pPr>
        <w:jc w:val="both"/>
      </w:pPr>
      <w:r>
        <w:t>Телефон: +7 (383) 229-</w:t>
      </w:r>
      <w:r w:rsidR="00983291">
        <w:t>45</w:t>
      </w:r>
      <w:r>
        <w:t>-</w:t>
      </w:r>
      <w:r w:rsidR="00983291">
        <w:t>55</w:t>
      </w:r>
      <w:r>
        <w:t>.</w:t>
      </w:r>
    </w:p>
    <w:p w:rsidR="00872605" w:rsidRDefault="00872605">
      <w:pPr>
        <w:jc w:val="both"/>
      </w:pPr>
    </w:p>
    <w:p w:rsidR="00872605" w:rsidRDefault="007C2238">
      <w:pPr>
        <w:pBdr>
          <w:top w:val="nil"/>
          <w:left w:val="nil"/>
          <w:bottom w:val="nil"/>
          <w:right w:val="nil"/>
          <w:between w:val="nil"/>
        </w:pBdr>
        <w:ind w:firstLine="708"/>
        <w:jc w:val="both"/>
        <w:rPr>
          <w:color w:val="000000"/>
        </w:rPr>
      </w:pPr>
      <w:r>
        <w:rPr>
          <w:b/>
          <w:color w:val="000000"/>
        </w:rPr>
        <w:t>Организатором закупки способом Размещения оферты</w:t>
      </w:r>
      <w:r>
        <w:rPr>
          <w:color w:val="000000"/>
        </w:rPr>
        <w:t xml:space="preserve"> является ПАО «</w:t>
      </w:r>
      <w:proofErr w:type="spellStart"/>
      <w:r>
        <w:rPr>
          <w:color w:val="000000"/>
        </w:rPr>
        <w:t>ТрансКонтейнер</w:t>
      </w:r>
      <w:proofErr w:type="spellEnd"/>
      <w:r>
        <w:rPr>
          <w:color w:val="000000"/>
        </w:rPr>
        <w:t>». Функции Организатора выполняет постоянная рабочая группа при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872605" w:rsidRDefault="007C2238">
      <w:pPr>
        <w:jc w:val="both"/>
      </w:pPr>
      <w:r>
        <w:t>Адрес: Российская Федерация, 630001</w:t>
      </w:r>
      <w:r w:rsidR="00CC7FA3">
        <w:t>,</w:t>
      </w:r>
      <w:r>
        <w:t xml:space="preserve"> г.</w:t>
      </w:r>
      <w:r w:rsidR="006E6E89">
        <w:t xml:space="preserve"> </w:t>
      </w:r>
      <w:r>
        <w:t>Новосибирск</w:t>
      </w:r>
      <w:r w:rsidR="00CC7FA3">
        <w:t>,</w:t>
      </w:r>
      <w:r>
        <w:t xml:space="preserve"> ул.</w:t>
      </w:r>
      <w:r w:rsidR="006E6E89">
        <w:t xml:space="preserve"> </w:t>
      </w:r>
      <w:r>
        <w:t>Жуковского</w:t>
      </w:r>
      <w:r w:rsidR="00CC7FA3">
        <w:t>,</w:t>
      </w:r>
      <w:r>
        <w:t xml:space="preserve"> 102</w:t>
      </w:r>
      <w:r w:rsidR="00CC7FA3">
        <w:t>.</w:t>
      </w:r>
    </w:p>
    <w:p w:rsidR="00983291" w:rsidRPr="00CC7FA3" w:rsidRDefault="007C2238" w:rsidP="00983291">
      <w:pPr>
        <w:pBdr>
          <w:top w:val="nil"/>
          <w:left w:val="nil"/>
          <w:bottom w:val="nil"/>
          <w:right w:val="nil"/>
          <w:between w:val="nil"/>
        </w:pBdr>
        <w:ind w:firstLine="284"/>
        <w:jc w:val="both"/>
        <w:rPr>
          <w:color w:val="000000"/>
        </w:rPr>
      </w:pPr>
      <w:bookmarkStart w:id="13" w:name="_heading=h.lnxbz9" w:colFirst="0" w:colLast="0"/>
      <w:bookmarkEnd w:id="13"/>
      <w:r>
        <w:rPr>
          <w:color w:val="000000"/>
        </w:rPr>
        <w:tab/>
        <w:t>Контактно</w:t>
      </w:r>
      <w:proofErr w:type="gramStart"/>
      <w:r>
        <w:rPr>
          <w:color w:val="000000"/>
        </w:rPr>
        <w:t>е(</w:t>
      </w:r>
      <w:proofErr w:type="spellStart"/>
      <w:proofErr w:type="gramEnd"/>
      <w:r>
        <w:rPr>
          <w:color w:val="000000"/>
        </w:rPr>
        <w:t>ые</w:t>
      </w:r>
      <w:proofErr w:type="spellEnd"/>
      <w:r>
        <w:rPr>
          <w:color w:val="000000"/>
        </w:rPr>
        <w:t xml:space="preserve">) лицо(а) Организатора: </w:t>
      </w:r>
      <w:r w:rsidR="00983291">
        <w:rPr>
          <w:color w:val="000000"/>
        </w:rPr>
        <w:t xml:space="preserve">Ременных Татьяна Николаевна, тел./факс +7(495)7881717(5539), электронный адрес remennykhtn@trcont.ru </w:t>
      </w:r>
    </w:p>
    <w:p w:rsidR="00983291" w:rsidRPr="00CC7FA3" w:rsidRDefault="00983291" w:rsidP="00983291">
      <w:pPr>
        <w:pBdr>
          <w:top w:val="nil"/>
          <w:left w:val="nil"/>
          <w:bottom w:val="nil"/>
          <w:right w:val="nil"/>
          <w:between w:val="nil"/>
        </w:pBdr>
        <w:ind w:firstLine="284"/>
        <w:jc w:val="both"/>
        <w:rPr>
          <w:color w:val="000000"/>
        </w:rPr>
      </w:pPr>
    </w:p>
    <w:p w:rsidR="00872605" w:rsidRDefault="007C2238">
      <w:pPr>
        <w:pBdr>
          <w:top w:val="nil"/>
          <w:left w:val="nil"/>
          <w:bottom w:val="nil"/>
          <w:right w:val="nil"/>
          <w:between w:val="nil"/>
        </w:pBdr>
        <w:ind w:firstLine="0"/>
        <w:jc w:val="both"/>
        <w:rPr>
          <w:color w:val="000000"/>
        </w:rPr>
      </w:pPr>
      <w:r>
        <w:rPr>
          <w:b/>
          <w:color w:val="000000"/>
        </w:rPr>
        <w:tab/>
        <w:t>Лот № 1.</w:t>
      </w:r>
    </w:p>
    <w:p w:rsidR="00983291" w:rsidRPr="00CC7FA3" w:rsidRDefault="007C2238">
      <w:pPr>
        <w:jc w:val="both"/>
      </w:pPr>
      <w:r>
        <w:rPr>
          <w:b/>
        </w:rPr>
        <w:t>Предмет договора:</w:t>
      </w:r>
      <w:r>
        <w:t xml:space="preserve"> </w:t>
      </w:r>
      <w:r w:rsidR="00983291" w:rsidRPr="00983291">
        <w:t>Поставка запасных частей для контейнерных перегружателей типа «</w:t>
      </w:r>
      <w:proofErr w:type="spellStart"/>
      <w:r w:rsidR="00983291" w:rsidRPr="00983291">
        <w:t>ричстакер</w:t>
      </w:r>
      <w:proofErr w:type="spellEnd"/>
      <w:r w:rsidR="00983291" w:rsidRPr="00983291">
        <w:t>»</w:t>
      </w:r>
    </w:p>
    <w:p w:rsidR="00872605" w:rsidRDefault="007C2238">
      <w:pPr>
        <w:jc w:val="both"/>
      </w:pPr>
      <w:proofErr w:type="gramStart"/>
      <w:r>
        <w:t xml:space="preserve">Максимальная (совокупная) </w:t>
      </w:r>
      <w:r w:rsidR="00983291" w:rsidRPr="00983291">
        <w:t>цена договора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w:t>
      </w:r>
      <w:proofErr w:type="gramEnd"/>
      <w:r w:rsidR="00983291" w:rsidRPr="00983291">
        <w:t xml:space="preserve"> хранением товара до </w:t>
      </w:r>
      <w:r w:rsidR="00983291" w:rsidRPr="00983291">
        <w:lastRenderedPageBreak/>
        <w:t>момента передачи его заказчику, а также командировочных расходов составляет: 24 000 000 (двадцать четыре миллиона) рублей 00 копеек.</w:t>
      </w:r>
    </w:p>
    <w:p w:rsidR="00872605" w:rsidRDefault="007C2238">
      <w:pPr>
        <w:jc w:val="both"/>
      </w:pPr>
      <w:r>
        <w:t>Сумма НДС и условия начисления определяются в соответствии с законодательством Российской Федерации.</w:t>
      </w:r>
    </w:p>
    <w:p w:rsidR="00872605" w:rsidRDefault="007C2238">
      <w:pPr>
        <w:jc w:val="both"/>
      </w:pPr>
      <w:r>
        <w:t>Информация о товаре, работе, услуге:</w:t>
      </w:r>
    </w:p>
    <w:tbl>
      <w:tblPr>
        <w:tblStyle w:val="af9"/>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701"/>
        <w:gridCol w:w="1843"/>
        <w:gridCol w:w="1559"/>
        <w:gridCol w:w="1701"/>
        <w:gridCol w:w="2410"/>
      </w:tblGrid>
      <w:tr w:rsidR="00872605">
        <w:tc>
          <w:tcPr>
            <w:tcW w:w="709"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Классификация по ОКПД 2</w:t>
            </w:r>
          </w:p>
        </w:tc>
        <w:tc>
          <w:tcPr>
            <w:tcW w:w="1843"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Классификация по ОКВЭД 2</w:t>
            </w:r>
          </w:p>
        </w:tc>
        <w:tc>
          <w:tcPr>
            <w:tcW w:w="1559"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Количество (Объем)</w:t>
            </w:r>
          </w:p>
        </w:tc>
        <w:tc>
          <w:tcPr>
            <w:tcW w:w="1701"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Ед. измерения</w:t>
            </w:r>
          </w:p>
        </w:tc>
        <w:tc>
          <w:tcPr>
            <w:tcW w:w="2410"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Дополнительные сведения</w:t>
            </w:r>
          </w:p>
        </w:tc>
      </w:tr>
      <w:tr w:rsidR="00872605">
        <w:tc>
          <w:tcPr>
            <w:tcW w:w="709" w:type="dxa"/>
            <w:tcBorders>
              <w:top w:val="single" w:sz="4" w:space="0" w:color="000000"/>
              <w:left w:val="single" w:sz="4" w:space="0" w:color="000000"/>
              <w:bottom w:val="single" w:sz="4" w:space="0" w:color="000000"/>
              <w:right w:val="single" w:sz="4" w:space="0" w:color="000000"/>
            </w:tcBorders>
          </w:tcPr>
          <w:p w:rsidR="00872605" w:rsidRDefault="007C2238">
            <w:pPr>
              <w:tabs>
                <w:tab w:val="left" w:pos="313"/>
              </w:tabs>
              <w:ind w:firstLine="0"/>
              <w:rPr>
                <w:sz w:val="24"/>
                <w:szCs w:val="24"/>
              </w:rPr>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872605" w:rsidRPr="00E706AB" w:rsidRDefault="00E706AB" w:rsidP="00E706AB">
            <w:pPr>
              <w:ind w:firstLine="0"/>
              <w:rPr>
                <w:sz w:val="24"/>
                <w:szCs w:val="24"/>
                <w:lang w:val="en-US"/>
              </w:rPr>
            </w:pPr>
            <w:r>
              <w:rPr>
                <w:sz w:val="24"/>
                <w:szCs w:val="24"/>
                <w:lang w:val="en-US"/>
              </w:rPr>
              <w:t>2</w:t>
            </w:r>
            <w:r w:rsidR="007C2238">
              <w:rPr>
                <w:sz w:val="24"/>
                <w:szCs w:val="24"/>
              </w:rPr>
              <w:t>8.</w:t>
            </w:r>
            <w:r>
              <w:rPr>
                <w:sz w:val="24"/>
                <w:szCs w:val="24"/>
                <w:lang w:val="en-US"/>
              </w:rPr>
              <w:t>2</w:t>
            </w:r>
            <w:proofErr w:type="spellStart"/>
            <w:r w:rsidR="007C2238">
              <w:rPr>
                <w:sz w:val="24"/>
                <w:szCs w:val="24"/>
              </w:rPr>
              <w:t>2</w:t>
            </w:r>
            <w:proofErr w:type="spellEnd"/>
            <w:r w:rsidR="007C2238">
              <w:rPr>
                <w:sz w:val="24"/>
                <w:szCs w:val="24"/>
              </w:rPr>
              <w:t>.</w:t>
            </w:r>
            <w:r>
              <w:rPr>
                <w:sz w:val="24"/>
                <w:szCs w:val="24"/>
                <w:lang w:val="en-US"/>
              </w:rPr>
              <w:t>15.120</w:t>
            </w:r>
          </w:p>
        </w:tc>
        <w:tc>
          <w:tcPr>
            <w:tcW w:w="1843" w:type="dxa"/>
            <w:tcBorders>
              <w:top w:val="single" w:sz="4" w:space="0" w:color="000000"/>
              <w:left w:val="single" w:sz="4" w:space="0" w:color="000000"/>
              <w:bottom w:val="single" w:sz="4" w:space="0" w:color="000000"/>
              <w:right w:val="single" w:sz="4" w:space="0" w:color="000000"/>
            </w:tcBorders>
          </w:tcPr>
          <w:p w:rsidR="00872605" w:rsidRPr="00E706AB" w:rsidRDefault="007C2238" w:rsidP="00E706AB">
            <w:pPr>
              <w:ind w:firstLine="0"/>
              <w:rPr>
                <w:sz w:val="24"/>
                <w:szCs w:val="24"/>
                <w:lang w:val="en-US"/>
              </w:rPr>
            </w:pPr>
            <w:r>
              <w:rPr>
                <w:sz w:val="24"/>
                <w:szCs w:val="24"/>
              </w:rPr>
              <w:t>4</w:t>
            </w:r>
            <w:r w:rsidR="00E706AB">
              <w:rPr>
                <w:sz w:val="24"/>
                <w:szCs w:val="24"/>
                <w:lang w:val="en-US"/>
              </w:rPr>
              <w:t>5</w:t>
            </w:r>
            <w:r>
              <w:rPr>
                <w:sz w:val="24"/>
                <w:szCs w:val="24"/>
              </w:rPr>
              <w:t>.</w:t>
            </w:r>
            <w:r w:rsidR="00E706AB">
              <w:rPr>
                <w:sz w:val="24"/>
                <w:szCs w:val="24"/>
                <w:lang w:val="en-US"/>
              </w:rPr>
              <w:t>3</w:t>
            </w:r>
          </w:p>
        </w:tc>
        <w:tc>
          <w:tcPr>
            <w:tcW w:w="1559"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rsidR="00872605" w:rsidRDefault="007C2238">
            <w:pPr>
              <w:ind w:firstLine="0"/>
              <w:rPr>
                <w:sz w:val="24"/>
                <w:szCs w:val="24"/>
              </w:rPr>
            </w:pPr>
            <w:r>
              <w:rPr>
                <w:sz w:val="24"/>
                <w:szCs w:val="24"/>
              </w:rPr>
              <w:t>Условная единица</w:t>
            </w:r>
          </w:p>
        </w:tc>
        <w:tc>
          <w:tcPr>
            <w:tcW w:w="2410" w:type="dxa"/>
            <w:tcBorders>
              <w:top w:val="single" w:sz="4" w:space="0" w:color="000000"/>
              <w:left w:val="single" w:sz="4" w:space="0" w:color="000000"/>
              <w:bottom w:val="single" w:sz="4" w:space="0" w:color="000000"/>
              <w:right w:val="single" w:sz="4" w:space="0" w:color="000000"/>
            </w:tcBorders>
          </w:tcPr>
          <w:p w:rsidR="00872605" w:rsidRPr="00983291" w:rsidRDefault="007C2238" w:rsidP="00983291">
            <w:pPr>
              <w:ind w:firstLine="0"/>
              <w:rPr>
                <w:sz w:val="24"/>
                <w:szCs w:val="24"/>
                <w:lang w:val="en-US"/>
              </w:rPr>
            </w:pPr>
            <w:r w:rsidRPr="00983291">
              <w:rPr>
                <w:sz w:val="24"/>
                <w:szCs w:val="24"/>
              </w:rPr>
              <w:t>Строка годового плана закупок №</w:t>
            </w:r>
            <w:r w:rsidR="00983291" w:rsidRPr="00983291">
              <w:rPr>
                <w:sz w:val="24"/>
                <w:szCs w:val="24"/>
                <w:lang w:val="en-US"/>
              </w:rPr>
              <w:t>150</w:t>
            </w:r>
          </w:p>
        </w:tc>
      </w:tr>
    </w:tbl>
    <w:p w:rsidR="00872605" w:rsidRDefault="007C2238">
      <w:pPr>
        <w:jc w:val="both"/>
        <w:rPr>
          <w:b/>
        </w:rPr>
      </w:pPr>
      <w:r>
        <w:rPr>
          <w:b/>
        </w:rPr>
        <w:t>Место поставки товара, выполнения работ, оказания услуг:</w:t>
      </w:r>
    </w:p>
    <w:p w:rsidR="00872605" w:rsidRDefault="00983291">
      <w:pPr>
        <w:jc w:val="both"/>
      </w:pPr>
      <w:r w:rsidRPr="00983291">
        <w:t>г</w:t>
      </w:r>
      <w:proofErr w:type="gramStart"/>
      <w:r w:rsidRPr="00983291">
        <w:t>.Н</w:t>
      </w:r>
      <w:proofErr w:type="gramEnd"/>
      <w:r w:rsidRPr="00983291">
        <w:t xml:space="preserve">овосибирск, ул. </w:t>
      </w:r>
      <w:proofErr w:type="spellStart"/>
      <w:r w:rsidRPr="00983291">
        <w:t>Толмачевская</w:t>
      </w:r>
      <w:proofErr w:type="spellEnd"/>
      <w:r w:rsidRPr="00983291">
        <w:t>, 1, г.</w:t>
      </w:r>
      <w:r w:rsidR="00CC7FA3">
        <w:t>Барнаул, ул. Привокзальная, 87б.</w:t>
      </w:r>
    </w:p>
    <w:p w:rsidR="00872605" w:rsidRDefault="007C2238">
      <w:pPr>
        <w:jc w:val="both"/>
      </w:pPr>
      <w:r>
        <w:rPr>
          <w:b/>
        </w:rPr>
        <w:t>Место предоставления документации о закупке</w:t>
      </w:r>
      <w:r>
        <w:t>: документация о закупке размещается</w:t>
      </w:r>
      <w:r>
        <w:rPr>
          <w:b/>
          <w:i/>
        </w:rPr>
        <w:t xml:space="preserve"> </w:t>
      </w:r>
      <w:r>
        <w:t>на сайте ПАО «</w:t>
      </w:r>
      <w:proofErr w:type="spellStart"/>
      <w:r>
        <w:t>ТрансКонтейнер</w:t>
      </w:r>
      <w:proofErr w:type="spellEnd"/>
      <w:r>
        <w:t>» (</w:t>
      </w:r>
      <w:hyperlink r:id="rId7">
        <w:r>
          <w:rPr>
            <w:color w:val="0000FF"/>
            <w:u w:val="single"/>
          </w:rPr>
          <w:t>www.trcont.com</w:t>
        </w:r>
      </w:hyperlink>
      <w:r>
        <w:t>) (далее – сайт ПАО «</w:t>
      </w:r>
      <w:proofErr w:type="spellStart"/>
      <w:r>
        <w:t>ТрансКонтейнер</w:t>
      </w:r>
      <w:proofErr w:type="spellEnd"/>
      <w:r>
        <w:t>»). Предоставление Заказчиком документации на материальном (бумажном) носителе не предусмотрено.</w:t>
      </w:r>
    </w:p>
    <w:p w:rsidR="00872605" w:rsidRDefault="00872605">
      <w:pPr>
        <w:jc w:val="both"/>
        <w:rPr>
          <w:b/>
          <w:i/>
        </w:rPr>
      </w:pPr>
    </w:p>
    <w:p w:rsidR="00872605" w:rsidRDefault="007C2238">
      <w:pPr>
        <w:jc w:val="both"/>
        <w:rPr>
          <w:b/>
        </w:rPr>
      </w:pPr>
      <w:r>
        <w:rPr>
          <w:b/>
        </w:rPr>
        <w:t>Размер, порядок и сроки внесения платы за предоставление документации о закупке:</w:t>
      </w:r>
    </w:p>
    <w:p w:rsidR="00872605" w:rsidRDefault="007C2238">
      <w:pPr>
        <w:jc w:val="both"/>
        <w:rPr>
          <w:b/>
        </w:rPr>
      </w:pPr>
      <w:r>
        <w:t>Плата не требуется.</w:t>
      </w:r>
    </w:p>
    <w:p w:rsidR="00872605" w:rsidRDefault="00872605">
      <w:pPr>
        <w:jc w:val="both"/>
        <w:rPr>
          <w:b/>
        </w:rPr>
      </w:pPr>
    </w:p>
    <w:p w:rsidR="00872605" w:rsidRDefault="007C2238">
      <w:pPr>
        <w:jc w:val="both"/>
        <w:rPr>
          <w:b/>
        </w:rPr>
      </w:pPr>
      <w:r>
        <w:rPr>
          <w:b/>
        </w:rPr>
        <w:t>Информация о порядке проведения Размещения оферты:</w:t>
      </w:r>
    </w:p>
    <w:p w:rsidR="00872605" w:rsidRDefault="00872605">
      <w:pPr>
        <w:jc w:val="both"/>
        <w:rPr>
          <w:b/>
        </w:rPr>
      </w:pPr>
    </w:p>
    <w:p w:rsidR="00CC7FA3" w:rsidRPr="00AE21A6" w:rsidRDefault="00CC7FA3" w:rsidP="00CC7FA3">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C7FA3" w:rsidRDefault="00CC7FA3" w:rsidP="00CC7FA3">
      <w:pPr>
        <w:jc w:val="both"/>
        <w:rPr>
          <w:b/>
        </w:rPr>
      </w:pPr>
      <w:r>
        <w:tab/>
      </w: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t>«23» сентября 2022 г. 14 час. 00 мин.</w:t>
      </w:r>
      <w:bookmarkEnd w:id="14"/>
      <w:bookmarkEnd w:id="15"/>
      <w:bookmarkEnd w:id="16"/>
      <w:bookmarkEnd w:id="17"/>
      <w:bookmarkEnd w:id="18"/>
      <w:bookmarkEnd w:id="19"/>
      <w:bookmarkEnd w:id="20"/>
      <w:bookmarkEnd w:id="21"/>
      <w:bookmarkEnd w:id="22"/>
      <w:bookmarkEnd w:id="23"/>
      <w:bookmarkEnd w:id="24"/>
    </w:p>
    <w:p w:rsidR="00872605" w:rsidRDefault="007C2238">
      <w:pPr>
        <w:jc w:val="both"/>
      </w:pPr>
      <w:r>
        <w:t>Место: Российская Федерация, 630001</w:t>
      </w:r>
      <w:r w:rsidR="006E6E89">
        <w:t>,</w:t>
      </w:r>
      <w:r>
        <w:t xml:space="preserve"> г.</w:t>
      </w:r>
      <w:r w:rsidR="006E6E89">
        <w:t xml:space="preserve"> </w:t>
      </w:r>
      <w:r>
        <w:t>Новосибирск</w:t>
      </w:r>
      <w:r w:rsidR="006E6E89">
        <w:t>,</w:t>
      </w:r>
      <w:r>
        <w:t xml:space="preserve"> ул.</w:t>
      </w:r>
      <w:r w:rsidR="006E6E89">
        <w:t xml:space="preserve"> </w:t>
      </w:r>
      <w:r>
        <w:t>Жуковского 102.</w:t>
      </w:r>
    </w:p>
    <w:p w:rsidR="00872605" w:rsidRDefault="00872605">
      <w:pPr>
        <w:jc w:val="both"/>
      </w:pPr>
    </w:p>
    <w:p w:rsidR="00CC7FA3" w:rsidRPr="00C604E7" w:rsidRDefault="00CC7FA3" w:rsidP="00CC7FA3">
      <w:pPr>
        <w:snapToGrid w:val="0"/>
        <w:jc w:val="both"/>
        <w:rPr>
          <w:snapToGrid/>
        </w:rPr>
      </w:pPr>
      <w:r>
        <w:rPr>
          <w:b/>
          <w:snapToGrid/>
        </w:rPr>
        <w:t>Вскрытие конвертов с Заявками</w:t>
      </w:r>
      <w:r>
        <w:rPr>
          <w:snapToGrid/>
        </w:rPr>
        <w:t>:</w:t>
      </w:r>
    </w:p>
    <w:p w:rsidR="00CC7FA3" w:rsidRPr="00C604E7" w:rsidRDefault="00CC7FA3" w:rsidP="00CC7FA3">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CC7FA3" w:rsidRDefault="00CC7FA3" w:rsidP="00CC7FA3">
      <w:pPr>
        <w:jc w:val="both"/>
        <w:rPr>
          <w:rFonts w:eastAsia="Arial"/>
          <w:snapToGrid/>
          <w:lang w:eastAsia="ar-SA"/>
        </w:rPr>
      </w:pPr>
      <w:r>
        <w:rPr>
          <w:b/>
        </w:rPr>
        <w:t>Рассмотрение, оценка и сопоставление Заявок</w:t>
      </w:r>
      <w:bookmarkStart w:id="25" w:name="OLE_LINK4"/>
      <w:bookmarkStart w:id="26" w:name="OLE_LINK5"/>
      <w:bookmarkStart w:id="27" w:name="OLE_LINK6"/>
      <w:bookmarkEnd w:id="25"/>
      <w:bookmarkEnd w:id="26"/>
      <w:bookmarkEnd w:id="27"/>
      <w:r>
        <w:rPr>
          <w:b/>
        </w:rPr>
        <w:t>:</w:t>
      </w:r>
    </w:p>
    <w:p w:rsidR="00CC7FA3" w:rsidRPr="004C62B0" w:rsidRDefault="00CC7FA3" w:rsidP="00CC7FA3">
      <w:pPr>
        <w:pStyle w:val="10"/>
        <w:ind w:firstLine="284"/>
        <w:rPr>
          <w:szCs w:val="28"/>
        </w:rPr>
      </w:pPr>
      <w:r>
        <w:rPr>
          <w:rFonts w:eastAsia="Arial"/>
          <w:szCs w:val="28"/>
          <w:lang w:eastAsia="ar-SA"/>
        </w:rPr>
        <w:tab/>
      </w:r>
      <w:r w:rsidRPr="004C62B0">
        <w:rPr>
          <w:szCs w:val="28"/>
        </w:rPr>
        <w:t>1) по первому этапу при наличии Заявок состоится «</w:t>
      </w:r>
      <w:r>
        <w:rPr>
          <w:szCs w:val="28"/>
        </w:rPr>
        <w:t>21</w:t>
      </w:r>
      <w:r w:rsidRPr="004C62B0">
        <w:rPr>
          <w:szCs w:val="28"/>
        </w:rPr>
        <w:t xml:space="preserve">» мая 2020 г. в </w:t>
      </w:r>
      <w:r>
        <w:rPr>
          <w:szCs w:val="28"/>
        </w:rPr>
        <w:t>10</w:t>
      </w:r>
      <w:r w:rsidRPr="004C62B0">
        <w:rPr>
          <w:szCs w:val="28"/>
        </w:rPr>
        <w:t xml:space="preserve"> час. 00 мин.</w:t>
      </w:r>
    </w:p>
    <w:p w:rsidR="00CC7FA3" w:rsidRPr="004C62B0" w:rsidRDefault="00CC7FA3" w:rsidP="00CC7FA3">
      <w:pPr>
        <w:pStyle w:val="10"/>
        <w:ind w:firstLine="709"/>
        <w:rPr>
          <w:szCs w:val="28"/>
        </w:rPr>
      </w:pPr>
      <w:r w:rsidRPr="004C62B0">
        <w:rPr>
          <w:szCs w:val="28"/>
        </w:rPr>
        <w:t>2) по второму  этапу при наличии Заявок состоится «</w:t>
      </w:r>
      <w:r>
        <w:rPr>
          <w:szCs w:val="28"/>
        </w:rPr>
        <w:t>18</w:t>
      </w:r>
      <w:r w:rsidRPr="004C62B0">
        <w:rPr>
          <w:szCs w:val="28"/>
        </w:rPr>
        <w:t xml:space="preserve">» июня 2020 г. в </w:t>
      </w:r>
      <w:r>
        <w:rPr>
          <w:szCs w:val="28"/>
        </w:rPr>
        <w:t>10</w:t>
      </w:r>
      <w:r w:rsidRPr="004C62B0">
        <w:rPr>
          <w:szCs w:val="28"/>
        </w:rPr>
        <w:t xml:space="preserve"> час. 00 мин.</w:t>
      </w:r>
    </w:p>
    <w:p w:rsidR="00CC7FA3" w:rsidRPr="004C62B0" w:rsidRDefault="00CC7FA3" w:rsidP="00CC7FA3">
      <w:pPr>
        <w:pStyle w:val="10"/>
        <w:tabs>
          <w:tab w:val="left" w:pos="993"/>
        </w:tabs>
        <w:ind w:firstLine="709"/>
        <w:rPr>
          <w:szCs w:val="28"/>
        </w:rPr>
      </w:pPr>
      <w:r w:rsidRPr="004C62B0">
        <w:rPr>
          <w:szCs w:val="28"/>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CC7FA3" w:rsidRDefault="00CC7FA3" w:rsidP="00CC7FA3">
      <w:pPr>
        <w:tabs>
          <w:tab w:val="clear" w:pos="709"/>
        </w:tabs>
        <w:suppressAutoHyphens/>
        <w:jc w:val="both"/>
        <w:rPr>
          <w:sz w:val="24"/>
          <w:szCs w:val="24"/>
        </w:rPr>
      </w:pPr>
      <w:r w:rsidRPr="004C62B0">
        <w:t xml:space="preserve">4) по последнему этапу при наличии Заявок - не позднее 10 календарных дней </w:t>
      </w:r>
      <w:proofErr w:type="gramStart"/>
      <w:r w:rsidRPr="004C62B0">
        <w:t>с даты окончания</w:t>
      </w:r>
      <w:proofErr w:type="gramEnd"/>
      <w:r w:rsidRPr="004C62B0">
        <w:t xml:space="preserve"> приема Заявок, указанной в пункте 6 Информационной карты</w:t>
      </w:r>
      <w:r w:rsidRPr="002B3F5D">
        <w:rPr>
          <w:sz w:val="24"/>
          <w:szCs w:val="24"/>
        </w:rPr>
        <w:t>.</w:t>
      </w:r>
    </w:p>
    <w:p w:rsidR="00872605" w:rsidRDefault="007C2238">
      <w:pPr>
        <w:jc w:val="both"/>
      </w:pPr>
      <w:r>
        <w:t>Место: Российская Федерация, 630001 г.</w:t>
      </w:r>
      <w:r w:rsidR="006E6E89">
        <w:t xml:space="preserve"> </w:t>
      </w:r>
      <w:r>
        <w:t>Новосибирск ул.</w:t>
      </w:r>
      <w:r w:rsidR="006E6E89">
        <w:t xml:space="preserve"> </w:t>
      </w:r>
      <w:r>
        <w:t>Жуковского</w:t>
      </w:r>
      <w:r w:rsidR="006E6E89">
        <w:t>,</w:t>
      </w:r>
      <w:r>
        <w:t xml:space="preserve"> 102.</w:t>
      </w:r>
    </w:p>
    <w:p w:rsidR="00872605" w:rsidRDefault="00872605">
      <w:pPr>
        <w:jc w:val="both"/>
      </w:pPr>
    </w:p>
    <w:p w:rsidR="00CC7FA3" w:rsidRDefault="00CC7FA3" w:rsidP="00CC7FA3">
      <w:pPr>
        <w:jc w:val="both"/>
        <w:rPr>
          <w:b/>
        </w:rPr>
      </w:pPr>
      <w:r>
        <w:rPr>
          <w:b/>
        </w:rPr>
        <w:t>Подведение итогов не позднее:</w:t>
      </w:r>
    </w:p>
    <w:p w:rsidR="00CC7FA3" w:rsidRPr="002B3F5D" w:rsidRDefault="00CC7FA3" w:rsidP="00CC7FA3">
      <w:pPr>
        <w:ind w:firstLine="284"/>
        <w:jc w:val="both"/>
      </w:pPr>
      <w:r>
        <w:rPr>
          <w:rFonts w:eastAsia="Arial"/>
          <w:snapToGrid/>
          <w:lang w:eastAsia="ar-SA"/>
        </w:rPr>
        <w:lastRenderedPageBreak/>
        <w:tab/>
      </w:r>
      <w:r w:rsidRPr="002B3F5D">
        <w:t>1) по первому этапу при наличии Заявок состоится не позднее «</w:t>
      </w:r>
      <w:r w:rsidR="006E6E89">
        <w:t>16</w:t>
      </w:r>
      <w:r w:rsidRPr="002B3F5D">
        <w:t xml:space="preserve">» </w:t>
      </w:r>
      <w:r>
        <w:t>июня</w:t>
      </w:r>
      <w:r w:rsidRPr="002B3F5D">
        <w:t xml:space="preserve"> 2020г. 14 часов 00 минут</w:t>
      </w:r>
      <w:r w:rsidR="006E6E89">
        <w:t>.</w:t>
      </w:r>
    </w:p>
    <w:p w:rsidR="00CC7FA3" w:rsidRPr="002B3F5D" w:rsidRDefault="00CC7FA3" w:rsidP="00CC7FA3">
      <w:pPr>
        <w:jc w:val="both"/>
      </w:pPr>
      <w:r w:rsidRPr="002B3F5D">
        <w:t>2) по второму этапу при наличии Заявок состоится не позднее «</w:t>
      </w:r>
      <w:r w:rsidR="006E6E89">
        <w:t>23</w:t>
      </w:r>
      <w:r w:rsidRPr="002B3F5D">
        <w:t xml:space="preserve">» </w:t>
      </w:r>
      <w:r>
        <w:t>июля</w:t>
      </w:r>
      <w:r w:rsidRPr="002B3F5D">
        <w:t xml:space="preserve"> 2020г. 14 часов 00 минут</w:t>
      </w:r>
      <w:r w:rsidR="006E6E89">
        <w:t>.</w:t>
      </w:r>
    </w:p>
    <w:p w:rsidR="00CC7FA3" w:rsidRPr="002B3F5D" w:rsidRDefault="00CC7FA3" w:rsidP="00CC7FA3">
      <w:pPr>
        <w:jc w:val="both"/>
      </w:pPr>
      <w:r w:rsidRPr="002B3F5D">
        <w:t xml:space="preserve">3) </w:t>
      </w:r>
      <w:r w:rsidRPr="002B3F5D">
        <w:rPr>
          <w:rFonts w:eastAsia="Arial"/>
        </w:rPr>
        <w:t xml:space="preserve">по третьему и последующим этапам при поступлении Заявок не позднее 7 календарных дней </w:t>
      </w:r>
      <w:proofErr w:type="gramStart"/>
      <w:r w:rsidRPr="002B3F5D">
        <w:rPr>
          <w:rFonts w:eastAsia="Arial"/>
        </w:rPr>
        <w:t>с даты рассмотрения</w:t>
      </w:r>
      <w:proofErr w:type="gramEnd"/>
      <w:r w:rsidRPr="002B3F5D">
        <w:rPr>
          <w:rFonts w:eastAsia="Arial"/>
        </w:rPr>
        <w:t xml:space="preserve"> и сопоставления Заявок соответствующего этапа.</w:t>
      </w:r>
    </w:p>
    <w:p w:rsidR="00E706AB" w:rsidRPr="00E706AB" w:rsidRDefault="007C2238" w:rsidP="00E706AB">
      <w:pPr>
        <w:jc w:val="both"/>
      </w:pPr>
      <w:r>
        <w:t xml:space="preserve">Место: </w:t>
      </w:r>
      <w:r w:rsidR="00E706AB" w:rsidRPr="00E706AB">
        <w:t>Российская Федерация, 125047, г. Москва, Оружейный переулок, д. 19.</w:t>
      </w:r>
    </w:p>
    <w:p w:rsidR="00872605" w:rsidRDefault="007C2238">
      <w:pPr>
        <w:jc w:val="both"/>
      </w:pPr>
      <w:r>
        <w:t>Участники или их представители не могут присутствовать на заседании Конкурсной комиссии.</w:t>
      </w:r>
    </w:p>
    <w:p w:rsidR="00872605" w:rsidRDefault="00872605">
      <w:pPr>
        <w:jc w:val="both"/>
        <w:rPr>
          <w:b/>
        </w:rPr>
      </w:pPr>
    </w:p>
    <w:p w:rsidR="00872605" w:rsidRDefault="007C2238">
      <w:pPr>
        <w:tabs>
          <w:tab w:val="left" w:pos="567"/>
        </w:tabs>
        <w:ind w:firstLine="567"/>
        <w:jc w:val="both"/>
        <w:rPr>
          <w:b/>
        </w:rPr>
      </w:pPr>
      <w:r>
        <w:rPr>
          <w:b/>
        </w:rPr>
        <w:t>Дата окончания подачи Заявок, вскрытия конвертов с Заявками, рассмотрения и сопоставления Заявок и подведения итогов Размещения оферты могут быть перенесены Заказчиком/Организатором на более поздний срок.</w:t>
      </w:r>
    </w:p>
    <w:p w:rsidR="00872605" w:rsidRDefault="007C2238">
      <w:pPr>
        <w:tabs>
          <w:tab w:val="left" w:pos="567"/>
        </w:tabs>
        <w:ind w:firstLine="567"/>
        <w:jc w:val="both"/>
      </w:pPr>
      <w:r>
        <w:t>Соответствующие изменения размещаются на сайте ПАО «</w:t>
      </w:r>
      <w:proofErr w:type="spellStart"/>
      <w:r>
        <w:t>ТрансКонтейнер</w:t>
      </w:r>
      <w:proofErr w:type="spellEnd"/>
      <w:r>
        <w:t>» в порядке, предусмотренном документацией о закупке.</w:t>
      </w:r>
    </w:p>
    <w:p w:rsidR="00872605" w:rsidRDefault="00872605">
      <w:pPr>
        <w:tabs>
          <w:tab w:val="left" w:pos="567"/>
        </w:tabs>
        <w:ind w:firstLine="567"/>
        <w:jc w:val="both"/>
        <w:rPr>
          <w:b/>
        </w:rPr>
      </w:pPr>
    </w:p>
    <w:p w:rsidR="00872605" w:rsidRDefault="007C2238">
      <w:pPr>
        <w:tabs>
          <w:tab w:val="left" w:pos="567"/>
        </w:tabs>
        <w:ind w:firstLine="567"/>
        <w:jc w:val="both"/>
        <w:rPr>
          <w:b/>
        </w:rPr>
      </w:pPr>
      <w:r>
        <w:rPr>
          <w:b/>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872605" w:rsidRDefault="00872605">
      <w:pPr>
        <w:tabs>
          <w:tab w:val="left" w:pos="567"/>
        </w:tabs>
        <w:ind w:firstLine="567"/>
        <w:jc w:val="both"/>
        <w:rPr>
          <w:b/>
        </w:rPr>
      </w:pPr>
    </w:p>
    <w:p w:rsidR="00872605" w:rsidRDefault="007C2238">
      <w:pPr>
        <w:tabs>
          <w:tab w:val="left" w:pos="567"/>
        </w:tabs>
        <w:ind w:firstLine="567"/>
        <w:jc w:val="both"/>
      </w:pPr>
      <w:r>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t>.</w:t>
      </w:r>
    </w:p>
    <w:p w:rsidR="00872605" w:rsidRDefault="007C2238">
      <w:pPr>
        <w:tabs>
          <w:tab w:val="left" w:pos="567"/>
        </w:tabs>
        <w:ind w:firstLine="567"/>
        <w:jc w:val="both"/>
      </w:pPr>
      <w:proofErr w:type="gramStart"/>
      <w: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(окончание подачи заявок),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872605" w:rsidRDefault="00872605">
      <w:pPr>
        <w:tabs>
          <w:tab w:val="left" w:pos="567"/>
        </w:tabs>
        <w:ind w:firstLine="567"/>
        <w:jc w:val="both"/>
        <w:rPr>
          <w:b/>
        </w:rPr>
      </w:pPr>
    </w:p>
    <w:p w:rsidR="00872605" w:rsidRDefault="007C2238">
      <w:pPr>
        <w:tabs>
          <w:tab w:val="left" w:pos="567"/>
        </w:tabs>
        <w:ind w:firstLine="567"/>
        <w:jc w:val="both"/>
        <w:rPr>
          <w:b/>
        </w:rPr>
      </w:pPr>
      <w:r>
        <w:rPr>
          <w:b/>
        </w:rPr>
        <w:t>В настоящее извещение и документацию о закупке могут быть внесены изменения и дополнения.</w:t>
      </w:r>
    </w:p>
    <w:p w:rsidR="00872605" w:rsidRDefault="007C2238">
      <w:pPr>
        <w:tabs>
          <w:tab w:val="left" w:pos="567"/>
        </w:tabs>
        <w:ind w:firstLine="567"/>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872605" w:rsidSect="00872605">
      <w:headerReference w:type="default" r:id="rId8"/>
      <w:headerReference w:type="first" r:id="rId9"/>
      <w:pgSz w:w="11906" w:h="16838"/>
      <w:pgMar w:top="1134" w:right="567" w:bottom="1134" w:left="1134" w:header="709" w:footer="709"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48"/>
  <w15:commentEx w15:paraId="0000004B"/>
  <w15:commentEx w15:paraId="0000004F"/>
  <w15:commentEx w15:paraId="00000051"/>
  <w15:commentEx w15:paraId="0000005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8AF" w:rsidRDefault="003818AF" w:rsidP="00872605">
      <w:r>
        <w:separator/>
      </w:r>
    </w:p>
  </w:endnote>
  <w:endnote w:type="continuationSeparator" w:id="0">
    <w:p w:rsidR="003818AF" w:rsidRDefault="003818AF" w:rsidP="00872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8AF" w:rsidRDefault="003818AF" w:rsidP="00872605">
      <w:r>
        <w:separator/>
      </w:r>
    </w:p>
  </w:footnote>
  <w:footnote w:type="continuationSeparator" w:id="0">
    <w:p w:rsidR="003818AF" w:rsidRDefault="003818AF" w:rsidP="00872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05" w:rsidRDefault="00A81135">
    <w:pPr>
      <w:pBdr>
        <w:top w:val="nil"/>
        <w:left w:val="nil"/>
        <w:bottom w:val="nil"/>
        <w:right w:val="nil"/>
        <w:between w:val="nil"/>
      </w:pBdr>
      <w:tabs>
        <w:tab w:val="center" w:pos="4677"/>
        <w:tab w:val="right" w:pos="9355"/>
      </w:tabs>
      <w:jc w:val="center"/>
      <w:rPr>
        <w:color w:val="000000"/>
      </w:rPr>
    </w:pPr>
    <w:r>
      <w:rPr>
        <w:color w:val="000000"/>
      </w:rPr>
      <w:fldChar w:fldCharType="begin"/>
    </w:r>
    <w:r w:rsidR="007C2238">
      <w:rPr>
        <w:color w:val="000000"/>
      </w:rPr>
      <w:instrText>PAGE</w:instrText>
    </w:r>
    <w:r>
      <w:rPr>
        <w:color w:val="000000"/>
      </w:rPr>
      <w:fldChar w:fldCharType="separate"/>
    </w:r>
    <w:r w:rsidR="0064590E">
      <w:rPr>
        <w:noProof/>
        <w:color w:val="000000"/>
      </w:rPr>
      <w:t>2</w:t>
    </w:r>
    <w:r>
      <w:rPr>
        <w:color w:val="000000"/>
      </w:rPr>
      <w:fldChar w:fldCharType="end"/>
    </w:r>
  </w:p>
  <w:p w:rsidR="00872605" w:rsidRDefault="00872605">
    <w:pPr>
      <w:pBdr>
        <w:top w:val="nil"/>
        <w:left w:val="nil"/>
        <w:bottom w:val="nil"/>
        <w:right w:val="nil"/>
        <w:between w:val="nil"/>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05" w:rsidRDefault="00872605">
    <w:pPr>
      <w:pBdr>
        <w:top w:val="nil"/>
        <w:left w:val="nil"/>
        <w:bottom w:val="nil"/>
        <w:right w:val="nil"/>
        <w:between w:val="nil"/>
      </w:pBdr>
      <w:tabs>
        <w:tab w:val="center" w:pos="4677"/>
        <w:tab w:val="right" w:pos="9355"/>
      </w:tabs>
      <w:ind w:firstLine="0"/>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2605"/>
    <w:rsid w:val="00020921"/>
    <w:rsid w:val="003818AF"/>
    <w:rsid w:val="0064590E"/>
    <w:rsid w:val="006E6E89"/>
    <w:rsid w:val="007C2238"/>
    <w:rsid w:val="00872605"/>
    <w:rsid w:val="00983291"/>
    <w:rsid w:val="00A81135"/>
    <w:rsid w:val="00CC7FA3"/>
    <w:rsid w:val="00D55782"/>
    <w:rsid w:val="00E70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pPr>
        <w:tabs>
          <w:tab w:val="left" w:pos="709"/>
        </w:tabs>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rPr>
      <w:snapToGrid w:val="0"/>
    </w:rPr>
  </w:style>
  <w:style w:type="paragraph" w:styleId="1">
    <w:name w:val="heading 1"/>
    <w:basedOn w:val="normal"/>
    <w:next w:val="normal"/>
    <w:rsid w:val="00872605"/>
    <w:pPr>
      <w:keepNext/>
      <w:keepLines/>
      <w:spacing w:before="480" w:after="120"/>
      <w:outlineLvl w:val="0"/>
    </w:pPr>
    <w:rPr>
      <w:b/>
      <w:sz w:val="48"/>
      <w:szCs w:val="48"/>
    </w:rPr>
  </w:style>
  <w:style w:type="paragraph" w:styleId="2">
    <w:name w:val="heading 2"/>
    <w:basedOn w:val="normal"/>
    <w:next w:val="normal"/>
    <w:rsid w:val="00872605"/>
    <w:pPr>
      <w:keepNext/>
      <w:keepLines/>
      <w:spacing w:before="360" w:after="80"/>
      <w:outlineLvl w:val="1"/>
    </w:pPr>
    <w:rPr>
      <w:b/>
      <w:sz w:val="36"/>
      <w:szCs w:val="36"/>
    </w:rPr>
  </w:style>
  <w:style w:type="paragraph" w:styleId="3">
    <w:name w:val="heading 3"/>
    <w:basedOn w:val="normal"/>
    <w:next w:val="normal"/>
    <w:rsid w:val="00872605"/>
    <w:pPr>
      <w:keepNext/>
      <w:keepLines/>
      <w:spacing w:before="280" w:after="80"/>
      <w:outlineLvl w:val="2"/>
    </w:pPr>
    <w:rPr>
      <w:b/>
    </w:rPr>
  </w:style>
  <w:style w:type="paragraph" w:styleId="4">
    <w:name w:val="heading 4"/>
    <w:basedOn w:val="normal"/>
    <w:next w:val="normal"/>
    <w:rsid w:val="00872605"/>
    <w:pPr>
      <w:keepNext/>
      <w:keepLines/>
      <w:spacing w:before="240" w:after="40"/>
      <w:outlineLvl w:val="3"/>
    </w:pPr>
    <w:rPr>
      <w:b/>
      <w:sz w:val="24"/>
      <w:szCs w:val="24"/>
    </w:rPr>
  </w:style>
  <w:style w:type="paragraph" w:styleId="5">
    <w:name w:val="heading 5"/>
    <w:basedOn w:val="normal"/>
    <w:next w:val="normal"/>
    <w:rsid w:val="00872605"/>
    <w:pPr>
      <w:keepNext/>
      <w:keepLines/>
      <w:spacing w:before="220" w:after="40"/>
      <w:outlineLvl w:val="4"/>
    </w:pPr>
    <w:rPr>
      <w:b/>
      <w:sz w:val="22"/>
      <w:szCs w:val="22"/>
    </w:rPr>
  </w:style>
  <w:style w:type="paragraph" w:styleId="6">
    <w:name w:val="heading 6"/>
    <w:basedOn w:val="normal"/>
    <w:next w:val="normal"/>
    <w:rsid w:val="0087260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link w:val="10"/>
    <w:rsid w:val="00872605"/>
  </w:style>
  <w:style w:type="table" w:customStyle="1" w:styleId="TableNormal">
    <w:name w:val="Table Normal"/>
    <w:rsid w:val="00872605"/>
    <w:tblPr>
      <w:tblCellMar>
        <w:top w:w="0" w:type="dxa"/>
        <w:left w:w="0" w:type="dxa"/>
        <w:bottom w:w="0" w:type="dxa"/>
        <w:right w:w="0" w:type="dxa"/>
      </w:tblCellMar>
    </w:tblPr>
  </w:style>
  <w:style w:type="paragraph" w:styleId="a3">
    <w:name w:val="Title"/>
    <w:basedOn w:val="normal"/>
    <w:next w:val="normal"/>
    <w:rsid w:val="00872605"/>
    <w:pPr>
      <w:keepNext/>
      <w:keepLines/>
      <w:spacing w:before="480" w:after="120"/>
    </w:pPr>
    <w:rPr>
      <w:b/>
      <w:sz w:val="72"/>
      <w:szCs w:val="72"/>
    </w:rPr>
  </w:style>
  <w:style w:type="paragraph" w:customStyle="1" w:styleId="10">
    <w:name w:val="Обычный1"/>
    <w:link w:val="Normal0"/>
    <w:qFormat/>
    <w:rsid w:val="00CB1C18"/>
    <w:pPr>
      <w:ind w:firstLine="720"/>
      <w:jc w:val="both"/>
    </w:pPr>
    <w:rPr>
      <w:szCs w:val="22"/>
    </w:rPr>
  </w:style>
  <w:style w:type="character" w:customStyle="1" w:styleId="Normal0">
    <w:name w:val="Normal Знак"/>
    <w:link w:val="10"/>
    <w:rsid w:val="00CB1C18"/>
    <w:rPr>
      <w:rFonts w:ascii="Times New Roman" w:hAnsi="Times New Roman"/>
      <w:sz w:val="28"/>
      <w:szCs w:val="22"/>
      <w:lang w:eastAsia="ru-RU" w:bidi="ar-SA"/>
    </w:rPr>
  </w:style>
  <w:style w:type="paragraph" w:styleId="a4">
    <w:name w:val="footnote text"/>
    <w:basedOn w:val="a"/>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basedOn w:val="a0"/>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basedOn w:val="a0"/>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7B4A2D"/>
    <w:rPr>
      <w:rFonts w:ascii="Times New Roman" w:eastAsia="MS Mincho" w:hAnsi="Times New Roman" w:cs="Times New Roman"/>
      <w:sz w:val="26"/>
      <w:szCs w:val="24"/>
      <w:lang w:eastAsia="ru-RU"/>
    </w:rPr>
  </w:style>
  <w:style w:type="paragraph" w:styleId="aa">
    <w:name w:val="Balloon Text"/>
    <w:basedOn w:val="a"/>
    <w:link w:val="ab"/>
    <w:uiPriority w:val="99"/>
    <w:semiHidden/>
    <w:unhideWhenUsed/>
    <w:rsid w:val="00542DB9"/>
    <w:rPr>
      <w:rFonts w:ascii="Tahoma" w:hAnsi="Tahoma" w:cs="Tahoma"/>
      <w:sz w:val="16"/>
      <w:szCs w:val="16"/>
    </w:rPr>
  </w:style>
  <w:style w:type="character" w:customStyle="1" w:styleId="ab">
    <w:name w:val="Текст выноски Знак"/>
    <w:basedOn w:val="a0"/>
    <w:link w:val="aa"/>
    <w:uiPriority w:val="99"/>
    <w:semiHidden/>
    <w:rsid w:val="00542DB9"/>
    <w:rPr>
      <w:rFonts w:ascii="Tahoma" w:hAnsi="Tahoma" w:cs="Tahoma"/>
      <w:snapToGrid w:val="0"/>
      <w:sz w:val="16"/>
      <w:szCs w:val="16"/>
      <w:lang w:eastAsia="ru-RU"/>
    </w:rPr>
  </w:style>
  <w:style w:type="character" w:styleId="ac">
    <w:name w:val="annotation reference"/>
    <w:uiPriority w:val="99"/>
    <w:semiHidden/>
    <w:unhideWhenUsed/>
    <w:rsid w:val="00872605"/>
    <w:rPr>
      <w:sz w:val="16"/>
      <w:szCs w:val="16"/>
    </w:rPr>
  </w:style>
  <w:style w:type="paragraph" w:styleId="ad">
    <w:name w:val="annotation text"/>
    <w:link w:val="11"/>
    <w:uiPriority w:val="99"/>
    <w:semiHidden/>
    <w:unhideWhenUsed/>
    <w:rsid w:val="00872605"/>
    <w:rPr>
      <w:sz w:val="20"/>
      <w:szCs w:val="20"/>
    </w:rPr>
  </w:style>
  <w:style w:type="character" w:customStyle="1" w:styleId="ae">
    <w:name w:val="Текст примечания Знак"/>
    <w:basedOn w:val="a0"/>
    <w:link w:val="ad"/>
    <w:uiPriority w:val="99"/>
    <w:semiHidden/>
    <w:rsid w:val="00A44A48"/>
    <w:rPr>
      <w:rFonts w:ascii="Times New Roman" w:hAnsi="Times New Roman" w:cs="Times New Roman"/>
      <w:snapToGrid w:val="0"/>
      <w:sz w:val="20"/>
      <w:szCs w:val="20"/>
      <w:lang w:eastAsia="ru-RU"/>
    </w:rPr>
  </w:style>
  <w:style w:type="paragraph" w:styleId="af">
    <w:name w:val="annotation subject"/>
    <w:basedOn w:val="ad"/>
    <w:next w:val="ad"/>
    <w:link w:val="12"/>
    <w:uiPriority w:val="99"/>
    <w:semiHidden/>
    <w:unhideWhenUsed/>
    <w:rsid w:val="00872605"/>
    <w:rPr>
      <w:b/>
      <w:bCs/>
    </w:rPr>
  </w:style>
  <w:style w:type="character" w:customStyle="1" w:styleId="af0">
    <w:name w:val="Тема примечания Знак"/>
    <w:basedOn w:val="ae"/>
    <w:link w:val="af"/>
    <w:uiPriority w:val="99"/>
    <w:semiHidden/>
    <w:rsid w:val="00A44A48"/>
    <w:rPr>
      <w:rFonts w:ascii="Times New Roman" w:hAnsi="Times New Roman" w:cs="Times New Roman"/>
      <w:b/>
      <w:bCs/>
      <w:snapToGrid w:val="0"/>
      <w:sz w:val="20"/>
      <w:szCs w:val="20"/>
      <w:lang w:eastAsia="ru-RU"/>
    </w:rPr>
  </w:style>
  <w:style w:type="paragraph" w:styleId="af1">
    <w:name w:val="header"/>
    <w:basedOn w:val="a"/>
    <w:link w:val="af2"/>
    <w:uiPriority w:val="99"/>
    <w:unhideWhenUsed/>
    <w:rsid w:val="004F2B79"/>
    <w:pPr>
      <w:tabs>
        <w:tab w:val="clear" w:pos="709"/>
        <w:tab w:val="center" w:pos="4677"/>
        <w:tab w:val="right" w:pos="9355"/>
      </w:tabs>
    </w:pPr>
  </w:style>
  <w:style w:type="character" w:customStyle="1" w:styleId="af2">
    <w:name w:val="Верхний колонтитул Знак"/>
    <w:basedOn w:val="a0"/>
    <w:link w:val="af1"/>
    <w:uiPriority w:val="99"/>
    <w:rsid w:val="004F2B79"/>
    <w:rPr>
      <w:rFonts w:ascii="Times New Roman" w:hAnsi="Times New Roman"/>
      <w:snapToGrid w:val="0"/>
      <w:sz w:val="28"/>
    </w:rPr>
  </w:style>
  <w:style w:type="paragraph" w:styleId="af3">
    <w:name w:val="footer"/>
    <w:basedOn w:val="a"/>
    <w:link w:val="af4"/>
    <w:uiPriority w:val="99"/>
    <w:unhideWhenUsed/>
    <w:rsid w:val="004F2B79"/>
    <w:pPr>
      <w:tabs>
        <w:tab w:val="clear" w:pos="709"/>
        <w:tab w:val="center" w:pos="4677"/>
        <w:tab w:val="right" w:pos="9355"/>
      </w:tabs>
    </w:pPr>
  </w:style>
  <w:style w:type="character" w:customStyle="1" w:styleId="af4">
    <w:name w:val="Нижний колонтитул Знак"/>
    <w:basedOn w:val="a0"/>
    <w:link w:val="af3"/>
    <w:uiPriority w:val="99"/>
    <w:rsid w:val="004F2B79"/>
    <w:rPr>
      <w:rFonts w:ascii="Times New Roman" w:hAnsi="Times New Roman"/>
      <w:snapToGrid w:val="0"/>
      <w:sz w:val="28"/>
    </w:rPr>
  </w:style>
  <w:style w:type="table" w:styleId="af5">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9D3360"/>
    <w:rPr>
      <w:color w:val="800080" w:themeColor="followedHyperlink"/>
      <w:u w:val="single"/>
    </w:rPr>
  </w:style>
  <w:style w:type="paragraph" w:styleId="af7">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 w:type="paragraph" w:styleId="af8">
    <w:name w:val="Subtitle"/>
    <w:rsid w:val="00872605"/>
    <w:pPr>
      <w:keepNext/>
      <w:keepLines/>
      <w:spacing w:before="360" w:after="80"/>
    </w:pPr>
    <w:rPr>
      <w:rFonts w:ascii="Georgia" w:eastAsia="Georgia" w:hAnsi="Georgia" w:cs="Georgia"/>
      <w:i/>
      <w:color w:val="666666"/>
      <w:sz w:val="48"/>
      <w:szCs w:val="48"/>
    </w:rPr>
  </w:style>
  <w:style w:type="table" w:customStyle="1" w:styleId="af9">
    <w:basedOn w:val="TableNormal"/>
    <w:rsid w:val="00872605"/>
    <w:tblPr>
      <w:tblStyleRowBandSize w:val="1"/>
      <w:tblStyleColBandSize w:val="1"/>
      <w:tblCellMar>
        <w:top w:w="0" w:type="dxa"/>
        <w:left w:w="115" w:type="dxa"/>
        <w:bottom w:w="0" w:type="dxa"/>
        <w:right w:w="115" w:type="dxa"/>
      </w:tblCellMar>
    </w:tblPr>
  </w:style>
  <w:style w:type="character" w:customStyle="1" w:styleId="12">
    <w:name w:val="Тема примечания Знак1"/>
    <w:basedOn w:val="11"/>
    <w:link w:val="af"/>
    <w:uiPriority w:val="99"/>
    <w:semiHidden/>
    <w:rsid w:val="00872605"/>
    <w:rPr>
      <w:b/>
      <w:bCs/>
      <w:sz w:val="20"/>
      <w:szCs w:val="20"/>
    </w:rPr>
  </w:style>
  <w:style w:type="character" w:customStyle="1" w:styleId="11">
    <w:name w:val="Текст примечания Знак1"/>
    <w:link w:val="ad"/>
    <w:uiPriority w:val="99"/>
    <w:semiHidden/>
    <w:rsid w:val="00872605"/>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trcon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p64UGg1Hmt2FC4o2TxqBkUVbsNA==">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RemennykhTN</cp:lastModifiedBy>
  <cp:revision>6</cp:revision>
  <cp:lastPrinted>2020-04-30T08:15:00Z</cp:lastPrinted>
  <dcterms:created xsi:type="dcterms:W3CDTF">2016-09-23T09:16:00Z</dcterms:created>
  <dcterms:modified xsi:type="dcterms:W3CDTF">2020-04-30T08:15:00Z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