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04" w:type="dxa"/>
        <w:tblLook w:val="01E0"/>
      </w:tblPr>
      <w:tblGrid>
        <w:gridCol w:w="9464"/>
        <w:gridCol w:w="4140"/>
      </w:tblGrid>
      <w:tr w:rsidR="0036082B" w:rsidRPr="00037479" w:rsidTr="005244E9">
        <w:trPr>
          <w:trHeight w:val="1065"/>
        </w:trPr>
        <w:tc>
          <w:tcPr>
            <w:tcW w:w="9464" w:type="dxa"/>
          </w:tcPr>
          <w:p w:rsidR="0036082B" w:rsidRPr="00037479" w:rsidRDefault="009F3643" w:rsidP="005244E9">
            <w:pPr>
              <w:rPr>
                <w:szCs w:val="28"/>
              </w:rPr>
            </w:pPr>
            <w:r w:rsidRPr="00037479">
              <w:rPr>
                <w:noProof/>
                <w:szCs w:val="28"/>
              </w:rPr>
              <w:pict>
                <v:shapetype id="_x0000_t202" coordsize="21600,21600" o:spt="202" path="m,l,21600r21600,l21600,xe">
                  <v:stroke joinstyle="miter"/>
                  <v:path gradientshapeok="t" o:connecttype="rect"/>
                </v:shapetype>
                <v:shape id="_x0000_s1042" type="#_x0000_t202" style="position:absolute;left:0;text-align:left;margin-left:256.1pt;margin-top:14.35pt;width:223.8pt;height:152.45pt;z-index:251662336" strokecolor="white">
                  <v:textbox style="mso-next-textbox:#_x0000_s1042">
                    <w:txbxContent>
                      <w:p w:rsidR="0053257C" w:rsidRPr="004D3611" w:rsidRDefault="0053257C" w:rsidP="004D3611">
                        <w:pPr>
                          <w:rPr>
                            <w:szCs w:val="28"/>
                          </w:rPr>
                        </w:pPr>
                      </w:p>
                    </w:txbxContent>
                  </v:textbox>
                </v:shape>
              </w:pict>
            </w:r>
            <w:r w:rsidRPr="00037479">
              <w:rPr>
                <w:szCs w:val="28"/>
              </w:rPr>
              <w:pict>
                <v:shape id="_x0000_s1041" type="#_x0000_t202" style="position:absolute;left:0;text-align:left;margin-left:-9.05pt;margin-top:52.35pt;width:198pt;height:130.45pt;z-index:251661312" filled="f" stroked="f">
                  <v:textbox style="mso-next-textbox:#_x0000_s1041">
                    <w:txbxContent>
                      <w:p w:rsidR="0036082B" w:rsidRDefault="0036082B" w:rsidP="0036082B">
                        <w:pPr>
                          <w:spacing w:after="60"/>
                          <w:ind w:firstLine="0"/>
                          <w:rPr>
                            <w:rFonts w:ascii="Arial" w:hAnsi="Arial" w:cs="Arial"/>
                            <w:b/>
                            <w:color w:val="000000"/>
                            <w:sz w:val="18"/>
                            <w:szCs w:val="18"/>
                          </w:rPr>
                        </w:pPr>
                        <w:r>
                          <w:rPr>
                            <w:rFonts w:ascii="Arial" w:hAnsi="Arial" w:cs="Arial"/>
                            <w:b/>
                            <w:color w:val="000000"/>
                            <w:sz w:val="18"/>
                            <w:szCs w:val="18"/>
                          </w:rPr>
                          <w:t xml:space="preserve">Филиал ПАО «ТрансКонтейнер» </w:t>
                        </w:r>
                      </w:p>
                      <w:p w:rsidR="0036082B" w:rsidRDefault="0036082B" w:rsidP="0036082B">
                        <w:pPr>
                          <w:spacing w:after="60"/>
                          <w:ind w:firstLine="0"/>
                          <w:rPr>
                            <w:rFonts w:ascii="Arial" w:hAnsi="Arial" w:cs="Arial"/>
                            <w:b/>
                            <w:color w:val="000000"/>
                            <w:sz w:val="18"/>
                            <w:szCs w:val="18"/>
                          </w:rPr>
                        </w:pPr>
                        <w:r>
                          <w:rPr>
                            <w:rFonts w:ascii="Arial" w:hAnsi="Arial" w:cs="Arial"/>
                            <w:b/>
                            <w:color w:val="000000"/>
                            <w:sz w:val="18"/>
                            <w:szCs w:val="18"/>
                          </w:rPr>
                          <w:t>на Красноярской железной дороге</w:t>
                        </w:r>
                      </w:p>
                      <w:p w:rsidR="0036082B" w:rsidRDefault="0036082B" w:rsidP="0036082B">
                        <w:pPr>
                          <w:spacing w:after="60"/>
                          <w:ind w:firstLine="0"/>
                          <w:rPr>
                            <w:rFonts w:ascii="Arial" w:hAnsi="Arial" w:cs="Arial"/>
                            <w:b/>
                            <w:color w:val="000000"/>
                            <w:sz w:val="18"/>
                            <w:szCs w:val="18"/>
                          </w:rPr>
                        </w:pPr>
                        <w:r>
                          <w:rPr>
                            <w:rFonts w:ascii="Arial" w:hAnsi="Arial" w:cs="Arial"/>
                            <w:color w:val="000000"/>
                            <w:sz w:val="18"/>
                            <w:szCs w:val="18"/>
                          </w:rPr>
                          <w:t>660058, г. Красноярск, ул. Деповская, д.15</w:t>
                        </w:r>
                      </w:p>
                      <w:p w:rsidR="0036082B" w:rsidRPr="000C7744" w:rsidRDefault="0036082B" w:rsidP="0036082B">
                        <w:pPr>
                          <w:ind w:firstLine="0"/>
                          <w:rPr>
                            <w:rFonts w:ascii="Arial" w:hAnsi="Arial" w:cs="Arial"/>
                            <w:color w:val="000000"/>
                            <w:sz w:val="18"/>
                            <w:szCs w:val="18"/>
                            <w:lang w:val="en-US"/>
                          </w:rPr>
                        </w:pPr>
                        <w:r>
                          <w:rPr>
                            <w:rFonts w:ascii="Arial" w:hAnsi="Arial" w:cs="Arial"/>
                            <w:color w:val="000000"/>
                            <w:sz w:val="18"/>
                            <w:szCs w:val="18"/>
                          </w:rPr>
                          <w:t>тел</w:t>
                        </w:r>
                        <w:r w:rsidRPr="000C7744">
                          <w:rPr>
                            <w:rFonts w:ascii="Arial" w:hAnsi="Arial" w:cs="Arial"/>
                            <w:color w:val="000000"/>
                            <w:sz w:val="18"/>
                            <w:szCs w:val="18"/>
                            <w:lang w:val="en-US"/>
                          </w:rPr>
                          <w:t xml:space="preserve">. (391) </w:t>
                        </w:r>
                        <w:r w:rsidRPr="0036082B">
                          <w:rPr>
                            <w:rFonts w:ascii="Arial" w:hAnsi="Arial" w:cs="Arial"/>
                            <w:color w:val="000000"/>
                            <w:sz w:val="18"/>
                            <w:szCs w:val="18"/>
                            <w:lang w:val="en-US"/>
                          </w:rPr>
                          <w:t>2</w:t>
                        </w:r>
                        <w:r w:rsidRPr="000C7744">
                          <w:rPr>
                            <w:rFonts w:ascii="Arial" w:hAnsi="Arial" w:cs="Arial"/>
                            <w:color w:val="000000"/>
                            <w:sz w:val="18"/>
                            <w:szCs w:val="18"/>
                            <w:lang w:val="en-US"/>
                          </w:rPr>
                          <w:t>48-00-31</w:t>
                        </w:r>
                      </w:p>
                      <w:p w:rsidR="0036082B" w:rsidRPr="001E7534" w:rsidRDefault="0036082B" w:rsidP="0036082B">
                        <w:pPr>
                          <w:spacing w:line="288" w:lineRule="auto"/>
                          <w:ind w:firstLine="0"/>
                          <w:rPr>
                            <w:rFonts w:ascii="Arial" w:hAnsi="Arial" w:cs="Arial"/>
                            <w:spacing w:val="6"/>
                            <w:sz w:val="18"/>
                            <w:szCs w:val="18"/>
                            <w:u w:val="single"/>
                            <w:lang w:val="en-US"/>
                          </w:rPr>
                        </w:pPr>
                        <w:proofErr w:type="gramStart"/>
                        <w:r w:rsidRPr="001C6462">
                          <w:rPr>
                            <w:rFonts w:ascii="Arial" w:hAnsi="Arial" w:cs="Arial"/>
                            <w:spacing w:val="6"/>
                            <w:sz w:val="18"/>
                            <w:szCs w:val="18"/>
                            <w:lang w:val="en-US"/>
                          </w:rPr>
                          <w:t>e-mail</w:t>
                        </w:r>
                        <w:proofErr w:type="gramEnd"/>
                        <w:r w:rsidRPr="001C6462">
                          <w:rPr>
                            <w:rFonts w:ascii="Arial" w:hAnsi="Arial" w:cs="Arial"/>
                            <w:spacing w:val="6"/>
                            <w:sz w:val="18"/>
                            <w:szCs w:val="18"/>
                            <w:lang w:val="en-US"/>
                          </w:rPr>
                          <w:t xml:space="preserve">:  </w:t>
                        </w:r>
                        <w:r w:rsidR="009F3643">
                          <w:fldChar w:fldCharType="begin"/>
                        </w:r>
                        <w:r w:rsidR="009F3643" w:rsidRPr="00037479">
                          <w:rPr>
                            <w:lang w:val="en-US"/>
                          </w:rPr>
                          <w:instrText>HYPERLINK "mailto:kraszd@trcont.ru"</w:instrText>
                        </w:r>
                        <w:r w:rsidR="009F3643">
                          <w:fldChar w:fldCharType="separate"/>
                        </w:r>
                        <w:r w:rsidRPr="001C6462">
                          <w:rPr>
                            <w:rStyle w:val="a7"/>
                            <w:rFonts w:ascii="Arial" w:hAnsi="Arial" w:cs="Arial"/>
                            <w:spacing w:val="6"/>
                            <w:sz w:val="18"/>
                            <w:szCs w:val="18"/>
                            <w:lang w:val="en-US"/>
                          </w:rPr>
                          <w:t>kraszd@trcont.ru</w:t>
                        </w:r>
                        <w:r w:rsidR="009F3643">
                          <w:fldChar w:fldCharType="end"/>
                        </w:r>
                        <w:r w:rsidRPr="001C6462">
                          <w:rPr>
                            <w:rFonts w:ascii="Arial" w:hAnsi="Arial" w:cs="Arial"/>
                            <w:spacing w:val="6"/>
                            <w:sz w:val="18"/>
                            <w:szCs w:val="18"/>
                            <w:lang w:val="en-US"/>
                          </w:rPr>
                          <w:t xml:space="preserve">  </w:t>
                        </w:r>
                        <w:hyperlink r:id="rId8" w:history="1">
                          <w:r w:rsidRPr="001C6462">
                            <w:rPr>
                              <w:rStyle w:val="a7"/>
                              <w:rFonts w:ascii="Arial" w:hAnsi="Arial" w:cs="Arial"/>
                              <w:spacing w:val="6"/>
                              <w:sz w:val="18"/>
                              <w:szCs w:val="18"/>
                              <w:lang w:val="en-US"/>
                            </w:rPr>
                            <w:t>www.trcont.com</w:t>
                          </w:r>
                        </w:hyperlink>
                        <w:r w:rsidRPr="001C6462">
                          <w:rPr>
                            <w:rFonts w:ascii="Arial" w:hAnsi="Arial" w:cs="Arial"/>
                            <w:spacing w:val="6"/>
                            <w:sz w:val="18"/>
                            <w:szCs w:val="18"/>
                            <w:u w:val="single"/>
                            <w:lang w:val="en-US"/>
                          </w:rPr>
                          <w:t xml:space="preserve"> </w:t>
                        </w:r>
                      </w:p>
                      <w:p w:rsidR="004D3611" w:rsidRPr="001E7534" w:rsidRDefault="004D3611" w:rsidP="0036082B">
                        <w:pPr>
                          <w:spacing w:line="288" w:lineRule="auto"/>
                          <w:ind w:firstLine="0"/>
                          <w:rPr>
                            <w:rFonts w:ascii="Arial" w:hAnsi="Arial" w:cs="Arial"/>
                            <w:spacing w:val="6"/>
                            <w:sz w:val="18"/>
                            <w:szCs w:val="18"/>
                            <w:lang w:val="en-US"/>
                          </w:rPr>
                        </w:pPr>
                      </w:p>
                      <w:p w:rsidR="0036082B" w:rsidRPr="004D3611" w:rsidRDefault="0036082B" w:rsidP="0036082B">
                        <w:pPr>
                          <w:ind w:firstLine="0"/>
                          <w:rPr>
                            <w:rFonts w:ascii="Arial" w:hAnsi="Arial" w:cs="Arial"/>
                            <w:sz w:val="20"/>
                          </w:rPr>
                        </w:pPr>
                        <w:r w:rsidRPr="004D3611">
                          <w:rPr>
                            <w:rFonts w:ascii="Arial" w:hAnsi="Arial" w:cs="Arial"/>
                            <w:sz w:val="20"/>
                          </w:rPr>
                          <w:t>_________</w:t>
                        </w:r>
                        <w:r w:rsidR="004D3611">
                          <w:rPr>
                            <w:rFonts w:ascii="Arial" w:hAnsi="Arial" w:cs="Arial"/>
                            <w:sz w:val="20"/>
                          </w:rPr>
                          <w:t xml:space="preserve">_______ </w:t>
                        </w:r>
                        <w:r w:rsidRPr="004D3611">
                          <w:rPr>
                            <w:rFonts w:ascii="Arial" w:hAnsi="Arial" w:cs="Arial"/>
                            <w:sz w:val="20"/>
                          </w:rPr>
                          <w:t>№_</w:t>
                        </w:r>
                        <w:r w:rsidR="004D3611">
                          <w:rPr>
                            <w:rFonts w:ascii="Arial" w:hAnsi="Arial" w:cs="Arial"/>
                            <w:sz w:val="20"/>
                          </w:rPr>
                          <w:t>__</w:t>
                        </w:r>
                        <w:r w:rsidRPr="004D3611">
                          <w:rPr>
                            <w:rFonts w:ascii="Arial" w:hAnsi="Arial" w:cs="Arial"/>
                            <w:sz w:val="20"/>
                          </w:rPr>
                          <w:t>___________</w:t>
                        </w:r>
                      </w:p>
                      <w:p w:rsidR="0036082B" w:rsidRPr="004D3611" w:rsidRDefault="0036082B" w:rsidP="0036082B">
                        <w:pPr>
                          <w:ind w:firstLine="0"/>
                          <w:rPr>
                            <w:rFonts w:ascii="Arial" w:hAnsi="Arial" w:cs="Arial"/>
                            <w:sz w:val="20"/>
                          </w:rPr>
                        </w:pPr>
                        <w:r w:rsidRPr="004D3611">
                          <w:rPr>
                            <w:rFonts w:ascii="Arial" w:hAnsi="Arial" w:cs="Arial"/>
                            <w:sz w:val="20"/>
                          </w:rPr>
                          <w:t xml:space="preserve">на </w:t>
                        </w:r>
                        <w:r w:rsidR="004D3611">
                          <w:rPr>
                            <w:rFonts w:ascii="Arial" w:hAnsi="Arial" w:cs="Arial"/>
                            <w:sz w:val="20"/>
                          </w:rPr>
                          <w:t xml:space="preserve"> </w:t>
                        </w:r>
                        <w:r w:rsidRPr="004D3611">
                          <w:rPr>
                            <w:rFonts w:ascii="Arial" w:hAnsi="Arial" w:cs="Arial"/>
                            <w:sz w:val="20"/>
                          </w:rPr>
                          <w:t>_____</w:t>
                        </w:r>
                        <w:r w:rsidR="004D3611">
                          <w:rPr>
                            <w:rFonts w:ascii="Arial" w:hAnsi="Arial" w:cs="Arial"/>
                            <w:sz w:val="20"/>
                          </w:rPr>
                          <w:t xml:space="preserve">________ </w:t>
                        </w:r>
                        <w:r w:rsidRPr="004D3611">
                          <w:rPr>
                            <w:rFonts w:ascii="Arial" w:hAnsi="Arial" w:cs="Arial"/>
                            <w:sz w:val="20"/>
                          </w:rPr>
                          <w:t>№__</w:t>
                        </w:r>
                        <w:r w:rsidR="004D3611">
                          <w:rPr>
                            <w:rFonts w:ascii="Arial" w:hAnsi="Arial" w:cs="Arial"/>
                            <w:sz w:val="20"/>
                          </w:rPr>
                          <w:t>___</w:t>
                        </w:r>
                        <w:r w:rsidRPr="004D3611">
                          <w:rPr>
                            <w:rFonts w:ascii="Arial" w:hAnsi="Arial" w:cs="Arial"/>
                            <w:sz w:val="20"/>
                          </w:rPr>
                          <w:t>_________</w:t>
                        </w:r>
                      </w:p>
                    </w:txbxContent>
                  </v:textbox>
                </v:shape>
              </w:pict>
            </w:r>
            <w:r w:rsidRPr="00037479">
              <w:rPr>
                <w:szCs w:val="28"/>
              </w:rPr>
              <w:pict>
                <v:group id="_x0000_s1026" style="position:absolute;left:0;text-align:left;margin-left:-16.7pt;margin-top:0;width:142.7pt;height:61.7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tc>
        <w:tc>
          <w:tcPr>
            <w:tcW w:w="4140" w:type="dxa"/>
            <w:vMerge w:val="restart"/>
          </w:tcPr>
          <w:p w:rsidR="0036082B" w:rsidRPr="00037479" w:rsidRDefault="0036082B" w:rsidP="005244E9">
            <w:pPr>
              <w:rPr>
                <w:szCs w:val="28"/>
              </w:rPr>
            </w:pPr>
          </w:p>
          <w:p w:rsidR="0036082B" w:rsidRPr="00037479" w:rsidRDefault="0036082B" w:rsidP="005244E9">
            <w:pPr>
              <w:rPr>
                <w:szCs w:val="28"/>
              </w:rPr>
            </w:pPr>
          </w:p>
          <w:p w:rsidR="0036082B" w:rsidRPr="00037479" w:rsidRDefault="0036082B" w:rsidP="005244E9">
            <w:pPr>
              <w:rPr>
                <w:szCs w:val="28"/>
              </w:rPr>
            </w:pPr>
          </w:p>
        </w:tc>
      </w:tr>
      <w:tr w:rsidR="0036082B" w:rsidRPr="00037479" w:rsidTr="005244E9">
        <w:trPr>
          <w:trHeight w:val="2015"/>
        </w:trPr>
        <w:tc>
          <w:tcPr>
            <w:tcW w:w="9464" w:type="dxa"/>
          </w:tcPr>
          <w:p w:rsidR="0036082B" w:rsidRPr="00037479" w:rsidRDefault="0036082B" w:rsidP="005244E9"/>
          <w:p w:rsidR="0036082B" w:rsidRPr="00037479" w:rsidRDefault="0036082B" w:rsidP="005244E9">
            <w:pPr>
              <w:jc w:val="right"/>
            </w:pPr>
          </w:p>
        </w:tc>
        <w:tc>
          <w:tcPr>
            <w:tcW w:w="4140" w:type="dxa"/>
            <w:vMerge/>
            <w:vAlign w:val="center"/>
          </w:tcPr>
          <w:p w:rsidR="0036082B" w:rsidRPr="00037479" w:rsidRDefault="0036082B" w:rsidP="005244E9">
            <w:pPr>
              <w:rPr>
                <w:szCs w:val="28"/>
                <w:u w:val="single"/>
              </w:rPr>
            </w:pPr>
          </w:p>
        </w:tc>
      </w:tr>
    </w:tbl>
    <w:p w:rsidR="0036082B" w:rsidRPr="00037479" w:rsidRDefault="0036082B" w:rsidP="0036082B">
      <w:pPr>
        <w:ind w:firstLine="720"/>
        <w:jc w:val="both"/>
      </w:pPr>
    </w:p>
    <w:p w:rsidR="00EE228A" w:rsidRPr="00037479" w:rsidRDefault="00EE228A" w:rsidP="00BF6CC4">
      <w:pPr>
        <w:ind w:firstLine="0"/>
        <w:jc w:val="center"/>
        <w:rPr>
          <w:b/>
          <w:szCs w:val="28"/>
        </w:rPr>
      </w:pPr>
    </w:p>
    <w:p w:rsidR="00BF6CC4" w:rsidRPr="00037479" w:rsidRDefault="00BF6CC4" w:rsidP="00BF6CC4">
      <w:pPr>
        <w:ind w:firstLine="0"/>
        <w:jc w:val="center"/>
        <w:rPr>
          <w:b/>
          <w:color w:val="FF0000"/>
          <w:szCs w:val="28"/>
        </w:rPr>
      </w:pPr>
      <w:r w:rsidRPr="00037479">
        <w:rPr>
          <w:b/>
          <w:color w:val="FF0000"/>
          <w:szCs w:val="28"/>
        </w:rPr>
        <w:t>ВНИМАНИЕ!</w:t>
      </w:r>
    </w:p>
    <w:p w:rsidR="00BF6CC4" w:rsidRPr="00037479" w:rsidRDefault="00BF6CC4" w:rsidP="004948D5">
      <w:pPr>
        <w:ind w:firstLine="0"/>
        <w:jc w:val="center"/>
        <w:rPr>
          <w:b/>
        </w:rPr>
      </w:pPr>
    </w:p>
    <w:p w:rsidR="00E34737" w:rsidRPr="00037479" w:rsidRDefault="006651BA" w:rsidP="001966AD">
      <w:pPr>
        <w:pStyle w:val="11"/>
        <w:jc w:val="center"/>
        <w:rPr>
          <w:b/>
        </w:rPr>
      </w:pPr>
      <w:r w:rsidRPr="00037479">
        <w:rPr>
          <w:b/>
          <w:snapToGrid w:val="0"/>
          <w:color w:val="000000" w:themeColor="text1"/>
          <w:szCs w:val="28"/>
        </w:rPr>
        <w:t>Ф</w:t>
      </w:r>
      <w:r w:rsidR="00860811" w:rsidRPr="00037479">
        <w:rPr>
          <w:b/>
          <w:snapToGrid w:val="0"/>
          <w:color w:val="000000" w:themeColor="text1"/>
          <w:szCs w:val="28"/>
        </w:rPr>
        <w:t xml:space="preserve">илиал ПАО «ТрансКонтейнер» на </w:t>
      </w:r>
      <w:r w:rsidR="00954F88" w:rsidRPr="00037479">
        <w:rPr>
          <w:b/>
          <w:snapToGrid w:val="0"/>
          <w:color w:val="000000" w:themeColor="text1"/>
          <w:szCs w:val="28"/>
        </w:rPr>
        <w:t>Красноярской</w:t>
      </w:r>
      <w:r w:rsidR="00860811" w:rsidRPr="00037479">
        <w:rPr>
          <w:b/>
          <w:snapToGrid w:val="0"/>
          <w:color w:val="000000" w:themeColor="text1"/>
          <w:szCs w:val="28"/>
        </w:rPr>
        <w:t xml:space="preserve"> железной дороге информирует о внесении изменений в документацию </w:t>
      </w:r>
      <w:r w:rsidR="002C79EC" w:rsidRPr="00037479">
        <w:rPr>
          <w:b/>
          <w:snapToGrid w:val="0"/>
          <w:color w:val="000000" w:themeColor="text1"/>
          <w:szCs w:val="28"/>
        </w:rPr>
        <w:t>о закупке</w:t>
      </w:r>
      <w:r w:rsidR="00860811" w:rsidRPr="00037479">
        <w:rPr>
          <w:b/>
          <w:snapToGrid w:val="0"/>
          <w:color w:val="000000" w:themeColor="text1"/>
          <w:szCs w:val="28"/>
        </w:rPr>
        <w:t xml:space="preserve"> </w:t>
      </w:r>
      <w:r w:rsidR="00645AC0" w:rsidRPr="00037479">
        <w:rPr>
          <w:b/>
          <w:snapToGrid w:val="0"/>
          <w:color w:val="000000" w:themeColor="text1"/>
          <w:szCs w:val="28"/>
        </w:rPr>
        <w:t xml:space="preserve">по </w:t>
      </w:r>
      <w:r w:rsidR="002C79EC" w:rsidRPr="00037479">
        <w:rPr>
          <w:b/>
        </w:rPr>
        <w:t>открыто</w:t>
      </w:r>
      <w:r w:rsidR="00645AC0" w:rsidRPr="00037479">
        <w:rPr>
          <w:b/>
        </w:rPr>
        <w:t>му</w:t>
      </w:r>
      <w:r w:rsidR="003E3ABE" w:rsidRPr="00037479">
        <w:rPr>
          <w:b/>
        </w:rPr>
        <w:t xml:space="preserve"> конкурс</w:t>
      </w:r>
      <w:r w:rsidR="00645AC0" w:rsidRPr="00037479">
        <w:rPr>
          <w:b/>
        </w:rPr>
        <w:t>у</w:t>
      </w:r>
      <w:r w:rsidR="003E3ABE" w:rsidRPr="00037479">
        <w:rPr>
          <w:b/>
        </w:rPr>
        <w:t xml:space="preserve"> </w:t>
      </w:r>
      <w:r w:rsidR="00E34737" w:rsidRPr="00037479">
        <w:rPr>
          <w:b/>
        </w:rPr>
        <w:t>в электронной форме № ОКэ-НКПКРАСН-</w:t>
      </w:r>
      <w:r w:rsidR="004D3611" w:rsidRPr="00037479">
        <w:rPr>
          <w:b/>
        </w:rPr>
        <w:t>20</w:t>
      </w:r>
      <w:r w:rsidR="00E34737" w:rsidRPr="00037479">
        <w:rPr>
          <w:b/>
        </w:rPr>
        <w:t>-0005</w:t>
      </w:r>
    </w:p>
    <w:p w:rsidR="005F33C3" w:rsidRPr="00037479" w:rsidRDefault="00E34737" w:rsidP="001966AD">
      <w:pPr>
        <w:pStyle w:val="11"/>
        <w:jc w:val="center"/>
        <w:rPr>
          <w:b/>
        </w:rPr>
      </w:pPr>
      <w:r w:rsidRPr="00037479">
        <w:rPr>
          <w:b/>
        </w:rPr>
        <w:t>по предмету закупки «</w:t>
      </w:r>
      <w:r w:rsidR="004D3611" w:rsidRPr="00037479">
        <w:rPr>
          <w:b/>
        </w:rPr>
        <w:t xml:space="preserve">Поставка кабеля для кранов козловых электрических </w:t>
      </w:r>
      <w:proofErr w:type="spellStart"/>
      <w:r w:rsidR="004D3611" w:rsidRPr="00037479">
        <w:rPr>
          <w:b/>
        </w:rPr>
        <w:t>КК-Кнт</w:t>
      </w:r>
      <w:proofErr w:type="spellEnd"/>
      <w:r w:rsidR="004D3611" w:rsidRPr="00037479">
        <w:rPr>
          <w:b/>
        </w:rPr>
        <w:t xml:space="preserve"> 45-42/5,5/10-12,5-А</w:t>
      </w:r>
      <w:proofErr w:type="gramStart"/>
      <w:r w:rsidR="004D3611" w:rsidRPr="00037479">
        <w:rPr>
          <w:b/>
        </w:rPr>
        <w:t>6</w:t>
      </w:r>
      <w:proofErr w:type="gramEnd"/>
      <w:r w:rsidR="004D3611" w:rsidRPr="00037479">
        <w:rPr>
          <w:b/>
        </w:rPr>
        <w:t>, У1 (инв. №№ 012/03/00000684; 012/03/00000687) для нужд филиала ПАО «ТрансКонтейнер» на Красноярской железной дороге</w:t>
      </w:r>
      <w:r w:rsidRPr="00037479">
        <w:rPr>
          <w:b/>
        </w:rPr>
        <w:t>» (далее – Открытый конкурс)</w:t>
      </w:r>
      <w:r w:rsidR="003E3ABE" w:rsidRPr="00037479">
        <w:rPr>
          <w:b/>
        </w:rPr>
        <w:t>.</w:t>
      </w:r>
    </w:p>
    <w:p w:rsidR="001966AD" w:rsidRPr="00037479" w:rsidRDefault="001966AD" w:rsidP="001966AD">
      <w:pPr>
        <w:jc w:val="both"/>
      </w:pPr>
    </w:p>
    <w:p w:rsidR="00E34737" w:rsidRPr="00037479" w:rsidRDefault="004D3611" w:rsidP="008A124F">
      <w:pPr>
        <w:jc w:val="both"/>
        <w:rPr>
          <w:bCs/>
          <w:snapToGrid/>
          <w:szCs w:val="28"/>
        </w:rPr>
      </w:pPr>
      <w:r w:rsidRPr="00037479">
        <w:rPr>
          <w:bCs/>
          <w:snapToGrid/>
          <w:szCs w:val="28"/>
        </w:rPr>
        <w:t>1</w:t>
      </w:r>
      <w:r w:rsidR="008A124F" w:rsidRPr="00037479">
        <w:rPr>
          <w:bCs/>
          <w:snapToGrid/>
          <w:szCs w:val="28"/>
        </w:rPr>
        <w:t xml:space="preserve">. </w:t>
      </w:r>
      <w:r w:rsidRPr="00037479">
        <w:rPr>
          <w:bCs/>
          <w:snapToGrid/>
          <w:szCs w:val="28"/>
        </w:rPr>
        <w:t>В документации о закупке и</w:t>
      </w:r>
      <w:r w:rsidR="00E34737" w:rsidRPr="00037479">
        <w:rPr>
          <w:bCs/>
          <w:snapToGrid/>
          <w:szCs w:val="28"/>
        </w:rPr>
        <w:t xml:space="preserve">зложить </w:t>
      </w:r>
      <w:r w:rsidR="0028188C" w:rsidRPr="00037479">
        <w:rPr>
          <w:bCs/>
          <w:snapToGrid/>
          <w:szCs w:val="28"/>
        </w:rPr>
        <w:t>под</w:t>
      </w:r>
      <w:r w:rsidR="00E34737" w:rsidRPr="00037479">
        <w:rPr>
          <w:bCs/>
          <w:snapToGrid/>
          <w:szCs w:val="28"/>
        </w:rPr>
        <w:t>пункт 4.</w:t>
      </w:r>
      <w:r w:rsidRPr="00037479">
        <w:rPr>
          <w:bCs/>
          <w:snapToGrid/>
          <w:szCs w:val="28"/>
        </w:rPr>
        <w:t xml:space="preserve">6.1. </w:t>
      </w:r>
      <w:r w:rsidR="00E34737" w:rsidRPr="00037479">
        <w:rPr>
          <w:bCs/>
          <w:snapToGrid/>
          <w:szCs w:val="28"/>
        </w:rPr>
        <w:t>Раздела 4 «Техническое задание» в следующей редакции:</w:t>
      </w:r>
    </w:p>
    <w:p w:rsidR="00E34737" w:rsidRPr="00037479" w:rsidRDefault="00A80077" w:rsidP="00A76BD3">
      <w:pPr>
        <w:jc w:val="both"/>
        <w:rPr>
          <w:szCs w:val="28"/>
        </w:rPr>
      </w:pPr>
      <w:r w:rsidRPr="00037479">
        <w:rPr>
          <w:szCs w:val="28"/>
        </w:rPr>
        <w:t>«</w:t>
      </w:r>
      <w:r w:rsidR="004D3611" w:rsidRPr="00037479">
        <w:rPr>
          <w:szCs w:val="28"/>
        </w:rPr>
        <w:t>4.6.1. Срок гарантии качества на поставленный Товар должен составлять не менее 24 (</w:t>
      </w:r>
      <w:r w:rsidR="004D3611" w:rsidRPr="00037479">
        <w:rPr>
          <w:bCs/>
          <w:szCs w:val="28"/>
        </w:rPr>
        <w:t>двадцати четырех</w:t>
      </w:r>
      <w:r w:rsidR="004D3611" w:rsidRPr="00037479">
        <w:rPr>
          <w:szCs w:val="28"/>
        </w:rPr>
        <w:t xml:space="preserve">) месяцев с даты подписания сторонами товарной накладной (по форме приложения №2 к Договору) </w:t>
      </w:r>
      <w:r w:rsidR="00F862E2" w:rsidRPr="00037479">
        <w:rPr>
          <w:szCs w:val="28"/>
        </w:rPr>
        <w:t>или универсального передаточного документа (далее – УПД)</w:t>
      </w:r>
      <w:proofErr w:type="gramStart"/>
      <w:r w:rsidR="004D3611" w:rsidRPr="00037479">
        <w:rPr>
          <w:szCs w:val="28"/>
        </w:rPr>
        <w:t>.</w:t>
      </w:r>
      <w:r w:rsidRPr="00037479">
        <w:rPr>
          <w:szCs w:val="28"/>
        </w:rPr>
        <w:t>»</w:t>
      </w:r>
      <w:proofErr w:type="gramEnd"/>
    </w:p>
    <w:p w:rsidR="004D3611" w:rsidRPr="00037479" w:rsidRDefault="004D3611" w:rsidP="00A76BD3">
      <w:pPr>
        <w:jc w:val="both"/>
        <w:rPr>
          <w:b/>
          <w:bCs/>
          <w:snapToGrid/>
          <w:szCs w:val="28"/>
        </w:rPr>
      </w:pPr>
    </w:p>
    <w:p w:rsidR="004D3611" w:rsidRPr="00037479" w:rsidRDefault="004D3611" w:rsidP="00E34737">
      <w:pPr>
        <w:jc w:val="both"/>
        <w:rPr>
          <w:bCs/>
          <w:snapToGrid/>
          <w:szCs w:val="28"/>
        </w:rPr>
      </w:pPr>
      <w:r w:rsidRPr="00037479">
        <w:rPr>
          <w:bCs/>
          <w:snapToGrid/>
          <w:szCs w:val="28"/>
        </w:rPr>
        <w:t xml:space="preserve">2. </w:t>
      </w:r>
      <w:r w:rsidR="0028188C" w:rsidRPr="00037479">
        <w:rPr>
          <w:bCs/>
          <w:snapToGrid/>
          <w:szCs w:val="28"/>
        </w:rPr>
        <w:t>В документации о закупке изложить подпункт 4.7.1. Раздела 4 «Техническое задание» в следующей редакции:</w:t>
      </w:r>
    </w:p>
    <w:p w:rsidR="0028188C" w:rsidRPr="00037479" w:rsidRDefault="00A80077" w:rsidP="0028188C">
      <w:pPr>
        <w:tabs>
          <w:tab w:val="clear" w:pos="709"/>
        </w:tabs>
        <w:suppressAutoHyphens/>
        <w:jc w:val="both"/>
        <w:rPr>
          <w:snapToGrid/>
          <w:szCs w:val="28"/>
          <w:lang w:eastAsia="ar-SA"/>
        </w:rPr>
      </w:pPr>
      <w:r w:rsidRPr="00037479">
        <w:rPr>
          <w:bCs/>
          <w:snapToGrid/>
          <w:szCs w:val="28"/>
          <w:lang w:eastAsia="ar-SA"/>
        </w:rPr>
        <w:t>«</w:t>
      </w:r>
      <w:r w:rsidR="0028188C" w:rsidRPr="00037479">
        <w:rPr>
          <w:bCs/>
          <w:snapToGrid/>
          <w:szCs w:val="28"/>
          <w:lang w:eastAsia="ar-SA"/>
        </w:rPr>
        <w:t>4.7.1. Поставка Товара осуществляется</w:t>
      </w:r>
      <w:r w:rsidR="0028188C" w:rsidRPr="00037479">
        <w:rPr>
          <w:snapToGrid/>
          <w:szCs w:val="28"/>
          <w:lang w:eastAsia="ar-SA"/>
        </w:rPr>
        <w:t xml:space="preserve"> силами и за счет средств Поставщика. Датой поставки Товара считается дата подписания сторонами товарной накладной (по форме приложения №2 к Договору) или УПД.</w:t>
      </w:r>
      <w:r w:rsidRPr="00037479">
        <w:rPr>
          <w:snapToGrid/>
          <w:szCs w:val="28"/>
          <w:lang w:eastAsia="ar-SA"/>
        </w:rPr>
        <w:t>»</w:t>
      </w:r>
    </w:p>
    <w:p w:rsidR="004D3611" w:rsidRPr="00037479" w:rsidRDefault="004D3611" w:rsidP="00E34737">
      <w:pPr>
        <w:jc w:val="both"/>
        <w:rPr>
          <w:b/>
          <w:bCs/>
          <w:snapToGrid/>
          <w:szCs w:val="28"/>
        </w:rPr>
      </w:pPr>
    </w:p>
    <w:p w:rsidR="00A80077" w:rsidRPr="00037479" w:rsidRDefault="00E34737" w:rsidP="00E34737">
      <w:pPr>
        <w:jc w:val="both"/>
        <w:rPr>
          <w:bCs/>
          <w:snapToGrid/>
          <w:szCs w:val="28"/>
        </w:rPr>
      </w:pPr>
      <w:r w:rsidRPr="00037479">
        <w:rPr>
          <w:bCs/>
          <w:snapToGrid/>
          <w:szCs w:val="28"/>
        </w:rPr>
        <w:t xml:space="preserve">3. </w:t>
      </w:r>
      <w:r w:rsidR="00A80077" w:rsidRPr="00037479">
        <w:rPr>
          <w:bCs/>
          <w:snapToGrid/>
          <w:szCs w:val="28"/>
        </w:rPr>
        <w:t>В документации о закупке изложить подпункт 4.7.2. Раздела 4 «Техническое задание» в следующей редакции:</w:t>
      </w:r>
    </w:p>
    <w:p w:rsidR="00A80077" w:rsidRPr="00037479" w:rsidRDefault="00A80077" w:rsidP="00A80077">
      <w:pPr>
        <w:tabs>
          <w:tab w:val="clear" w:pos="709"/>
        </w:tabs>
        <w:suppressAutoHyphens/>
        <w:jc w:val="both"/>
        <w:rPr>
          <w:snapToGrid/>
          <w:szCs w:val="28"/>
          <w:lang w:eastAsia="ar-SA"/>
        </w:rPr>
      </w:pPr>
      <w:r w:rsidRPr="00037479">
        <w:rPr>
          <w:snapToGrid/>
          <w:szCs w:val="28"/>
          <w:lang w:eastAsia="ar-SA"/>
        </w:rPr>
        <w:t>«4.7.2. Условия и порядок приемки Товара:</w:t>
      </w:r>
    </w:p>
    <w:p w:rsidR="00A80077" w:rsidRPr="00037479" w:rsidRDefault="00A80077" w:rsidP="00A80077">
      <w:pPr>
        <w:tabs>
          <w:tab w:val="clear" w:pos="709"/>
        </w:tabs>
        <w:suppressAutoHyphens/>
        <w:jc w:val="both"/>
        <w:rPr>
          <w:snapToGrid/>
          <w:szCs w:val="28"/>
          <w:lang w:eastAsia="ar-SA"/>
        </w:rPr>
      </w:pPr>
      <w:r w:rsidRPr="00037479">
        <w:rPr>
          <w:snapToGrid/>
          <w:szCs w:val="28"/>
          <w:lang w:eastAsia="ar-SA"/>
        </w:rPr>
        <w:t xml:space="preserve">Приемка Товара осуществляется представителями Поставщика и Покупателя (с 9-00 до 16-00 местного времени в рабочие дни). </w:t>
      </w:r>
    </w:p>
    <w:p w:rsidR="00A80077" w:rsidRPr="00037479" w:rsidRDefault="00A80077" w:rsidP="00A80077">
      <w:pPr>
        <w:tabs>
          <w:tab w:val="clear" w:pos="709"/>
        </w:tabs>
        <w:suppressAutoHyphens/>
        <w:jc w:val="both"/>
        <w:rPr>
          <w:snapToGrid/>
          <w:szCs w:val="28"/>
          <w:lang w:eastAsia="ar-SA"/>
        </w:rPr>
      </w:pPr>
      <w:r w:rsidRPr="00037479">
        <w:rPr>
          <w:snapToGrid/>
          <w:szCs w:val="28"/>
          <w:lang w:eastAsia="ar-SA"/>
        </w:rPr>
        <w:t>Представители сторон перед приемкой поставленного Товара предъявляют следующие документы:</w:t>
      </w:r>
    </w:p>
    <w:p w:rsidR="00A80077" w:rsidRPr="00037479" w:rsidRDefault="00A80077" w:rsidP="00A80077">
      <w:pPr>
        <w:widowControl w:val="0"/>
        <w:tabs>
          <w:tab w:val="clear" w:pos="709"/>
        </w:tabs>
        <w:suppressAutoHyphens/>
        <w:autoSpaceDE w:val="0"/>
        <w:autoSpaceDN w:val="0"/>
        <w:adjustRightInd w:val="0"/>
        <w:jc w:val="both"/>
        <w:rPr>
          <w:snapToGrid/>
          <w:szCs w:val="28"/>
          <w:lang w:eastAsia="ar-SA"/>
        </w:rPr>
      </w:pPr>
      <w:r w:rsidRPr="00037479">
        <w:rPr>
          <w:snapToGrid/>
          <w:szCs w:val="28"/>
          <w:lang w:eastAsia="ar-SA"/>
        </w:rPr>
        <w:t>1) документ, удостоверяющий личность представителя Поставщика и Покупателя;</w:t>
      </w:r>
    </w:p>
    <w:p w:rsidR="00A80077" w:rsidRPr="00037479" w:rsidRDefault="00A80077" w:rsidP="00A80077">
      <w:pPr>
        <w:tabs>
          <w:tab w:val="clear" w:pos="709"/>
        </w:tabs>
        <w:suppressAutoHyphens/>
        <w:jc w:val="both"/>
        <w:rPr>
          <w:snapToGrid/>
          <w:szCs w:val="28"/>
          <w:lang w:eastAsia="ar-SA"/>
        </w:rPr>
      </w:pPr>
      <w:r w:rsidRPr="00037479">
        <w:rPr>
          <w:snapToGrid/>
          <w:szCs w:val="28"/>
          <w:lang w:eastAsia="ar-SA"/>
        </w:rPr>
        <w:t>2) доверенность на представителя Поставщика и Покупателя, оформленную надлежащим образом.</w:t>
      </w:r>
    </w:p>
    <w:p w:rsidR="00A80077" w:rsidRPr="00037479" w:rsidRDefault="00A80077" w:rsidP="00A80077">
      <w:pPr>
        <w:tabs>
          <w:tab w:val="clear" w:pos="709"/>
        </w:tabs>
        <w:suppressAutoHyphens/>
        <w:jc w:val="both"/>
        <w:rPr>
          <w:snapToGrid/>
          <w:szCs w:val="28"/>
          <w:lang w:eastAsia="ar-SA"/>
        </w:rPr>
      </w:pPr>
      <w:r w:rsidRPr="00037479">
        <w:rPr>
          <w:snapToGrid/>
          <w:szCs w:val="28"/>
          <w:lang w:eastAsia="ar-SA"/>
        </w:rPr>
        <w:lastRenderedPageBreak/>
        <w:t xml:space="preserve">Поставщик передает Покупателю одновременно с передачей Товара </w:t>
      </w:r>
      <w:r w:rsidRPr="00037479">
        <w:rPr>
          <w:iCs/>
          <w:snapToGrid/>
          <w:szCs w:val="28"/>
          <w:lang w:eastAsia="ar-SA"/>
        </w:rPr>
        <w:t xml:space="preserve">на территории Покупателя </w:t>
      </w:r>
      <w:r w:rsidRPr="00037479">
        <w:rPr>
          <w:snapToGrid/>
          <w:szCs w:val="28"/>
          <w:lang w:eastAsia="ar-SA"/>
        </w:rPr>
        <w:t>подписанную со своей стороны товарную накладную (по форме приложения №2 к Договору) или УПД, а также счет-фактуру и счет.</w:t>
      </w:r>
    </w:p>
    <w:p w:rsidR="00A80077" w:rsidRPr="00037479" w:rsidRDefault="00A80077" w:rsidP="00A80077">
      <w:pPr>
        <w:tabs>
          <w:tab w:val="clear" w:pos="709"/>
        </w:tabs>
        <w:suppressAutoHyphens/>
        <w:jc w:val="both"/>
        <w:rPr>
          <w:bCs/>
          <w:snapToGrid/>
          <w:szCs w:val="28"/>
          <w:lang w:eastAsia="ar-SA"/>
        </w:rPr>
      </w:pPr>
      <w:r w:rsidRPr="00037479">
        <w:rPr>
          <w:bCs/>
          <w:snapToGrid/>
          <w:szCs w:val="28"/>
          <w:lang w:eastAsia="ar-SA"/>
        </w:rPr>
        <w:t xml:space="preserve">При приемке Товара представитель Покупателя осуществляет его проверку </w:t>
      </w:r>
      <w:r w:rsidRPr="00037479">
        <w:rPr>
          <w:snapToGrid/>
          <w:szCs w:val="28"/>
          <w:lang w:eastAsia="ar-SA"/>
        </w:rPr>
        <w:t xml:space="preserve">на целостность упаковки, соответствие маркировки на упаковке (на Товаре), </w:t>
      </w:r>
      <w:r w:rsidRPr="00037479">
        <w:rPr>
          <w:bCs/>
          <w:snapToGrid/>
          <w:szCs w:val="28"/>
          <w:lang w:eastAsia="ar-SA"/>
        </w:rPr>
        <w:t xml:space="preserve">количество, качество в соответствии с условиями договора, а также </w:t>
      </w:r>
      <w:r w:rsidRPr="00037479">
        <w:rPr>
          <w:snapToGrid/>
          <w:szCs w:val="28"/>
          <w:lang w:eastAsia="ar-SA"/>
        </w:rPr>
        <w:t>наличие иных сопровождающих документов при их наличии (сертификатов, деклараций – качества, соответствия, прочие)</w:t>
      </w:r>
      <w:r w:rsidRPr="00037479">
        <w:rPr>
          <w:bCs/>
          <w:snapToGrid/>
          <w:szCs w:val="28"/>
          <w:lang w:eastAsia="ar-SA"/>
        </w:rPr>
        <w:t xml:space="preserve">. </w:t>
      </w:r>
    </w:p>
    <w:p w:rsidR="00A80077" w:rsidRPr="00037479" w:rsidRDefault="00A80077" w:rsidP="00A80077">
      <w:pPr>
        <w:jc w:val="both"/>
        <w:rPr>
          <w:bCs/>
          <w:snapToGrid/>
          <w:szCs w:val="28"/>
        </w:rPr>
      </w:pPr>
      <w:r w:rsidRPr="00037479">
        <w:rPr>
          <w:snapToGrid/>
          <w:szCs w:val="28"/>
          <w:lang w:eastAsia="ar-SA"/>
        </w:rPr>
        <w:t xml:space="preserve">В случае выявления в ходе </w:t>
      </w:r>
      <w:proofErr w:type="gramStart"/>
      <w:r w:rsidRPr="00037479">
        <w:rPr>
          <w:snapToGrid/>
          <w:szCs w:val="28"/>
          <w:lang w:eastAsia="ar-SA"/>
        </w:rPr>
        <w:t>осуществления приемки Товара несоответствия Товара</w:t>
      </w:r>
      <w:proofErr w:type="gramEnd"/>
      <w:r w:rsidRPr="00037479">
        <w:rPr>
          <w:snapToGrid/>
          <w:szCs w:val="28"/>
          <w:lang w:eastAsia="ar-SA"/>
        </w:rPr>
        <w:t xml:space="preserve"> условиям договора, сторонами составляется акт с перечнем недостатков и со сроками их устранения за счет Поставщика.»</w:t>
      </w:r>
    </w:p>
    <w:p w:rsidR="00A80077" w:rsidRPr="00037479" w:rsidRDefault="00A80077" w:rsidP="00E34737">
      <w:pPr>
        <w:jc w:val="both"/>
        <w:rPr>
          <w:bCs/>
          <w:snapToGrid/>
          <w:szCs w:val="28"/>
        </w:rPr>
      </w:pPr>
    </w:p>
    <w:p w:rsidR="00A80077" w:rsidRPr="00037479" w:rsidRDefault="00A80077" w:rsidP="00E34737">
      <w:pPr>
        <w:jc w:val="both"/>
        <w:rPr>
          <w:bCs/>
          <w:snapToGrid/>
          <w:szCs w:val="28"/>
        </w:rPr>
      </w:pPr>
      <w:r w:rsidRPr="00037479">
        <w:rPr>
          <w:bCs/>
          <w:snapToGrid/>
          <w:szCs w:val="28"/>
        </w:rPr>
        <w:t xml:space="preserve">4. В документации о закупке изложить подпункт 4.10.3. Раздела 4 «Техническое задание» в следующей редакции: </w:t>
      </w:r>
    </w:p>
    <w:p w:rsidR="00A80077" w:rsidRPr="00037479" w:rsidRDefault="00A80077" w:rsidP="00E34737">
      <w:pPr>
        <w:jc w:val="both"/>
        <w:rPr>
          <w:bCs/>
          <w:snapToGrid/>
          <w:szCs w:val="28"/>
        </w:rPr>
      </w:pPr>
      <w:r w:rsidRPr="00037479">
        <w:rPr>
          <w:bCs/>
          <w:snapToGrid/>
          <w:szCs w:val="28"/>
        </w:rPr>
        <w:t>«</w:t>
      </w:r>
      <w:r w:rsidRPr="00037479">
        <w:rPr>
          <w:szCs w:val="28"/>
        </w:rPr>
        <w:t>4.10.3. Окончательный расчет по Договору производится Покупателем в течение 30 (тридцати) календарных дней с даты подписания сторонами товарной накладной (</w:t>
      </w:r>
      <w:r w:rsidRPr="00037479">
        <w:rPr>
          <w:spacing w:val="-1"/>
          <w:szCs w:val="28"/>
        </w:rPr>
        <w:t>по форме приложения №2 к договору</w:t>
      </w:r>
      <w:r w:rsidRPr="00037479">
        <w:rPr>
          <w:szCs w:val="28"/>
        </w:rPr>
        <w:t>) или УПД, на основании оригинала счета, счета-фактуры Поставщика</w:t>
      </w:r>
      <w:proofErr w:type="gramStart"/>
      <w:r w:rsidRPr="00037479">
        <w:rPr>
          <w:szCs w:val="28"/>
        </w:rPr>
        <w:t>.</w:t>
      </w:r>
      <w:r w:rsidRPr="00037479">
        <w:rPr>
          <w:bCs/>
          <w:snapToGrid/>
          <w:szCs w:val="28"/>
        </w:rPr>
        <w:t>»</w:t>
      </w:r>
      <w:proofErr w:type="gramEnd"/>
    </w:p>
    <w:p w:rsidR="00A80077" w:rsidRPr="00037479" w:rsidRDefault="00A80077" w:rsidP="00E34737">
      <w:pPr>
        <w:jc w:val="both"/>
        <w:rPr>
          <w:bCs/>
          <w:snapToGrid/>
          <w:szCs w:val="28"/>
        </w:rPr>
      </w:pPr>
    </w:p>
    <w:p w:rsidR="00285B10" w:rsidRPr="00037479" w:rsidRDefault="00A80077" w:rsidP="00E34737">
      <w:pPr>
        <w:jc w:val="both"/>
        <w:rPr>
          <w:bCs/>
          <w:snapToGrid/>
          <w:szCs w:val="28"/>
        </w:rPr>
      </w:pPr>
      <w:r w:rsidRPr="00037479">
        <w:rPr>
          <w:bCs/>
          <w:snapToGrid/>
          <w:szCs w:val="28"/>
        </w:rPr>
        <w:t xml:space="preserve">5. </w:t>
      </w:r>
      <w:r w:rsidR="00A87053" w:rsidRPr="00037479">
        <w:rPr>
          <w:bCs/>
          <w:snapToGrid/>
          <w:szCs w:val="28"/>
        </w:rPr>
        <w:t xml:space="preserve">В </w:t>
      </w:r>
      <w:r w:rsidR="008D2BC4" w:rsidRPr="00037479">
        <w:rPr>
          <w:bCs/>
          <w:snapToGrid/>
          <w:szCs w:val="28"/>
        </w:rPr>
        <w:t xml:space="preserve">разделе 5 «Информационная карта» </w:t>
      </w:r>
      <w:r w:rsidR="00285B10" w:rsidRPr="00037479">
        <w:rPr>
          <w:bCs/>
          <w:snapToGrid/>
          <w:szCs w:val="28"/>
        </w:rPr>
        <w:t xml:space="preserve">документации о закупке: </w:t>
      </w:r>
    </w:p>
    <w:p w:rsidR="00ED3829" w:rsidRPr="00037479" w:rsidRDefault="00ED3829" w:rsidP="00ED3829">
      <w:pPr>
        <w:spacing w:before="120"/>
        <w:jc w:val="both"/>
        <w:rPr>
          <w:bCs/>
          <w:snapToGrid/>
          <w:szCs w:val="28"/>
        </w:rPr>
      </w:pPr>
      <w:r w:rsidRPr="00037479">
        <w:rPr>
          <w:bCs/>
          <w:snapToGrid/>
          <w:szCs w:val="28"/>
        </w:rPr>
        <w:t>5.</w:t>
      </w:r>
      <w:r w:rsidR="0045125F" w:rsidRPr="00037479">
        <w:rPr>
          <w:bCs/>
          <w:snapToGrid/>
          <w:szCs w:val="28"/>
        </w:rPr>
        <w:t>1</w:t>
      </w:r>
      <w:r w:rsidRPr="00037479">
        <w:rPr>
          <w:bCs/>
          <w:snapToGrid/>
          <w:szCs w:val="28"/>
        </w:rPr>
        <w:t>. изложить пункт 6, 7, 8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ED3829" w:rsidRPr="00037479" w:rsidTr="009B3FB6">
        <w:tc>
          <w:tcPr>
            <w:tcW w:w="567" w:type="dxa"/>
          </w:tcPr>
          <w:p w:rsidR="00ED3829" w:rsidRPr="00037479" w:rsidRDefault="00ED3829" w:rsidP="00ED3829">
            <w:pPr>
              <w:tabs>
                <w:tab w:val="clear" w:pos="709"/>
              </w:tabs>
              <w:suppressAutoHyphens/>
              <w:ind w:firstLine="0"/>
              <w:jc w:val="both"/>
              <w:rPr>
                <w:rFonts w:eastAsia="Arial"/>
                <w:b/>
                <w:snapToGrid/>
                <w:sz w:val="24"/>
                <w:szCs w:val="24"/>
                <w:lang w:eastAsia="ar-SA"/>
              </w:rPr>
            </w:pPr>
            <w:r w:rsidRPr="00037479">
              <w:rPr>
                <w:rFonts w:eastAsia="Arial"/>
                <w:b/>
                <w:snapToGrid/>
                <w:sz w:val="24"/>
                <w:szCs w:val="24"/>
                <w:lang w:eastAsia="ar-SA"/>
              </w:rPr>
              <w:t>6.</w:t>
            </w:r>
          </w:p>
        </w:tc>
        <w:tc>
          <w:tcPr>
            <w:tcW w:w="2127" w:type="dxa"/>
          </w:tcPr>
          <w:p w:rsidR="00ED3829" w:rsidRPr="00037479" w:rsidRDefault="00ED3829" w:rsidP="00ED3829">
            <w:pPr>
              <w:tabs>
                <w:tab w:val="clear" w:pos="709"/>
              </w:tabs>
              <w:suppressAutoHyphens/>
              <w:autoSpaceDE w:val="0"/>
              <w:ind w:firstLine="0"/>
              <w:rPr>
                <w:rFonts w:eastAsia="Arial"/>
                <w:b/>
                <w:snapToGrid/>
                <w:sz w:val="24"/>
                <w:szCs w:val="24"/>
                <w:lang w:eastAsia="ar-SA"/>
              </w:rPr>
            </w:pPr>
            <w:r w:rsidRPr="00037479">
              <w:rPr>
                <w:rFonts w:eastAsia="Arial"/>
                <w:b/>
                <w:snapToGrid/>
                <w:sz w:val="24"/>
                <w:szCs w:val="24"/>
                <w:lang w:eastAsia="ar-SA"/>
              </w:rPr>
              <w:t>Место, дата начала и окончания срока подачи Заявок</w:t>
            </w:r>
          </w:p>
        </w:tc>
        <w:tc>
          <w:tcPr>
            <w:tcW w:w="6945" w:type="dxa"/>
          </w:tcPr>
          <w:p w:rsidR="00ED3829" w:rsidRPr="00037479" w:rsidRDefault="00ED3829" w:rsidP="00ED3829">
            <w:pPr>
              <w:tabs>
                <w:tab w:val="clear" w:pos="709"/>
              </w:tabs>
              <w:suppressAutoHyphens/>
              <w:ind w:firstLine="397"/>
              <w:jc w:val="both"/>
              <w:rPr>
                <w:rFonts w:eastAsia="Arial"/>
                <w:b/>
                <w:snapToGrid/>
                <w:sz w:val="24"/>
                <w:szCs w:val="24"/>
                <w:lang w:eastAsia="ar-SA"/>
              </w:rPr>
            </w:pPr>
            <w:r w:rsidRPr="00037479">
              <w:rPr>
                <w:rFonts w:eastAsia="Arial"/>
                <w:snapToGrid/>
                <w:sz w:val="24"/>
                <w:szCs w:val="24"/>
                <w:lang w:eastAsia="ar-SA"/>
              </w:rPr>
              <w:t xml:space="preserve">Заявки принимаются через ЭТП, информация по которой указана в пункте 4 Информационной карты </w:t>
            </w:r>
            <w:proofErr w:type="gramStart"/>
            <w:r w:rsidRPr="00037479">
              <w:rPr>
                <w:rFonts w:eastAsia="Arial"/>
                <w:snapToGrid/>
                <w:sz w:val="24"/>
                <w:szCs w:val="24"/>
                <w:lang w:eastAsia="ar-SA"/>
              </w:rPr>
              <w:t>с даты опубликования</w:t>
            </w:r>
            <w:proofErr w:type="gramEnd"/>
            <w:r w:rsidRPr="00037479">
              <w:rPr>
                <w:rFonts w:eastAsia="Arial"/>
                <w:snapToGrid/>
                <w:sz w:val="24"/>
                <w:szCs w:val="24"/>
                <w:lang w:eastAsia="ar-SA"/>
              </w:rPr>
              <w:t xml:space="preserve"> извещения о проведении Открытого конкурса и до «27» мая 2020 г. 16 час. 00 мин. местного времени.</w:t>
            </w:r>
          </w:p>
        </w:tc>
      </w:tr>
      <w:tr w:rsidR="00ED3829" w:rsidRPr="00037479" w:rsidTr="009B3FB6">
        <w:tc>
          <w:tcPr>
            <w:tcW w:w="567" w:type="dxa"/>
          </w:tcPr>
          <w:p w:rsidR="00ED3829" w:rsidRPr="00037479" w:rsidRDefault="00ED3829" w:rsidP="00ED3829">
            <w:pPr>
              <w:tabs>
                <w:tab w:val="clear" w:pos="709"/>
              </w:tabs>
              <w:suppressAutoHyphens/>
              <w:ind w:firstLine="0"/>
              <w:jc w:val="both"/>
              <w:rPr>
                <w:rFonts w:eastAsia="Arial"/>
                <w:b/>
                <w:snapToGrid/>
                <w:sz w:val="24"/>
                <w:szCs w:val="24"/>
                <w:lang w:eastAsia="ar-SA"/>
              </w:rPr>
            </w:pPr>
            <w:r w:rsidRPr="00037479">
              <w:rPr>
                <w:rFonts w:eastAsia="Arial"/>
                <w:b/>
                <w:snapToGrid/>
                <w:sz w:val="24"/>
                <w:szCs w:val="24"/>
                <w:lang w:eastAsia="ar-SA"/>
              </w:rPr>
              <w:t>7.</w:t>
            </w:r>
          </w:p>
        </w:tc>
        <w:tc>
          <w:tcPr>
            <w:tcW w:w="2127" w:type="dxa"/>
          </w:tcPr>
          <w:p w:rsidR="00ED3829" w:rsidRPr="00037479" w:rsidRDefault="00ED3829" w:rsidP="00ED3829">
            <w:pPr>
              <w:tabs>
                <w:tab w:val="clear" w:pos="709"/>
              </w:tabs>
              <w:suppressAutoHyphens/>
              <w:autoSpaceDE w:val="0"/>
              <w:ind w:firstLine="0"/>
              <w:rPr>
                <w:rFonts w:eastAsia="Arial"/>
                <w:b/>
                <w:snapToGrid/>
                <w:sz w:val="24"/>
                <w:szCs w:val="24"/>
                <w:lang w:eastAsia="ar-SA"/>
              </w:rPr>
            </w:pPr>
            <w:r w:rsidRPr="00037479">
              <w:rPr>
                <w:rFonts w:eastAsia="Arial"/>
                <w:b/>
                <w:snapToGrid/>
                <w:sz w:val="24"/>
                <w:szCs w:val="24"/>
                <w:lang w:eastAsia="ar-SA"/>
              </w:rPr>
              <w:t>Место, дата и время открытия доступа к Заявкам</w:t>
            </w:r>
          </w:p>
        </w:tc>
        <w:tc>
          <w:tcPr>
            <w:tcW w:w="6945" w:type="dxa"/>
          </w:tcPr>
          <w:p w:rsidR="00ED3829" w:rsidRPr="00037479" w:rsidRDefault="00ED3829" w:rsidP="00ED3829">
            <w:pPr>
              <w:tabs>
                <w:tab w:val="clear" w:pos="709"/>
              </w:tabs>
              <w:suppressAutoHyphens/>
              <w:ind w:firstLine="397"/>
              <w:jc w:val="both"/>
              <w:rPr>
                <w:rFonts w:eastAsia="Arial"/>
                <w:snapToGrid/>
                <w:sz w:val="24"/>
                <w:szCs w:val="24"/>
                <w:lang w:eastAsia="ar-SA"/>
              </w:rPr>
            </w:pPr>
            <w:r w:rsidRPr="00037479">
              <w:rPr>
                <w:rFonts w:eastAsia="Arial"/>
                <w:snapToGrid/>
                <w:sz w:val="24"/>
                <w:szCs w:val="24"/>
                <w:lang w:eastAsia="ar-SA"/>
              </w:rPr>
              <w:t>Открытие доступа к Заявкам состоится автоматически в Программно-аппаратном средстве ЭТП в момент окончания срока для подачи Заявок, не позднее «27» мая 2020 г. 16 час. 00 мин. местного времени.</w:t>
            </w:r>
          </w:p>
        </w:tc>
      </w:tr>
      <w:tr w:rsidR="00ED3829" w:rsidRPr="00037479" w:rsidTr="009B3FB6">
        <w:tc>
          <w:tcPr>
            <w:tcW w:w="567" w:type="dxa"/>
          </w:tcPr>
          <w:p w:rsidR="00ED3829" w:rsidRPr="00037479" w:rsidRDefault="00ED3829" w:rsidP="00ED3829">
            <w:pPr>
              <w:tabs>
                <w:tab w:val="clear" w:pos="709"/>
              </w:tabs>
              <w:suppressAutoHyphens/>
              <w:ind w:firstLine="0"/>
              <w:jc w:val="both"/>
              <w:rPr>
                <w:rFonts w:eastAsia="Arial"/>
                <w:b/>
                <w:snapToGrid/>
                <w:sz w:val="24"/>
                <w:szCs w:val="24"/>
                <w:lang w:eastAsia="ar-SA"/>
              </w:rPr>
            </w:pPr>
            <w:r w:rsidRPr="00037479">
              <w:rPr>
                <w:rFonts w:eastAsia="Arial"/>
                <w:b/>
                <w:snapToGrid/>
                <w:sz w:val="24"/>
                <w:szCs w:val="24"/>
                <w:lang w:eastAsia="ar-SA"/>
              </w:rPr>
              <w:t>8.</w:t>
            </w:r>
          </w:p>
        </w:tc>
        <w:tc>
          <w:tcPr>
            <w:tcW w:w="2127" w:type="dxa"/>
          </w:tcPr>
          <w:p w:rsidR="00ED3829" w:rsidRPr="00037479" w:rsidRDefault="00ED3829" w:rsidP="00ED3829">
            <w:pPr>
              <w:tabs>
                <w:tab w:val="clear" w:pos="709"/>
              </w:tabs>
              <w:suppressAutoHyphens/>
              <w:autoSpaceDE w:val="0"/>
              <w:ind w:firstLine="0"/>
              <w:rPr>
                <w:rFonts w:eastAsia="Arial"/>
                <w:b/>
                <w:snapToGrid/>
                <w:sz w:val="24"/>
                <w:szCs w:val="24"/>
                <w:lang w:eastAsia="ar-SA"/>
              </w:rPr>
            </w:pPr>
            <w:r w:rsidRPr="00037479">
              <w:rPr>
                <w:rFonts w:eastAsia="Arial"/>
                <w:b/>
                <w:snapToGrid/>
                <w:sz w:val="24"/>
                <w:szCs w:val="24"/>
                <w:lang w:eastAsia="ar-SA"/>
              </w:rPr>
              <w:t>Рассмотрение, оценка и сопоставление Заявок</w:t>
            </w:r>
          </w:p>
        </w:tc>
        <w:tc>
          <w:tcPr>
            <w:tcW w:w="6945" w:type="dxa"/>
          </w:tcPr>
          <w:p w:rsidR="00ED3829" w:rsidRPr="00037479" w:rsidRDefault="00ED3829" w:rsidP="00ED3829">
            <w:pPr>
              <w:tabs>
                <w:tab w:val="clear" w:pos="709"/>
              </w:tabs>
              <w:suppressAutoHyphens/>
              <w:ind w:firstLine="397"/>
              <w:jc w:val="both"/>
              <w:rPr>
                <w:rFonts w:eastAsia="Arial"/>
                <w:snapToGrid/>
                <w:sz w:val="24"/>
                <w:szCs w:val="24"/>
                <w:lang w:eastAsia="ar-SA"/>
              </w:rPr>
            </w:pPr>
            <w:r w:rsidRPr="00037479">
              <w:rPr>
                <w:rFonts w:eastAsia="Arial"/>
                <w:snapToGrid/>
                <w:sz w:val="24"/>
                <w:szCs w:val="24"/>
                <w:lang w:eastAsia="ar-SA"/>
              </w:rPr>
              <w:t>Рассмотрение, оценка и сопоставление Заявок состоится «01» июня 2020 г. 10 час. 00 мин. местного времени по адресу, указанному в пункте 2 Информационной карты.</w:t>
            </w:r>
          </w:p>
        </w:tc>
      </w:tr>
    </w:tbl>
    <w:p w:rsidR="0045125F" w:rsidRPr="00037479" w:rsidRDefault="0045125F" w:rsidP="0045125F">
      <w:pPr>
        <w:spacing w:before="120"/>
        <w:jc w:val="both"/>
        <w:rPr>
          <w:bCs/>
          <w:snapToGrid/>
          <w:szCs w:val="28"/>
        </w:rPr>
      </w:pPr>
      <w:r w:rsidRPr="00037479">
        <w:rPr>
          <w:bCs/>
          <w:snapToGrid/>
          <w:szCs w:val="28"/>
        </w:rPr>
        <w:t>5.2. изложить пункт 11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45125F" w:rsidRPr="00037479" w:rsidTr="009B3FB6">
        <w:tc>
          <w:tcPr>
            <w:tcW w:w="567" w:type="dxa"/>
          </w:tcPr>
          <w:p w:rsidR="0045125F" w:rsidRPr="00037479" w:rsidRDefault="0045125F" w:rsidP="009B3FB6">
            <w:pPr>
              <w:tabs>
                <w:tab w:val="clear" w:pos="709"/>
              </w:tabs>
              <w:suppressAutoHyphens/>
              <w:ind w:firstLine="0"/>
              <w:jc w:val="both"/>
              <w:rPr>
                <w:rFonts w:eastAsia="Arial"/>
                <w:b/>
                <w:snapToGrid/>
                <w:sz w:val="24"/>
                <w:szCs w:val="24"/>
                <w:lang w:eastAsia="ar-SA"/>
              </w:rPr>
            </w:pPr>
            <w:r w:rsidRPr="00037479">
              <w:rPr>
                <w:rFonts w:eastAsia="Arial"/>
                <w:b/>
                <w:snapToGrid/>
                <w:sz w:val="24"/>
                <w:szCs w:val="24"/>
                <w:lang w:eastAsia="ar-SA"/>
              </w:rPr>
              <w:t>11.</w:t>
            </w:r>
          </w:p>
        </w:tc>
        <w:tc>
          <w:tcPr>
            <w:tcW w:w="2127" w:type="dxa"/>
          </w:tcPr>
          <w:p w:rsidR="0045125F" w:rsidRPr="00037479" w:rsidRDefault="0045125F" w:rsidP="009B3FB6">
            <w:pPr>
              <w:tabs>
                <w:tab w:val="clear" w:pos="709"/>
              </w:tabs>
              <w:suppressAutoHyphens/>
              <w:autoSpaceDE w:val="0"/>
              <w:ind w:firstLine="0"/>
              <w:rPr>
                <w:rFonts w:eastAsia="Arial"/>
                <w:b/>
                <w:snapToGrid/>
                <w:sz w:val="24"/>
                <w:szCs w:val="24"/>
                <w:lang w:eastAsia="ar-SA"/>
              </w:rPr>
            </w:pPr>
            <w:r w:rsidRPr="00037479">
              <w:rPr>
                <w:rFonts w:eastAsia="Arial"/>
                <w:b/>
                <w:snapToGrid/>
                <w:sz w:val="24"/>
                <w:szCs w:val="24"/>
                <w:lang w:eastAsia="ar-SA"/>
              </w:rPr>
              <w:t>Форма, сроки и порядок оплаты за поставку товаров, выполнения работ, оказания услуг</w:t>
            </w:r>
          </w:p>
        </w:tc>
        <w:tc>
          <w:tcPr>
            <w:tcW w:w="6945" w:type="dxa"/>
          </w:tcPr>
          <w:p w:rsidR="0045125F" w:rsidRPr="00037479" w:rsidRDefault="0045125F" w:rsidP="009B3FB6">
            <w:pPr>
              <w:tabs>
                <w:tab w:val="clear" w:pos="709"/>
              </w:tabs>
              <w:suppressAutoHyphens/>
              <w:ind w:firstLine="0"/>
              <w:jc w:val="both"/>
              <w:rPr>
                <w:rFonts w:eastAsia="Arial"/>
                <w:snapToGrid/>
                <w:sz w:val="24"/>
                <w:szCs w:val="24"/>
                <w:lang w:eastAsia="ar-SA"/>
              </w:rPr>
            </w:pPr>
            <w:r w:rsidRPr="00037479">
              <w:rPr>
                <w:rFonts w:eastAsia="Arial"/>
                <w:snapToGrid/>
                <w:sz w:val="24"/>
                <w:szCs w:val="24"/>
                <w:lang w:eastAsia="ar-SA"/>
              </w:rPr>
              <w:t>Оплата Товара производится по безналичному расчету.</w:t>
            </w:r>
          </w:p>
          <w:p w:rsidR="0045125F" w:rsidRPr="00037479" w:rsidRDefault="0045125F" w:rsidP="009B3FB6">
            <w:pPr>
              <w:tabs>
                <w:tab w:val="clear" w:pos="709"/>
              </w:tabs>
              <w:suppressAutoHyphens/>
              <w:ind w:firstLine="0"/>
              <w:jc w:val="both"/>
              <w:rPr>
                <w:rFonts w:eastAsia="Arial"/>
                <w:snapToGrid/>
                <w:sz w:val="24"/>
                <w:szCs w:val="24"/>
                <w:lang w:eastAsia="ar-SA"/>
              </w:rPr>
            </w:pPr>
            <w:r w:rsidRPr="00037479">
              <w:rPr>
                <w:rFonts w:eastAsia="Arial"/>
                <w:snapToGrid/>
                <w:sz w:val="24"/>
                <w:szCs w:val="24"/>
                <w:lang w:eastAsia="ar-SA"/>
              </w:rPr>
              <w:t xml:space="preserve">Предусмотрено авансирование поставки Товара. Оплата поставки Товара производится Покупателем авансовым платежом в размере не более 50 (пятидесяти) % от цены Договора в течение 14 (четырнадцати) календарных дней </w:t>
            </w:r>
            <w:proofErr w:type="gramStart"/>
            <w:r w:rsidRPr="00037479">
              <w:rPr>
                <w:rFonts w:eastAsia="Arial"/>
                <w:snapToGrid/>
                <w:sz w:val="24"/>
                <w:szCs w:val="24"/>
                <w:lang w:eastAsia="ar-SA"/>
              </w:rPr>
              <w:t>с даты</w:t>
            </w:r>
            <w:proofErr w:type="gramEnd"/>
            <w:r w:rsidRPr="00037479">
              <w:rPr>
                <w:rFonts w:eastAsia="Arial"/>
                <w:snapToGrid/>
                <w:sz w:val="24"/>
                <w:szCs w:val="24"/>
                <w:lang w:eastAsia="ar-SA"/>
              </w:rPr>
              <w:t xml:space="preserve"> его подписания Сторонами и на основании выставленного счета Поставщика.</w:t>
            </w:r>
          </w:p>
          <w:p w:rsidR="0045125F" w:rsidRPr="00037479" w:rsidRDefault="0045125F" w:rsidP="009B3FB6">
            <w:pPr>
              <w:tabs>
                <w:tab w:val="clear" w:pos="709"/>
              </w:tabs>
              <w:suppressAutoHyphens/>
              <w:ind w:firstLine="0"/>
              <w:jc w:val="both"/>
              <w:rPr>
                <w:rFonts w:eastAsia="Arial"/>
                <w:snapToGrid/>
                <w:sz w:val="24"/>
                <w:szCs w:val="24"/>
                <w:lang w:eastAsia="ar-SA"/>
              </w:rPr>
            </w:pPr>
            <w:r w:rsidRPr="00037479">
              <w:rPr>
                <w:rFonts w:eastAsia="Arial"/>
                <w:snapToGrid/>
                <w:sz w:val="24"/>
                <w:szCs w:val="24"/>
                <w:lang w:eastAsia="ar-SA"/>
              </w:rPr>
              <w:t xml:space="preserve">Окончательный расчет по Договору производится Покупателем в течение 30 (тридцати) календарных дней </w:t>
            </w:r>
            <w:proofErr w:type="gramStart"/>
            <w:r w:rsidRPr="00037479">
              <w:rPr>
                <w:rFonts w:eastAsia="Arial"/>
                <w:snapToGrid/>
                <w:sz w:val="24"/>
                <w:szCs w:val="24"/>
                <w:lang w:eastAsia="ar-SA"/>
              </w:rPr>
              <w:t>с даты подписания</w:t>
            </w:r>
            <w:proofErr w:type="gramEnd"/>
            <w:r w:rsidRPr="00037479">
              <w:rPr>
                <w:rFonts w:eastAsia="Arial"/>
                <w:snapToGrid/>
                <w:sz w:val="24"/>
                <w:szCs w:val="24"/>
                <w:lang w:eastAsia="ar-SA"/>
              </w:rPr>
              <w:t xml:space="preserve"> сторонами товарной накладной (по форме приложения №2 к договору) или УПД, на основании оригинала счета, счета-фактуры Поставщика.</w:t>
            </w:r>
          </w:p>
          <w:p w:rsidR="0045125F" w:rsidRPr="00037479" w:rsidRDefault="0045125F" w:rsidP="009B3FB6">
            <w:pPr>
              <w:tabs>
                <w:tab w:val="clear" w:pos="709"/>
              </w:tabs>
              <w:suppressAutoHyphens/>
              <w:ind w:firstLine="0"/>
              <w:jc w:val="both"/>
              <w:rPr>
                <w:rFonts w:eastAsia="Arial"/>
                <w:snapToGrid/>
                <w:sz w:val="24"/>
                <w:szCs w:val="24"/>
                <w:lang w:eastAsia="ar-SA"/>
              </w:rPr>
            </w:pPr>
            <w:r w:rsidRPr="00037479">
              <w:rPr>
                <w:rFonts w:eastAsia="Arial"/>
                <w:snapToGrid/>
                <w:sz w:val="24"/>
                <w:szCs w:val="24"/>
                <w:lang w:eastAsia="ar-SA"/>
              </w:rPr>
              <w:t>Датой оплаты является дата списания денежных сре</w:t>
            </w:r>
            <w:proofErr w:type="gramStart"/>
            <w:r w:rsidRPr="00037479">
              <w:rPr>
                <w:rFonts w:eastAsia="Arial"/>
                <w:snapToGrid/>
                <w:sz w:val="24"/>
                <w:szCs w:val="24"/>
                <w:lang w:eastAsia="ar-SA"/>
              </w:rPr>
              <w:t>дств с р</w:t>
            </w:r>
            <w:proofErr w:type="gramEnd"/>
            <w:r w:rsidRPr="00037479">
              <w:rPr>
                <w:rFonts w:eastAsia="Arial"/>
                <w:snapToGrid/>
                <w:sz w:val="24"/>
                <w:szCs w:val="24"/>
                <w:lang w:eastAsia="ar-SA"/>
              </w:rPr>
              <w:t>асчетного счета Покупателя.</w:t>
            </w:r>
          </w:p>
        </w:tc>
      </w:tr>
    </w:tbl>
    <w:p w:rsidR="0045125F" w:rsidRPr="00037479" w:rsidRDefault="0045125F" w:rsidP="0045125F">
      <w:pPr>
        <w:spacing w:before="120"/>
        <w:jc w:val="both"/>
        <w:rPr>
          <w:bCs/>
          <w:snapToGrid/>
          <w:szCs w:val="28"/>
        </w:rPr>
      </w:pPr>
      <w:r w:rsidRPr="00037479">
        <w:rPr>
          <w:bCs/>
          <w:snapToGrid/>
          <w:szCs w:val="28"/>
        </w:rPr>
        <w:lastRenderedPageBreak/>
        <w:t>5.3. изложить пункт 13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45125F" w:rsidRPr="00037479" w:rsidTr="009B3FB6">
        <w:tc>
          <w:tcPr>
            <w:tcW w:w="567" w:type="dxa"/>
          </w:tcPr>
          <w:p w:rsidR="0045125F" w:rsidRPr="00037479" w:rsidRDefault="0045125F" w:rsidP="0045125F">
            <w:pPr>
              <w:tabs>
                <w:tab w:val="clear" w:pos="709"/>
              </w:tabs>
              <w:suppressAutoHyphens/>
              <w:ind w:firstLine="0"/>
              <w:jc w:val="both"/>
              <w:rPr>
                <w:rFonts w:eastAsia="Arial"/>
                <w:b/>
                <w:snapToGrid/>
                <w:sz w:val="24"/>
                <w:szCs w:val="24"/>
                <w:lang w:eastAsia="ar-SA"/>
              </w:rPr>
            </w:pPr>
            <w:r w:rsidRPr="00037479">
              <w:rPr>
                <w:rFonts w:eastAsia="Arial"/>
                <w:b/>
                <w:snapToGrid/>
                <w:sz w:val="24"/>
                <w:szCs w:val="24"/>
                <w:lang w:eastAsia="ar-SA"/>
              </w:rPr>
              <w:t>13.</w:t>
            </w:r>
          </w:p>
        </w:tc>
        <w:tc>
          <w:tcPr>
            <w:tcW w:w="2127" w:type="dxa"/>
          </w:tcPr>
          <w:p w:rsidR="0045125F" w:rsidRPr="00037479" w:rsidRDefault="0045125F" w:rsidP="0045125F">
            <w:pPr>
              <w:tabs>
                <w:tab w:val="clear" w:pos="709"/>
              </w:tabs>
              <w:suppressAutoHyphens/>
              <w:autoSpaceDE w:val="0"/>
              <w:ind w:firstLine="0"/>
              <w:rPr>
                <w:rFonts w:eastAsia="Arial"/>
                <w:b/>
                <w:snapToGrid/>
                <w:sz w:val="24"/>
                <w:szCs w:val="24"/>
                <w:lang w:eastAsia="ar-SA"/>
              </w:rPr>
            </w:pPr>
            <w:r w:rsidRPr="00037479">
              <w:rPr>
                <w:rFonts w:eastAsia="Arial"/>
                <w:b/>
                <w:snapToGrid/>
                <w:sz w:val="24"/>
                <w:szCs w:val="24"/>
                <w:lang w:eastAsia="ar-SA"/>
              </w:rPr>
              <w:t xml:space="preserve">Срок (период), условия и место </w:t>
            </w:r>
            <w:r w:rsidRPr="00037479">
              <w:rPr>
                <w:rFonts w:eastAsia="Arial"/>
                <w:b/>
                <w:snapToGrid/>
                <w:color w:val="000000"/>
                <w:sz w:val="24"/>
                <w:szCs w:val="24"/>
                <w:lang w:eastAsia="ar-SA"/>
              </w:rPr>
              <w:t xml:space="preserve">поставки товаров, </w:t>
            </w:r>
            <w:r w:rsidRPr="00037479">
              <w:rPr>
                <w:rFonts w:eastAsia="Arial"/>
                <w:b/>
                <w:snapToGrid/>
                <w:sz w:val="24"/>
                <w:szCs w:val="24"/>
                <w:lang w:eastAsia="ar-SA"/>
              </w:rPr>
              <w:t xml:space="preserve">выполнения </w:t>
            </w:r>
            <w:r w:rsidRPr="00037479">
              <w:rPr>
                <w:rFonts w:eastAsia="Arial"/>
                <w:b/>
                <w:snapToGrid/>
                <w:color w:val="000000"/>
                <w:sz w:val="24"/>
                <w:szCs w:val="24"/>
                <w:lang w:eastAsia="ar-SA"/>
              </w:rPr>
              <w:t>работ, оказания услуг</w:t>
            </w:r>
          </w:p>
        </w:tc>
        <w:tc>
          <w:tcPr>
            <w:tcW w:w="6945" w:type="dxa"/>
          </w:tcPr>
          <w:p w:rsidR="0045125F" w:rsidRPr="00037479" w:rsidRDefault="0045125F" w:rsidP="0045125F">
            <w:pPr>
              <w:tabs>
                <w:tab w:val="clear" w:pos="709"/>
              </w:tabs>
              <w:suppressAutoHyphens/>
              <w:autoSpaceDE w:val="0"/>
              <w:ind w:firstLine="0"/>
              <w:jc w:val="both"/>
              <w:rPr>
                <w:rFonts w:eastAsia="Arial"/>
                <w:snapToGrid/>
                <w:color w:val="000000"/>
                <w:sz w:val="24"/>
                <w:szCs w:val="24"/>
                <w:lang w:eastAsia="ar-SA"/>
              </w:rPr>
            </w:pPr>
            <w:r w:rsidRPr="00037479">
              <w:rPr>
                <w:rFonts w:eastAsia="Arial"/>
                <w:b/>
                <w:bCs/>
                <w:snapToGrid/>
                <w:sz w:val="24"/>
                <w:szCs w:val="24"/>
                <w:lang w:eastAsia="ar-SA"/>
              </w:rPr>
              <w:t xml:space="preserve">Срок </w:t>
            </w:r>
            <w:r w:rsidRPr="00037479">
              <w:rPr>
                <w:rFonts w:eastAsia="Arial"/>
                <w:b/>
                <w:snapToGrid/>
                <w:sz w:val="24"/>
                <w:szCs w:val="24"/>
                <w:lang w:eastAsia="ar-SA"/>
              </w:rPr>
              <w:t>поставки товаров, выполнения работ, оказания услуг и т.д.</w:t>
            </w:r>
            <w:r w:rsidRPr="00037479">
              <w:rPr>
                <w:rFonts w:eastAsia="Arial"/>
                <w:b/>
                <w:bCs/>
                <w:snapToGrid/>
                <w:sz w:val="24"/>
                <w:szCs w:val="24"/>
                <w:lang w:eastAsia="ar-SA"/>
              </w:rPr>
              <w:t xml:space="preserve">: </w:t>
            </w:r>
            <w:r w:rsidRPr="00037479">
              <w:rPr>
                <w:rFonts w:eastAsia="Arial"/>
                <w:snapToGrid/>
                <w:color w:val="000000"/>
                <w:sz w:val="24"/>
                <w:szCs w:val="24"/>
                <w:lang w:eastAsia="ar-SA"/>
              </w:rPr>
              <w:t xml:space="preserve">Срок поставки Товара должен быть не более </w:t>
            </w:r>
            <w:r w:rsidRPr="00037479">
              <w:rPr>
                <w:rFonts w:eastAsia="Arial"/>
                <w:bCs/>
                <w:snapToGrid/>
                <w:color w:val="000000"/>
                <w:sz w:val="24"/>
                <w:szCs w:val="28"/>
                <w:lang w:eastAsia="ar-SA"/>
              </w:rPr>
              <w:t>30 (тридцати)</w:t>
            </w:r>
            <w:r w:rsidRPr="00037479">
              <w:rPr>
                <w:rFonts w:eastAsia="Arial"/>
                <w:snapToGrid/>
                <w:color w:val="000000"/>
                <w:sz w:val="24"/>
                <w:szCs w:val="24"/>
                <w:lang w:eastAsia="ar-SA"/>
              </w:rPr>
              <w:t xml:space="preserve"> календарных дней </w:t>
            </w:r>
            <w:proofErr w:type="gramStart"/>
            <w:r w:rsidRPr="00037479">
              <w:rPr>
                <w:rFonts w:eastAsia="Arial"/>
                <w:snapToGrid/>
                <w:color w:val="000000"/>
                <w:sz w:val="24"/>
                <w:szCs w:val="24"/>
                <w:lang w:eastAsia="ar-SA"/>
              </w:rPr>
              <w:t>с даты заключения</w:t>
            </w:r>
            <w:proofErr w:type="gramEnd"/>
            <w:r w:rsidRPr="00037479">
              <w:rPr>
                <w:rFonts w:eastAsia="Arial"/>
                <w:snapToGrid/>
                <w:color w:val="000000"/>
                <w:sz w:val="24"/>
                <w:szCs w:val="24"/>
                <w:lang w:eastAsia="ar-SA"/>
              </w:rPr>
              <w:t xml:space="preserve"> договора.</w:t>
            </w:r>
          </w:p>
          <w:p w:rsidR="0045125F" w:rsidRPr="00037479" w:rsidRDefault="0045125F" w:rsidP="0045125F">
            <w:pPr>
              <w:tabs>
                <w:tab w:val="clear" w:pos="709"/>
              </w:tabs>
              <w:suppressAutoHyphens/>
              <w:autoSpaceDE w:val="0"/>
              <w:ind w:firstLine="0"/>
              <w:jc w:val="both"/>
              <w:rPr>
                <w:rFonts w:eastAsia="Arial"/>
                <w:b/>
                <w:snapToGrid/>
                <w:sz w:val="24"/>
                <w:szCs w:val="24"/>
                <w:lang w:eastAsia="ar-SA"/>
              </w:rPr>
            </w:pPr>
            <w:r w:rsidRPr="00037479">
              <w:rPr>
                <w:rFonts w:eastAsia="Arial"/>
                <w:b/>
                <w:bCs/>
                <w:snapToGrid/>
                <w:sz w:val="24"/>
                <w:szCs w:val="24"/>
                <w:lang w:eastAsia="ar-SA"/>
              </w:rPr>
              <w:t xml:space="preserve">Место </w:t>
            </w:r>
            <w:r w:rsidRPr="00037479">
              <w:rPr>
                <w:rFonts w:eastAsia="Arial"/>
                <w:b/>
                <w:snapToGrid/>
                <w:sz w:val="24"/>
                <w:szCs w:val="24"/>
                <w:lang w:eastAsia="ar-SA"/>
              </w:rPr>
              <w:t xml:space="preserve">поставки товаров, выполнения работ, оказания услуг и т.д.: </w:t>
            </w:r>
          </w:p>
          <w:p w:rsidR="0045125F" w:rsidRPr="00037479" w:rsidRDefault="0045125F" w:rsidP="0045125F">
            <w:pPr>
              <w:tabs>
                <w:tab w:val="clear" w:pos="709"/>
              </w:tabs>
              <w:suppressAutoHyphens/>
              <w:ind w:firstLine="0"/>
              <w:jc w:val="both"/>
              <w:rPr>
                <w:rFonts w:eastAsia="Arial"/>
                <w:snapToGrid/>
                <w:sz w:val="24"/>
                <w:szCs w:val="24"/>
                <w:lang w:eastAsia="ar-SA"/>
              </w:rPr>
            </w:pPr>
            <w:r w:rsidRPr="00037479">
              <w:rPr>
                <w:rFonts w:eastAsia="Arial"/>
                <w:snapToGrid/>
                <w:sz w:val="24"/>
                <w:szCs w:val="24"/>
                <w:lang w:eastAsia="ar-SA"/>
              </w:rPr>
              <w:t xml:space="preserve">Российская Федерация, 660031, Красноярский край, </w:t>
            </w:r>
            <w:proofErr w:type="gramStart"/>
            <w:r w:rsidRPr="00037479">
              <w:rPr>
                <w:rFonts w:eastAsia="Arial"/>
                <w:snapToGrid/>
                <w:sz w:val="24"/>
                <w:szCs w:val="24"/>
                <w:lang w:eastAsia="ar-SA"/>
              </w:rPr>
              <w:t>г</w:t>
            </w:r>
            <w:proofErr w:type="gramEnd"/>
            <w:r w:rsidRPr="00037479">
              <w:rPr>
                <w:rFonts w:eastAsia="Arial"/>
                <w:snapToGrid/>
                <w:sz w:val="24"/>
                <w:szCs w:val="24"/>
                <w:lang w:eastAsia="ar-SA"/>
              </w:rPr>
              <w:t>. Красноярск, ул. Рязанская, д. 12 (контейнерный терминал Базаиха)</w:t>
            </w:r>
          </w:p>
        </w:tc>
      </w:tr>
    </w:tbl>
    <w:p w:rsidR="0045125F" w:rsidRPr="00037479" w:rsidRDefault="0045125F" w:rsidP="0045125F">
      <w:pPr>
        <w:spacing w:before="120"/>
        <w:jc w:val="both"/>
        <w:rPr>
          <w:bCs/>
          <w:snapToGrid/>
          <w:szCs w:val="28"/>
        </w:rPr>
      </w:pPr>
      <w:r w:rsidRPr="00037479">
        <w:rPr>
          <w:bCs/>
          <w:snapToGrid/>
          <w:szCs w:val="28"/>
        </w:rPr>
        <w:t>5.4. изложить подпункт 2.6. пункта 17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45125F" w:rsidRPr="00037479" w:rsidTr="009B3FB6">
        <w:tc>
          <w:tcPr>
            <w:tcW w:w="567" w:type="dxa"/>
          </w:tcPr>
          <w:p w:rsidR="0045125F" w:rsidRPr="00037479" w:rsidRDefault="0045125F" w:rsidP="009B3FB6">
            <w:pPr>
              <w:tabs>
                <w:tab w:val="clear" w:pos="709"/>
              </w:tabs>
              <w:suppressAutoHyphens/>
              <w:ind w:firstLine="0"/>
              <w:jc w:val="both"/>
              <w:rPr>
                <w:rFonts w:eastAsia="Arial"/>
                <w:b/>
                <w:snapToGrid/>
                <w:sz w:val="24"/>
                <w:szCs w:val="24"/>
                <w:lang w:eastAsia="ar-SA"/>
              </w:rPr>
            </w:pPr>
            <w:r w:rsidRPr="00037479">
              <w:rPr>
                <w:rFonts w:eastAsia="Arial"/>
                <w:b/>
                <w:snapToGrid/>
                <w:sz w:val="24"/>
                <w:szCs w:val="24"/>
                <w:lang w:eastAsia="ar-SA"/>
              </w:rPr>
              <w:t>17.</w:t>
            </w:r>
          </w:p>
        </w:tc>
        <w:tc>
          <w:tcPr>
            <w:tcW w:w="2127" w:type="dxa"/>
          </w:tcPr>
          <w:p w:rsidR="0045125F" w:rsidRPr="00037479" w:rsidRDefault="0045125F" w:rsidP="009B3FB6">
            <w:pPr>
              <w:tabs>
                <w:tab w:val="clear" w:pos="709"/>
              </w:tabs>
              <w:suppressAutoHyphens/>
              <w:autoSpaceDE w:val="0"/>
              <w:ind w:firstLine="0"/>
              <w:rPr>
                <w:rFonts w:eastAsia="Arial"/>
                <w:b/>
                <w:snapToGrid/>
                <w:sz w:val="24"/>
                <w:szCs w:val="24"/>
                <w:lang w:eastAsia="ar-SA"/>
              </w:rPr>
            </w:pPr>
            <w:r w:rsidRPr="00037479">
              <w:rPr>
                <w:rFonts w:eastAsia="Arial"/>
                <w:b/>
                <w:snapToGrid/>
                <w:sz w:val="24"/>
                <w:szCs w:val="24"/>
                <w:lang w:eastAsia="ar-SA"/>
              </w:rPr>
              <w:t xml:space="preserve">Требования, предъявляемые к претендентам и Заявке на участие в Открытом конкурсе </w:t>
            </w:r>
          </w:p>
        </w:tc>
        <w:tc>
          <w:tcPr>
            <w:tcW w:w="6945" w:type="dxa"/>
          </w:tcPr>
          <w:p w:rsidR="008E62F8" w:rsidRPr="00037479" w:rsidRDefault="0045125F" w:rsidP="008E62F8">
            <w:pPr>
              <w:pStyle w:val="a5"/>
              <w:numPr>
                <w:ilvl w:val="1"/>
                <w:numId w:val="56"/>
              </w:numPr>
              <w:jc w:val="both"/>
            </w:pPr>
            <w:r w:rsidRPr="00037479">
              <w:t xml:space="preserve"> заверенные претендентом копии документов, подтверждающих соответствие заявленных технических характеристик (свойств) Товара, требованиям, установленным Техническим заданием документации о закупке,  а именно каталог продукции официального производителя Товара (изданный на русском языке)</w:t>
            </w:r>
            <w:r w:rsidR="008E62F8" w:rsidRPr="00037479">
              <w:t>.</w:t>
            </w:r>
          </w:p>
          <w:p w:rsidR="0045125F" w:rsidRPr="00037479" w:rsidRDefault="0045125F" w:rsidP="008E62F8">
            <w:pPr>
              <w:pStyle w:val="a5"/>
              <w:ind w:firstLine="447"/>
              <w:jc w:val="both"/>
            </w:pPr>
            <w:r w:rsidRPr="00037479">
              <w:t>В случае отсутствия в каталоге продукции необходимой информации подтверждающей соответствие заявленных претендентом технических характеристик (свойств) Товара, претендент должен предоставить такую информацию в технической спецификации (оформленной на русском языке) от официального производителя Товара, заверенной его подписью и печатью;</w:t>
            </w:r>
          </w:p>
        </w:tc>
      </w:tr>
    </w:tbl>
    <w:p w:rsidR="001E7534" w:rsidRPr="00037479" w:rsidRDefault="00F4417D" w:rsidP="00ED3829">
      <w:pPr>
        <w:spacing w:before="120"/>
        <w:jc w:val="both"/>
        <w:rPr>
          <w:bCs/>
          <w:snapToGrid/>
          <w:szCs w:val="28"/>
        </w:rPr>
      </w:pPr>
      <w:r w:rsidRPr="00037479">
        <w:rPr>
          <w:bCs/>
          <w:snapToGrid/>
          <w:szCs w:val="28"/>
        </w:rPr>
        <w:t>6. Приложение № 4 к документации о закупке «Проект договора» дополнить</w:t>
      </w:r>
      <w:r w:rsidR="001E7534" w:rsidRPr="00037479">
        <w:rPr>
          <w:bCs/>
          <w:snapToGrid/>
          <w:szCs w:val="28"/>
        </w:rPr>
        <w:t>:</w:t>
      </w:r>
    </w:p>
    <w:p w:rsidR="00F4417D" w:rsidRPr="00037479" w:rsidRDefault="001E7534" w:rsidP="004408AD">
      <w:pPr>
        <w:spacing w:before="120"/>
        <w:jc w:val="both"/>
        <w:rPr>
          <w:bCs/>
          <w:snapToGrid/>
          <w:szCs w:val="28"/>
        </w:rPr>
      </w:pPr>
      <w:r w:rsidRPr="00037479">
        <w:rPr>
          <w:bCs/>
          <w:snapToGrid/>
          <w:szCs w:val="28"/>
        </w:rPr>
        <w:t xml:space="preserve">6.1. </w:t>
      </w:r>
      <w:r w:rsidR="00F4417D" w:rsidRPr="00037479">
        <w:rPr>
          <w:bCs/>
          <w:snapToGrid/>
          <w:szCs w:val="28"/>
        </w:rPr>
        <w:t>подпунктом 2.6. в следующей редакции:</w:t>
      </w:r>
    </w:p>
    <w:p w:rsidR="001E7534" w:rsidRPr="00037479" w:rsidRDefault="00F4417D" w:rsidP="001E7534">
      <w:pPr>
        <w:keepNext/>
        <w:tabs>
          <w:tab w:val="clear" w:pos="709"/>
        </w:tabs>
        <w:suppressAutoHyphens/>
        <w:jc w:val="both"/>
        <w:outlineLvl w:val="0"/>
        <w:rPr>
          <w:szCs w:val="28"/>
        </w:rPr>
      </w:pPr>
      <w:r w:rsidRPr="00037479">
        <w:rPr>
          <w:szCs w:val="28"/>
        </w:rPr>
        <w:t>«2.6.</w:t>
      </w:r>
      <w:r w:rsidR="001E7534" w:rsidRPr="00037479">
        <w:rPr>
          <w:szCs w:val="28"/>
        </w:rPr>
        <w:t xml:space="preserve"> Стороны вправе в рамках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w:t>
      </w:r>
    </w:p>
    <w:p w:rsidR="001E7534" w:rsidRPr="00037479" w:rsidRDefault="001E7534" w:rsidP="001E7534">
      <w:pPr>
        <w:keepNext/>
        <w:tabs>
          <w:tab w:val="clear" w:pos="709"/>
        </w:tabs>
        <w:suppressAutoHyphens/>
        <w:jc w:val="both"/>
        <w:outlineLvl w:val="0"/>
        <w:rPr>
          <w:szCs w:val="28"/>
        </w:rPr>
      </w:pPr>
      <w:r w:rsidRPr="00037479">
        <w:rPr>
          <w:szCs w:val="28"/>
        </w:rPr>
        <w:t>Указанные в настоящем разделе документы могут быть оформлены либо в электронной форме, либо на бумажном носителе.</w:t>
      </w:r>
    </w:p>
    <w:p w:rsidR="001E7534" w:rsidRPr="00037479" w:rsidRDefault="001E7534" w:rsidP="001E7534">
      <w:pPr>
        <w:keepNext/>
        <w:tabs>
          <w:tab w:val="clear" w:pos="709"/>
        </w:tabs>
        <w:suppressAutoHyphens/>
        <w:jc w:val="both"/>
        <w:outlineLvl w:val="0"/>
        <w:rPr>
          <w:szCs w:val="28"/>
        </w:rPr>
      </w:pPr>
      <w:r w:rsidRPr="00037479">
        <w:rPr>
          <w:szCs w:val="28"/>
        </w:rPr>
        <w:t>При оформлении документов в электронной форме с применением квалифицированной электронной подписи должны соблюдаться требования, предусмотренные приложением № 3 к настоящему Договору.</w:t>
      </w:r>
    </w:p>
    <w:p w:rsidR="001E7534" w:rsidRPr="00037479" w:rsidRDefault="001E7534" w:rsidP="001E7534">
      <w:pPr>
        <w:keepNext/>
        <w:tabs>
          <w:tab w:val="clear" w:pos="709"/>
        </w:tabs>
        <w:suppressAutoHyphens/>
        <w:jc w:val="both"/>
        <w:outlineLvl w:val="0"/>
        <w:rPr>
          <w:szCs w:val="28"/>
        </w:rPr>
      </w:pPr>
      <w:proofErr w:type="gramStart"/>
      <w:r w:rsidRPr="00037479">
        <w:rPr>
          <w:szCs w:val="28"/>
        </w:rPr>
        <w:t>При этом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1E7534" w:rsidRPr="00037479" w:rsidRDefault="001E7534" w:rsidP="001E7534">
      <w:pPr>
        <w:keepNext/>
        <w:tabs>
          <w:tab w:val="clear" w:pos="709"/>
        </w:tabs>
        <w:suppressAutoHyphens/>
        <w:jc w:val="both"/>
        <w:outlineLvl w:val="0"/>
        <w:rPr>
          <w:szCs w:val="28"/>
        </w:rPr>
      </w:pPr>
      <w:r w:rsidRPr="00037479">
        <w:rPr>
          <w:szCs w:val="28"/>
        </w:rPr>
        <w:t>Сторона, использующая ключ квалифицированной электронной подписи, обязана соблюдать его конфиденциальность.</w:t>
      </w:r>
    </w:p>
    <w:p w:rsidR="00F4417D" w:rsidRPr="00037479" w:rsidRDefault="001E7534" w:rsidP="001E7534">
      <w:pPr>
        <w:keepNext/>
        <w:tabs>
          <w:tab w:val="clear" w:pos="709"/>
        </w:tabs>
        <w:suppressAutoHyphens/>
        <w:jc w:val="both"/>
        <w:outlineLvl w:val="0"/>
        <w:rPr>
          <w:szCs w:val="28"/>
        </w:rPr>
      </w:pPr>
      <w:r w:rsidRPr="00037479">
        <w:rPr>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037479">
        <w:rPr>
          <w:szCs w:val="28"/>
        </w:rPr>
        <w:t>.</w:t>
      </w:r>
      <w:r w:rsidR="00F4417D" w:rsidRPr="00037479">
        <w:rPr>
          <w:szCs w:val="28"/>
        </w:rPr>
        <w:t>»</w:t>
      </w:r>
      <w:proofErr w:type="gramEnd"/>
    </w:p>
    <w:p w:rsidR="001E7534" w:rsidRPr="00037479" w:rsidRDefault="001E7534" w:rsidP="004408AD">
      <w:pPr>
        <w:spacing w:before="120"/>
        <w:jc w:val="both"/>
        <w:rPr>
          <w:bCs/>
          <w:snapToGrid/>
          <w:szCs w:val="28"/>
        </w:rPr>
      </w:pPr>
      <w:r w:rsidRPr="00037479">
        <w:rPr>
          <w:bCs/>
          <w:snapToGrid/>
          <w:szCs w:val="28"/>
        </w:rPr>
        <w:t>6.2. подпунктом 15.6.3. в следующей редакции:</w:t>
      </w:r>
    </w:p>
    <w:p w:rsidR="001E7534" w:rsidRPr="00037479" w:rsidRDefault="001E7534" w:rsidP="001E7534">
      <w:pPr>
        <w:keepNext/>
        <w:tabs>
          <w:tab w:val="clear" w:pos="709"/>
        </w:tabs>
        <w:suppressAutoHyphens/>
        <w:jc w:val="both"/>
        <w:outlineLvl w:val="0"/>
        <w:rPr>
          <w:szCs w:val="28"/>
        </w:rPr>
      </w:pPr>
      <w:r w:rsidRPr="00037479">
        <w:rPr>
          <w:szCs w:val="28"/>
        </w:rPr>
        <w:t>«15.6.3. Перечень и формат электронных документов (приложение №3).»</w:t>
      </w:r>
    </w:p>
    <w:p w:rsidR="00065767" w:rsidRPr="00037479" w:rsidRDefault="00065767" w:rsidP="004408AD">
      <w:pPr>
        <w:spacing w:before="120"/>
        <w:jc w:val="both"/>
        <w:rPr>
          <w:bCs/>
          <w:snapToGrid/>
          <w:szCs w:val="28"/>
        </w:rPr>
      </w:pPr>
    </w:p>
    <w:p w:rsidR="001E7534" w:rsidRPr="00037479" w:rsidRDefault="001E7534" w:rsidP="004408AD">
      <w:pPr>
        <w:spacing w:before="120"/>
        <w:jc w:val="both"/>
        <w:rPr>
          <w:bCs/>
          <w:snapToGrid/>
          <w:szCs w:val="28"/>
        </w:rPr>
      </w:pPr>
      <w:r w:rsidRPr="00037479">
        <w:rPr>
          <w:bCs/>
          <w:snapToGrid/>
          <w:szCs w:val="28"/>
        </w:rPr>
        <w:lastRenderedPageBreak/>
        <w:t>6.3. Приложением №3 в следующей редакции:</w:t>
      </w:r>
    </w:p>
    <w:p w:rsidR="001E7534" w:rsidRPr="00037479" w:rsidRDefault="001E7534" w:rsidP="001E7534">
      <w:pPr>
        <w:tabs>
          <w:tab w:val="clear" w:pos="709"/>
        </w:tabs>
        <w:suppressAutoHyphens/>
        <w:ind w:firstLine="567"/>
        <w:jc w:val="right"/>
        <w:rPr>
          <w:snapToGrid/>
          <w:sz w:val="24"/>
          <w:szCs w:val="24"/>
          <w:lang w:eastAsia="ar-SA"/>
        </w:rPr>
      </w:pPr>
    </w:p>
    <w:p w:rsidR="00852F5C" w:rsidRPr="00037479" w:rsidRDefault="00852F5C" w:rsidP="001E7534">
      <w:pPr>
        <w:tabs>
          <w:tab w:val="clear" w:pos="709"/>
        </w:tabs>
        <w:suppressAutoHyphens/>
        <w:ind w:firstLine="567"/>
        <w:jc w:val="right"/>
        <w:rPr>
          <w:snapToGrid/>
          <w:sz w:val="24"/>
          <w:szCs w:val="24"/>
          <w:lang w:eastAsia="ar-SA"/>
        </w:rPr>
      </w:pPr>
    </w:p>
    <w:p w:rsidR="00852F5C" w:rsidRPr="00037479" w:rsidRDefault="00852F5C" w:rsidP="001E7534">
      <w:pPr>
        <w:tabs>
          <w:tab w:val="clear" w:pos="709"/>
        </w:tabs>
        <w:suppressAutoHyphens/>
        <w:ind w:firstLine="567"/>
        <w:jc w:val="right"/>
        <w:rPr>
          <w:snapToGrid/>
          <w:sz w:val="24"/>
          <w:szCs w:val="24"/>
          <w:lang w:eastAsia="ar-SA"/>
        </w:rPr>
      </w:pPr>
    </w:p>
    <w:p w:rsidR="001E7534" w:rsidRPr="00037479" w:rsidRDefault="001E7534" w:rsidP="001E7534">
      <w:pPr>
        <w:tabs>
          <w:tab w:val="clear" w:pos="709"/>
        </w:tabs>
        <w:suppressAutoHyphens/>
        <w:ind w:firstLine="567"/>
        <w:jc w:val="right"/>
        <w:rPr>
          <w:snapToGrid/>
          <w:sz w:val="24"/>
          <w:szCs w:val="24"/>
          <w:lang w:eastAsia="ar-SA"/>
        </w:rPr>
      </w:pPr>
      <w:r w:rsidRPr="00037479">
        <w:rPr>
          <w:snapToGrid/>
          <w:sz w:val="24"/>
          <w:szCs w:val="24"/>
          <w:lang w:eastAsia="ar-SA"/>
        </w:rPr>
        <w:t>Приложение №3</w:t>
      </w:r>
    </w:p>
    <w:p w:rsidR="001E7534" w:rsidRPr="00037479" w:rsidRDefault="001E7534" w:rsidP="001E7534">
      <w:pPr>
        <w:tabs>
          <w:tab w:val="clear" w:pos="709"/>
        </w:tabs>
        <w:suppressAutoHyphens/>
        <w:ind w:firstLine="567"/>
        <w:jc w:val="right"/>
        <w:rPr>
          <w:snapToGrid/>
          <w:sz w:val="24"/>
          <w:szCs w:val="24"/>
          <w:lang w:eastAsia="ar-SA"/>
        </w:rPr>
      </w:pPr>
      <w:r w:rsidRPr="00037479">
        <w:rPr>
          <w:snapToGrid/>
          <w:sz w:val="24"/>
          <w:szCs w:val="24"/>
          <w:lang w:eastAsia="ar-SA"/>
        </w:rPr>
        <w:t>к договору поставки №КРАС-_________</w:t>
      </w:r>
    </w:p>
    <w:p w:rsidR="001E7534" w:rsidRPr="00037479" w:rsidRDefault="001E7534" w:rsidP="001E7534">
      <w:pPr>
        <w:tabs>
          <w:tab w:val="clear" w:pos="709"/>
        </w:tabs>
        <w:suppressAutoHyphens/>
        <w:ind w:firstLine="567"/>
        <w:jc w:val="right"/>
        <w:rPr>
          <w:snapToGrid/>
          <w:sz w:val="24"/>
          <w:szCs w:val="24"/>
          <w:lang w:eastAsia="ar-SA"/>
        </w:rPr>
      </w:pPr>
      <w:r w:rsidRPr="00037479">
        <w:rPr>
          <w:snapToGrid/>
          <w:sz w:val="24"/>
          <w:szCs w:val="24"/>
          <w:lang w:eastAsia="ar-SA"/>
        </w:rPr>
        <w:t>от «___»_________ 20__г.</w:t>
      </w:r>
    </w:p>
    <w:p w:rsidR="001E7534" w:rsidRPr="00037479" w:rsidRDefault="001E7534" w:rsidP="001E7534">
      <w:pPr>
        <w:tabs>
          <w:tab w:val="clear" w:pos="709"/>
        </w:tabs>
        <w:suppressAutoHyphens/>
        <w:ind w:firstLine="567"/>
        <w:jc w:val="right"/>
        <w:rPr>
          <w:snapToGrid/>
          <w:sz w:val="24"/>
          <w:szCs w:val="24"/>
          <w:lang w:eastAsia="ar-SA"/>
        </w:rPr>
      </w:pPr>
    </w:p>
    <w:p w:rsidR="001E7534" w:rsidRPr="00037479" w:rsidRDefault="001E7534" w:rsidP="001E7534">
      <w:pPr>
        <w:tabs>
          <w:tab w:val="clear" w:pos="709"/>
        </w:tabs>
        <w:suppressAutoHyphens/>
        <w:ind w:firstLine="0"/>
        <w:jc w:val="center"/>
        <w:rPr>
          <w:snapToGrid/>
          <w:sz w:val="24"/>
          <w:szCs w:val="24"/>
          <w:lang w:eastAsia="ar-SA"/>
        </w:rPr>
      </w:pPr>
      <w:r w:rsidRPr="00037479">
        <w:rPr>
          <w:snapToGrid/>
          <w:sz w:val="24"/>
          <w:szCs w:val="24"/>
          <w:lang w:eastAsia="ar-SA"/>
        </w:rPr>
        <w:t>Перечень и формат электронных документов</w:t>
      </w:r>
    </w:p>
    <w:p w:rsidR="001E7534" w:rsidRPr="00037479" w:rsidRDefault="001E7534" w:rsidP="001E7534">
      <w:pPr>
        <w:tabs>
          <w:tab w:val="clear" w:pos="709"/>
        </w:tabs>
        <w:suppressAutoHyphens/>
        <w:ind w:firstLine="0"/>
        <w:rPr>
          <w:snapToGrid/>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1E7534" w:rsidRPr="00037479" w:rsidTr="004A522C">
        <w:tc>
          <w:tcPr>
            <w:tcW w:w="861" w:type="dxa"/>
            <w:vAlign w:val="center"/>
          </w:tcPr>
          <w:p w:rsidR="001E7534" w:rsidRPr="00037479" w:rsidRDefault="001E7534" w:rsidP="001E7534">
            <w:pPr>
              <w:tabs>
                <w:tab w:val="clear" w:pos="709"/>
              </w:tabs>
              <w:suppressAutoHyphens/>
              <w:ind w:firstLine="0"/>
              <w:jc w:val="center"/>
              <w:rPr>
                <w:snapToGrid/>
                <w:sz w:val="24"/>
                <w:szCs w:val="24"/>
                <w:lang w:eastAsia="ar-SA"/>
              </w:rPr>
            </w:pPr>
            <w:r w:rsidRPr="00037479">
              <w:rPr>
                <w:snapToGrid/>
                <w:sz w:val="24"/>
                <w:szCs w:val="24"/>
                <w:lang w:eastAsia="ar-SA"/>
              </w:rPr>
              <w:t>№</w:t>
            </w:r>
            <w:proofErr w:type="spellStart"/>
            <w:proofErr w:type="gramStart"/>
            <w:r w:rsidRPr="00037479">
              <w:rPr>
                <w:snapToGrid/>
                <w:sz w:val="24"/>
                <w:szCs w:val="24"/>
                <w:lang w:eastAsia="ar-SA"/>
              </w:rPr>
              <w:t>п</w:t>
            </w:r>
            <w:proofErr w:type="spellEnd"/>
            <w:proofErr w:type="gramEnd"/>
            <w:r w:rsidRPr="00037479">
              <w:rPr>
                <w:snapToGrid/>
                <w:sz w:val="24"/>
                <w:szCs w:val="24"/>
                <w:lang w:eastAsia="ar-SA"/>
              </w:rPr>
              <w:t>/</w:t>
            </w:r>
            <w:proofErr w:type="spellStart"/>
            <w:r w:rsidRPr="00037479">
              <w:rPr>
                <w:snapToGrid/>
                <w:sz w:val="24"/>
                <w:szCs w:val="24"/>
                <w:lang w:eastAsia="ar-SA"/>
              </w:rPr>
              <w:t>п</w:t>
            </w:r>
            <w:proofErr w:type="spellEnd"/>
          </w:p>
        </w:tc>
        <w:tc>
          <w:tcPr>
            <w:tcW w:w="4067" w:type="dxa"/>
          </w:tcPr>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Наименование электронного документа</w:t>
            </w:r>
          </w:p>
        </w:tc>
        <w:tc>
          <w:tcPr>
            <w:tcW w:w="4785" w:type="dxa"/>
          </w:tcPr>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Формат электронного документа</w:t>
            </w:r>
          </w:p>
        </w:tc>
      </w:tr>
      <w:tr w:rsidR="001E7534" w:rsidRPr="00037479" w:rsidTr="004A522C">
        <w:tc>
          <w:tcPr>
            <w:tcW w:w="861" w:type="dxa"/>
            <w:vAlign w:val="center"/>
          </w:tcPr>
          <w:p w:rsidR="001E7534" w:rsidRPr="00037479" w:rsidRDefault="001E7534" w:rsidP="001E7534">
            <w:pPr>
              <w:tabs>
                <w:tab w:val="clear" w:pos="709"/>
              </w:tabs>
              <w:suppressAutoHyphens/>
              <w:ind w:firstLine="0"/>
              <w:jc w:val="center"/>
              <w:rPr>
                <w:snapToGrid/>
                <w:sz w:val="24"/>
                <w:szCs w:val="24"/>
                <w:lang w:eastAsia="ar-SA"/>
              </w:rPr>
            </w:pPr>
            <w:r w:rsidRPr="00037479">
              <w:rPr>
                <w:snapToGrid/>
                <w:sz w:val="24"/>
                <w:szCs w:val="24"/>
                <w:lang w:eastAsia="ar-SA"/>
              </w:rPr>
              <w:t>1</w:t>
            </w:r>
          </w:p>
        </w:tc>
        <w:tc>
          <w:tcPr>
            <w:tcW w:w="4067" w:type="dxa"/>
            <w:vAlign w:val="center"/>
          </w:tcPr>
          <w:p w:rsidR="001E7534" w:rsidRPr="00037479" w:rsidRDefault="001E7534" w:rsidP="001E7534">
            <w:pPr>
              <w:tabs>
                <w:tab w:val="clear" w:pos="709"/>
              </w:tabs>
              <w:suppressAutoHyphens/>
              <w:ind w:firstLine="0"/>
              <w:jc w:val="center"/>
              <w:rPr>
                <w:snapToGrid/>
                <w:sz w:val="24"/>
                <w:szCs w:val="24"/>
                <w:lang w:eastAsia="ar-SA"/>
              </w:rPr>
            </w:pPr>
            <w:r w:rsidRPr="00037479">
              <w:rPr>
                <w:snapToGrid/>
                <w:sz w:val="24"/>
                <w:szCs w:val="24"/>
                <w:lang w:eastAsia="ar-SA"/>
              </w:rPr>
              <w:t>Товарная накладная ТОРГ 12</w:t>
            </w:r>
          </w:p>
          <w:p w:rsidR="001E7534" w:rsidRPr="00037479" w:rsidRDefault="001E7534" w:rsidP="001E7534">
            <w:pPr>
              <w:tabs>
                <w:tab w:val="clear" w:pos="709"/>
              </w:tabs>
              <w:suppressAutoHyphens/>
              <w:ind w:firstLine="0"/>
              <w:jc w:val="center"/>
              <w:rPr>
                <w:snapToGrid/>
                <w:sz w:val="24"/>
                <w:szCs w:val="24"/>
                <w:lang w:eastAsia="ar-SA"/>
              </w:rPr>
            </w:pPr>
            <w:r w:rsidRPr="00037479">
              <w:rPr>
                <w:snapToGrid/>
                <w:sz w:val="24"/>
                <w:szCs w:val="24"/>
                <w:lang w:eastAsia="ar-SA"/>
              </w:rPr>
              <w:t>Универсальный передаточный документ (УПД)</w:t>
            </w:r>
          </w:p>
        </w:tc>
        <w:tc>
          <w:tcPr>
            <w:tcW w:w="4785" w:type="dxa"/>
          </w:tcPr>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val="en-US" w:eastAsia="ar-SA"/>
              </w:rPr>
              <w:t>XML</w:t>
            </w:r>
            <w:r w:rsidRPr="00037479">
              <w:rPr>
                <w:snapToGrid/>
                <w:sz w:val="24"/>
                <w:szCs w:val="24"/>
                <w:lang w:eastAsia="ar-SA"/>
              </w:rPr>
              <w:t>, утв. Приказом ФНС России от 19.12.2019 №ММВ-7-15/820@ с уточнениями</w:t>
            </w:r>
          </w:p>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С обязательным заполнением в группе «</w:t>
            </w:r>
            <w:proofErr w:type="spellStart"/>
            <w:r w:rsidRPr="00037479">
              <w:rPr>
                <w:snapToGrid/>
                <w:sz w:val="24"/>
                <w:szCs w:val="24"/>
                <w:lang w:eastAsia="ar-SA"/>
              </w:rPr>
              <w:t>ИнфоПолФХЖ</w:t>
            </w:r>
            <w:proofErr w:type="spellEnd"/>
            <w:r w:rsidRPr="00037479">
              <w:rPr>
                <w:snapToGrid/>
                <w:sz w:val="24"/>
                <w:szCs w:val="24"/>
                <w:lang w:eastAsia="ar-SA"/>
              </w:rPr>
              <w:t xml:space="preserve"> 1»:</w:t>
            </w:r>
          </w:p>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1. элемента «</w:t>
            </w:r>
            <w:proofErr w:type="spellStart"/>
            <w:r w:rsidRPr="00037479">
              <w:rPr>
                <w:snapToGrid/>
                <w:sz w:val="24"/>
                <w:szCs w:val="24"/>
                <w:lang w:eastAsia="ar-SA"/>
              </w:rPr>
              <w:t>ТекстИнф</w:t>
            </w:r>
            <w:proofErr w:type="spellEnd"/>
            <w:r w:rsidRPr="00037479">
              <w:rPr>
                <w:snapToGrid/>
                <w:sz w:val="24"/>
                <w:szCs w:val="24"/>
                <w:lang w:eastAsia="ar-SA"/>
              </w:rPr>
              <w:t>»:</w:t>
            </w:r>
          </w:p>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в поле «</w:t>
            </w:r>
            <w:proofErr w:type="spellStart"/>
            <w:r w:rsidRPr="00037479">
              <w:rPr>
                <w:snapToGrid/>
                <w:sz w:val="24"/>
                <w:szCs w:val="24"/>
                <w:lang w:eastAsia="ar-SA"/>
              </w:rPr>
              <w:t>Идентиф</w:t>
            </w:r>
            <w:proofErr w:type="spellEnd"/>
            <w:r w:rsidRPr="00037479">
              <w:rPr>
                <w:snapToGrid/>
                <w:sz w:val="24"/>
                <w:szCs w:val="24"/>
                <w:lang w:eastAsia="ar-SA"/>
              </w:rPr>
              <w:t>» указать «</w:t>
            </w:r>
            <w:proofErr w:type="spellStart"/>
            <w:r w:rsidRPr="00037479">
              <w:rPr>
                <w:snapToGrid/>
                <w:sz w:val="24"/>
                <w:szCs w:val="24"/>
                <w:lang w:eastAsia="ar-SA"/>
              </w:rPr>
              <w:t>КодБЕ</w:t>
            </w:r>
            <w:proofErr w:type="spellEnd"/>
            <w:r w:rsidRPr="00037479">
              <w:rPr>
                <w:snapToGrid/>
                <w:sz w:val="24"/>
                <w:szCs w:val="24"/>
                <w:lang w:eastAsia="ar-SA"/>
              </w:rPr>
              <w:t>»</w:t>
            </w:r>
          </w:p>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в поле «</w:t>
            </w:r>
            <w:proofErr w:type="spellStart"/>
            <w:r w:rsidRPr="00037479">
              <w:rPr>
                <w:snapToGrid/>
                <w:sz w:val="24"/>
                <w:szCs w:val="24"/>
                <w:lang w:eastAsia="ar-SA"/>
              </w:rPr>
              <w:t>Значен</w:t>
            </w:r>
            <w:proofErr w:type="spellEnd"/>
            <w:r w:rsidRPr="00037479">
              <w:rPr>
                <w:snapToGrid/>
                <w:sz w:val="24"/>
                <w:szCs w:val="24"/>
                <w:lang w:eastAsia="ar-SA"/>
              </w:rPr>
              <w:t>» указать «</w:t>
            </w:r>
            <w:r w:rsidRPr="00037479">
              <w:rPr>
                <w:snapToGrid/>
                <w:sz w:val="24"/>
                <w:szCs w:val="24"/>
                <w:lang w:val="en-US" w:eastAsia="ar-SA"/>
              </w:rPr>
              <w:t>N</w:t>
            </w:r>
            <w:r w:rsidRPr="00037479">
              <w:rPr>
                <w:snapToGrid/>
                <w:sz w:val="24"/>
                <w:szCs w:val="24"/>
                <w:lang w:eastAsia="ar-SA"/>
              </w:rPr>
              <w:t>362»</w:t>
            </w:r>
          </w:p>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2. элемента «</w:t>
            </w:r>
            <w:proofErr w:type="spellStart"/>
            <w:r w:rsidRPr="00037479">
              <w:rPr>
                <w:snapToGrid/>
                <w:sz w:val="24"/>
                <w:szCs w:val="24"/>
                <w:lang w:eastAsia="ar-SA"/>
              </w:rPr>
              <w:t>ОснПер</w:t>
            </w:r>
            <w:proofErr w:type="spellEnd"/>
            <w:r w:rsidRPr="00037479">
              <w:rPr>
                <w:snapToGrid/>
                <w:sz w:val="24"/>
                <w:szCs w:val="24"/>
                <w:lang w:eastAsia="ar-SA"/>
              </w:rPr>
              <w:t>»:</w:t>
            </w:r>
          </w:p>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в поле «</w:t>
            </w:r>
            <w:proofErr w:type="spellStart"/>
            <w:r w:rsidRPr="00037479">
              <w:rPr>
                <w:snapToGrid/>
                <w:sz w:val="24"/>
                <w:szCs w:val="24"/>
                <w:lang w:eastAsia="ar-SA"/>
              </w:rPr>
              <w:t>НаимОсн</w:t>
            </w:r>
            <w:proofErr w:type="spellEnd"/>
            <w:r w:rsidRPr="00037479">
              <w:rPr>
                <w:snapToGrid/>
                <w:sz w:val="24"/>
                <w:szCs w:val="24"/>
                <w:lang w:eastAsia="ar-SA"/>
              </w:rPr>
              <w:t xml:space="preserve">» указать «Договор» </w:t>
            </w:r>
          </w:p>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в поле «</w:t>
            </w:r>
            <w:proofErr w:type="spellStart"/>
            <w:r w:rsidRPr="00037479">
              <w:rPr>
                <w:snapToGrid/>
                <w:sz w:val="24"/>
                <w:szCs w:val="24"/>
                <w:lang w:eastAsia="ar-SA"/>
              </w:rPr>
              <w:t>НомерОсн</w:t>
            </w:r>
            <w:proofErr w:type="spellEnd"/>
            <w:r w:rsidRPr="00037479">
              <w:rPr>
                <w:snapToGrid/>
                <w:sz w:val="24"/>
                <w:szCs w:val="24"/>
                <w:lang w:eastAsia="ar-SA"/>
              </w:rPr>
              <w:t xml:space="preserve">» указать «(номер договора)» </w:t>
            </w:r>
          </w:p>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в поле «</w:t>
            </w:r>
            <w:proofErr w:type="spellStart"/>
            <w:r w:rsidRPr="00037479">
              <w:rPr>
                <w:snapToGrid/>
                <w:sz w:val="24"/>
                <w:szCs w:val="24"/>
                <w:lang w:eastAsia="ar-SA"/>
              </w:rPr>
              <w:t>ДатаОсн</w:t>
            </w:r>
            <w:proofErr w:type="spellEnd"/>
            <w:r w:rsidRPr="00037479">
              <w:rPr>
                <w:snapToGrid/>
                <w:sz w:val="24"/>
                <w:szCs w:val="24"/>
                <w:lang w:eastAsia="ar-SA"/>
              </w:rPr>
              <w:t>» указать «(дата договора)»</w:t>
            </w:r>
          </w:p>
        </w:tc>
      </w:tr>
      <w:tr w:rsidR="001E7534" w:rsidRPr="00037479" w:rsidTr="004A522C">
        <w:tc>
          <w:tcPr>
            <w:tcW w:w="861" w:type="dxa"/>
            <w:vAlign w:val="center"/>
          </w:tcPr>
          <w:p w:rsidR="001E7534" w:rsidRPr="00037479" w:rsidRDefault="001E7534" w:rsidP="001E7534">
            <w:pPr>
              <w:tabs>
                <w:tab w:val="clear" w:pos="709"/>
              </w:tabs>
              <w:suppressAutoHyphens/>
              <w:ind w:firstLine="0"/>
              <w:jc w:val="center"/>
              <w:rPr>
                <w:snapToGrid/>
                <w:sz w:val="24"/>
                <w:szCs w:val="24"/>
                <w:lang w:eastAsia="ar-SA"/>
              </w:rPr>
            </w:pPr>
            <w:r w:rsidRPr="00037479">
              <w:rPr>
                <w:snapToGrid/>
                <w:sz w:val="24"/>
                <w:szCs w:val="24"/>
                <w:lang w:eastAsia="ar-SA"/>
              </w:rPr>
              <w:t>2</w:t>
            </w:r>
          </w:p>
        </w:tc>
        <w:tc>
          <w:tcPr>
            <w:tcW w:w="4067" w:type="dxa"/>
            <w:vAlign w:val="center"/>
          </w:tcPr>
          <w:p w:rsidR="001E7534" w:rsidRPr="00037479" w:rsidRDefault="001E7534" w:rsidP="001E7534">
            <w:pPr>
              <w:tabs>
                <w:tab w:val="clear" w:pos="709"/>
              </w:tabs>
              <w:suppressAutoHyphens/>
              <w:ind w:firstLine="0"/>
              <w:jc w:val="center"/>
              <w:rPr>
                <w:snapToGrid/>
                <w:sz w:val="24"/>
                <w:szCs w:val="24"/>
                <w:lang w:eastAsia="ar-SA"/>
              </w:rPr>
            </w:pPr>
            <w:r w:rsidRPr="00037479">
              <w:rPr>
                <w:snapToGrid/>
                <w:sz w:val="24"/>
                <w:szCs w:val="24"/>
                <w:lang w:eastAsia="ar-SA"/>
              </w:rPr>
              <w:t>Счет-фактура</w:t>
            </w:r>
          </w:p>
        </w:tc>
        <w:tc>
          <w:tcPr>
            <w:tcW w:w="4785" w:type="dxa"/>
          </w:tcPr>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val="en-US" w:eastAsia="ar-SA"/>
              </w:rPr>
              <w:t>XML</w:t>
            </w:r>
            <w:r w:rsidRPr="00037479">
              <w:rPr>
                <w:snapToGrid/>
                <w:sz w:val="24"/>
                <w:szCs w:val="24"/>
                <w:lang w:eastAsia="ar-SA"/>
              </w:rPr>
              <w:t>, утв. Приказом ФНС России от 19.12.2019 №ММВ-7-15/820@ с уточнениями</w:t>
            </w:r>
          </w:p>
        </w:tc>
      </w:tr>
      <w:tr w:rsidR="001E7534" w:rsidRPr="00037479" w:rsidTr="004A522C">
        <w:tc>
          <w:tcPr>
            <w:tcW w:w="861" w:type="dxa"/>
            <w:vAlign w:val="center"/>
          </w:tcPr>
          <w:p w:rsidR="001E7534" w:rsidRPr="00037479" w:rsidRDefault="001E7534" w:rsidP="001E7534">
            <w:pPr>
              <w:tabs>
                <w:tab w:val="clear" w:pos="709"/>
              </w:tabs>
              <w:suppressAutoHyphens/>
              <w:ind w:firstLine="0"/>
              <w:jc w:val="center"/>
              <w:rPr>
                <w:snapToGrid/>
                <w:sz w:val="24"/>
                <w:szCs w:val="24"/>
                <w:lang w:eastAsia="ar-SA"/>
              </w:rPr>
            </w:pPr>
            <w:r w:rsidRPr="00037479">
              <w:rPr>
                <w:snapToGrid/>
                <w:sz w:val="24"/>
                <w:szCs w:val="24"/>
                <w:lang w:eastAsia="ar-SA"/>
              </w:rPr>
              <w:t>3</w:t>
            </w:r>
          </w:p>
        </w:tc>
        <w:tc>
          <w:tcPr>
            <w:tcW w:w="4067" w:type="dxa"/>
            <w:vAlign w:val="center"/>
          </w:tcPr>
          <w:p w:rsidR="001E7534" w:rsidRPr="00037479" w:rsidRDefault="001E7534" w:rsidP="001E7534">
            <w:pPr>
              <w:tabs>
                <w:tab w:val="clear" w:pos="709"/>
              </w:tabs>
              <w:suppressAutoHyphens/>
              <w:ind w:firstLine="0"/>
              <w:jc w:val="center"/>
              <w:rPr>
                <w:snapToGrid/>
                <w:sz w:val="24"/>
                <w:szCs w:val="24"/>
                <w:lang w:eastAsia="ar-SA"/>
              </w:rPr>
            </w:pPr>
            <w:r w:rsidRPr="00037479">
              <w:rPr>
                <w:snapToGrid/>
                <w:sz w:val="24"/>
                <w:szCs w:val="24"/>
                <w:lang w:eastAsia="ar-SA"/>
              </w:rPr>
              <w:t xml:space="preserve">Универсальный корректировочный документ, </w:t>
            </w:r>
            <w:proofErr w:type="gramStart"/>
            <w:r w:rsidRPr="00037479">
              <w:rPr>
                <w:snapToGrid/>
                <w:sz w:val="24"/>
                <w:szCs w:val="24"/>
                <w:lang w:eastAsia="ar-SA"/>
              </w:rPr>
              <w:t>корректировочная</w:t>
            </w:r>
            <w:proofErr w:type="gramEnd"/>
            <w:r w:rsidRPr="00037479">
              <w:rPr>
                <w:snapToGrid/>
                <w:sz w:val="24"/>
                <w:szCs w:val="24"/>
                <w:lang w:eastAsia="ar-SA"/>
              </w:rPr>
              <w:t xml:space="preserve"> счет-фактура</w:t>
            </w:r>
          </w:p>
        </w:tc>
        <w:tc>
          <w:tcPr>
            <w:tcW w:w="4785" w:type="dxa"/>
          </w:tcPr>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val="en-US" w:eastAsia="ar-SA"/>
              </w:rPr>
              <w:t>XML</w:t>
            </w:r>
            <w:r w:rsidRPr="00037479">
              <w:rPr>
                <w:snapToGrid/>
                <w:sz w:val="24"/>
                <w:szCs w:val="24"/>
                <w:lang w:eastAsia="ar-SA"/>
              </w:rPr>
              <w:t>, утв. Приказом ФНС России от 19.12.2019 №ММВ-7-15/820@ с уточнениями</w:t>
            </w:r>
          </w:p>
        </w:tc>
      </w:tr>
    </w:tbl>
    <w:p w:rsidR="001E7534" w:rsidRPr="00037479" w:rsidRDefault="001E7534" w:rsidP="001E7534">
      <w:pPr>
        <w:tabs>
          <w:tab w:val="clear" w:pos="709"/>
        </w:tabs>
        <w:suppressAutoHyphens/>
        <w:ind w:firstLine="0"/>
        <w:jc w:val="center"/>
        <w:rPr>
          <w:snapToGrid/>
          <w:sz w:val="24"/>
          <w:szCs w:val="24"/>
          <w:lang w:eastAsia="ar-SA"/>
        </w:rPr>
      </w:pPr>
    </w:p>
    <w:p w:rsidR="001E7534" w:rsidRPr="00037479" w:rsidRDefault="001E7534" w:rsidP="001E7534">
      <w:pPr>
        <w:tabs>
          <w:tab w:val="clear" w:pos="709"/>
        </w:tabs>
        <w:suppressAutoHyphens/>
        <w:ind w:firstLine="0"/>
        <w:jc w:val="center"/>
        <w:rPr>
          <w:b/>
          <w:snapToGrid/>
          <w:sz w:val="24"/>
          <w:szCs w:val="24"/>
          <w:lang w:eastAsia="ar-SA"/>
        </w:rPr>
      </w:pPr>
      <w:r w:rsidRPr="00037479">
        <w:rPr>
          <w:b/>
          <w:snapToGrid/>
          <w:sz w:val="24"/>
          <w:szCs w:val="24"/>
          <w:lang w:eastAsia="ar-SA"/>
        </w:rPr>
        <w:t>ПОДПИСИ СТОРОН</w:t>
      </w:r>
    </w:p>
    <w:tbl>
      <w:tblPr>
        <w:tblW w:w="969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5"/>
        <w:gridCol w:w="4139"/>
      </w:tblGrid>
      <w:tr w:rsidR="001E7534" w:rsidRPr="00037479" w:rsidTr="00852F5C">
        <w:trPr>
          <w:trHeight w:val="1561"/>
        </w:trPr>
        <w:tc>
          <w:tcPr>
            <w:tcW w:w="5555" w:type="dxa"/>
            <w:tcBorders>
              <w:top w:val="nil"/>
              <w:left w:val="nil"/>
              <w:bottom w:val="nil"/>
              <w:right w:val="nil"/>
            </w:tcBorders>
          </w:tcPr>
          <w:p w:rsidR="001E7534" w:rsidRPr="00037479" w:rsidRDefault="001E7534" w:rsidP="001E7534">
            <w:pPr>
              <w:tabs>
                <w:tab w:val="clear" w:pos="709"/>
              </w:tabs>
              <w:suppressAutoHyphens/>
              <w:ind w:firstLine="720"/>
              <w:rPr>
                <w:snapToGrid/>
                <w:sz w:val="24"/>
                <w:lang w:eastAsia="ar-SA"/>
              </w:rPr>
            </w:pPr>
            <w:r w:rsidRPr="00037479">
              <w:rPr>
                <w:snapToGrid/>
                <w:sz w:val="24"/>
                <w:lang w:eastAsia="ar-SA"/>
              </w:rPr>
              <w:t>Покупатель:</w:t>
            </w:r>
          </w:p>
          <w:p w:rsidR="001E7534" w:rsidRPr="00037479" w:rsidRDefault="001E7534" w:rsidP="001E7534">
            <w:pPr>
              <w:tabs>
                <w:tab w:val="clear" w:pos="709"/>
              </w:tabs>
              <w:suppressAutoHyphens/>
              <w:ind w:firstLine="0"/>
              <w:rPr>
                <w:snapToGrid/>
                <w:sz w:val="24"/>
                <w:szCs w:val="24"/>
                <w:lang w:eastAsia="ar-SA"/>
              </w:rPr>
            </w:pPr>
          </w:p>
          <w:p w:rsidR="001E7534" w:rsidRPr="00037479" w:rsidRDefault="001E7534" w:rsidP="001E7534">
            <w:pPr>
              <w:tabs>
                <w:tab w:val="clear" w:pos="709"/>
              </w:tabs>
              <w:suppressAutoHyphens/>
              <w:ind w:firstLine="0"/>
              <w:rPr>
                <w:snapToGrid/>
                <w:sz w:val="24"/>
                <w:szCs w:val="24"/>
                <w:vertAlign w:val="superscript"/>
                <w:lang w:eastAsia="ar-SA"/>
              </w:rPr>
            </w:pPr>
            <w:r w:rsidRPr="00037479">
              <w:rPr>
                <w:snapToGrid/>
                <w:sz w:val="24"/>
                <w:szCs w:val="24"/>
                <w:lang w:eastAsia="ar-SA"/>
              </w:rPr>
              <w:t>_______________  Ю.А. Павлов</w:t>
            </w:r>
          </w:p>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м.п.</w:t>
            </w:r>
          </w:p>
        </w:tc>
        <w:tc>
          <w:tcPr>
            <w:tcW w:w="4139" w:type="dxa"/>
            <w:tcBorders>
              <w:top w:val="nil"/>
              <w:left w:val="nil"/>
              <w:bottom w:val="nil"/>
              <w:right w:val="nil"/>
            </w:tcBorders>
          </w:tcPr>
          <w:p w:rsidR="001E7534" w:rsidRPr="00037479" w:rsidRDefault="001E7534" w:rsidP="001E7534">
            <w:pPr>
              <w:tabs>
                <w:tab w:val="clear" w:pos="709"/>
              </w:tabs>
              <w:suppressAutoHyphens/>
              <w:ind w:firstLine="720"/>
              <w:rPr>
                <w:snapToGrid/>
                <w:sz w:val="24"/>
                <w:lang w:eastAsia="ar-SA"/>
              </w:rPr>
            </w:pPr>
            <w:r w:rsidRPr="00037479">
              <w:rPr>
                <w:snapToGrid/>
                <w:sz w:val="24"/>
                <w:lang w:eastAsia="ar-SA"/>
              </w:rPr>
              <w:t>Поставщик:</w:t>
            </w:r>
          </w:p>
          <w:p w:rsidR="001E7534" w:rsidRPr="00037479" w:rsidRDefault="001E7534" w:rsidP="001E7534">
            <w:pPr>
              <w:tabs>
                <w:tab w:val="clear" w:pos="709"/>
              </w:tabs>
              <w:suppressAutoHyphens/>
              <w:ind w:firstLine="0"/>
              <w:rPr>
                <w:snapToGrid/>
                <w:sz w:val="24"/>
                <w:szCs w:val="24"/>
                <w:lang w:eastAsia="ar-SA"/>
              </w:rPr>
            </w:pPr>
          </w:p>
          <w:p w:rsidR="001E7534" w:rsidRPr="00037479" w:rsidRDefault="001E7534" w:rsidP="001E7534">
            <w:pPr>
              <w:shd w:val="clear" w:color="auto" w:fill="FFFFFF"/>
              <w:tabs>
                <w:tab w:val="clear" w:pos="709"/>
              </w:tabs>
              <w:suppressAutoHyphens/>
              <w:ind w:firstLine="0"/>
              <w:rPr>
                <w:snapToGrid/>
                <w:sz w:val="24"/>
                <w:szCs w:val="24"/>
                <w:lang w:eastAsia="ar-SA"/>
              </w:rPr>
            </w:pPr>
            <w:r w:rsidRPr="00037479">
              <w:rPr>
                <w:snapToGrid/>
                <w:sz w:val="24"/>
                <w:szCs w:val="24"/>
                <w:lang w:eastAsia="ar-SA"/>
              </w:rPr>
              <w:t xml:space="preserve">_______________  </w:t>
            </w:r>
            <w:r w:rsidRPr="00037479">
              <w:rPr>
                <w:snapToGrid/>
                <w:sz w:val="24"/>
                <w:szCs w:val="24"/>
              </w:rPr>
              <w:t>/  _____________</w:t>
            </w:r>
          </w:p>
          <w:p w:rsidR="001E7534" w:rsidRPr="00037479" w:rsidRDefault="001E7534" w:rsidP="001E7534">
            <w:pPr>
              <w:tabs>
                <w:tab w:val="clear" w:pos="709"/>
              </w:tabs>
              <w:suppressAutoHyphens/>
              <w:ind w:firstLine="0"/>
              <w:rPr>
                <w:snapToGrid/>
                <w:sz w:val="24"/>
                <w:szCs w:val="24"/>
                <w:lang w:eastAsia="ar-SA"/>
              </w:rPr>
            </w:pPr>
            <w:r w:rsidRPr="00037479">
              <w:rPr>
                <w:snapToGrid/>
                <w:sz w:val="24"/>
                <w:szCs w:val="24"/>
                <w:lang w:eastAsia="ar-SA"/>
              </w:rPr>
              <w:t>м.п.</w:t>
            </w:r>
          </w:p>
        </w:tc>
      </w:tr>
    </w:tbl>
    <w:p w:rsidR="00E95C44" w:rsidRPr="00037479" w:rsidRDefault="0054437A" w:rsidP="0054437A">
      <w:pPr>
        <w:jc w:val="both"/>
        <w:rPr>
          <w:bCs/>
          <w:snapToGrid/>
          <w:szCs w:val="28"/>
        </w:rPr>
      </w:pPr>
      <w:r w:rsidRPr="00037479">
        <w:rPr>
          <w:szCs w:val="28"/>
        </w:rPr>
        <w:t xml:space="preserve">7. </w:t>
      </w:r>
      <w:r w:rsidR="008D245F" w:rsidRPr="00037479">
        <w:rPr>
          <w:bCs/>
          <w:snapToGrid/>
          <w:szCs w:val="28"/>
        </w:rPr>
        <w:t xml:space="preserve">В </w:t>
      </w:r>
      <w:r w:rsidR="00E95C44" w:rsidRPr="00037479">
        <w:rPr>
          <w:bCs/>
          <w:snapToGrid/>
          <w:szCs w:val="28"/>
        </w:rPr>
        <w:t xml:space="preserve">разделе 4 «Техническое задание» </w:t>
      </w:r>
      <w:r w:rsidR="008D245F" w:rsidRPr="00037479">
        <w:rPr>
          <w:bCs/>
          <w:snapToGrid/>
          <w:szCs w:val="28"/>
        </w:rPr>
        <w:t>документации о закупке</w:t>
      </w:r>
      <w:r w:rsidR="00E95C44" w:rsidRPr="00037479">
        <w:rPr>
          <w:bCs/>
          <w:snapToGrid/>
          <w:szCs w:val="28"/>
        </w:rPr>
        <w:t>:</w:t>
      </w:r>
    </w:p>
    <w:p w:rsidR="008D245F" w:rsidRPr="00037479" w:rsidRDefault="00E95C44" w:rsidP="00E95C44">
      <w:pPr>
        <w:spacing w:before="120"/>
        <w:jc w:val="both"/>
        <w:rPr>
          <w:bCs/>
          <w:snapToGrid/>
          <w:szCs w:val="28"/>
        </w:rPr>
      </w:pPr>
      <w:r w:rsidRPr="00037479">
        <w:rPr>
          <w:bCs/>
          <w:snapToGrid/>
          <w:szCs w:val="28"/>
        </w:rPr>
        <w:t>7.1.</w:t>
      </w:r>
      <w:r w:rsidR="008D245F" w:rsidRPr="00037479">
        <w:rPr>
          <w:bCs/>
          <w:snapToGrid/>
          <w:szCs w:val="28"/>
        </w:rPr>
        <w:t xml:space="preserve"> </w:t>
      </w:r>
      <w:r w:rsidRPr="00037479">
        <w:rPr>
          <w:bCs/>
          <w:snapToGrid/>
          <w:szCs w:val="28"/>
        </w:rPr>
        <w:t xml:space="preserve">изложить </w:t>
      </w:r>
      <w:r w:rsidR="002647A8" w:rsidRPr="00037479">
        <w:rPr>
          <w:bCs/>
          <w:snapToGrid/>
          <w:szCs w:val="28"/>
        </w:rPr>
        <w:t>часть</w:t>
      </w:r>
      <w:r w:rsidR="008D245F" w:rsidRPr="00037479">
        <w:rPr>
          <w:bCs/>
          <w:snapToGrid/>
          <w:szCs w:val="28"/>
        </w:rPr>
        <w:t xml:space="preserve"> 4 подпункта 4.2.1. в следующей редакции:</w:t>
      </w:r>
    </w:p>
    <w:p w:rsidR="002647A8" w:rsidRPr="00037479" w:rsidRDefault="002647A8" w:rsidP="002647A8">
      <w:pPr>
        <w:pStyle w:val="LO-normal"/>
        <w:tabs>
          <w:tab w:val="left" w:pos="993"/>
        </w:tabs>
        <w:ind w:firstLine="709"/>
        <w:jc w:val="both"/>
        <w:rPr>
          <w:color w:val="auto"/>
          <w:sz w:val="28"/>
          <w:szCs w:val="28"/>
        </w:rPr>
      </w:pPr>
      <w:proofErr w:type="gramStart"/>
      <w:r w:rsidRPr="00037479">
        <w:rPr>
          <w:bCs/>
          <w:szCs w:val="28"/>
        </w:rPr>
        <w:t>«</w:t>
      </w:r>
      <w:r w:rsidRPr="00037479">
        <w:rPr>
          <w:color w:val="auto"/>
          <w:sz w:val="28"/>
          <w:szCs w:val="28"/>
        </w:rPr>
        <w:t xml:space="preserve">4) Род применяемого электрического тока, напряжение и число фаз в силовой </w:t>
      </w:r>
      <w:proofErr w:type="spellStart"/>
      <w:r w:rsidRPr="00037479">
        <w:rPr>
          <w:color w:val="auto"/>
          <w:sz w:val="28"/>
          <w:szCs w:val="28"/>
        </w:rPr>
        <w:t>электроцепи</w:t>
      </w:r>
      <w:proofErr w:type="spellEnd"/>
      <w:r w:rsidRPr="00037479">
        <w:rPr>
          <w:color w:val="auto"/>
          <w:sz w:val="28"/>
          <w:szCs w:val="28"/>
        </w:rPr>
        <w:t xml:space="preserve"> крана – переменный, 380В (50Гц), три фазы.</w:t>
      </w:r>
      <w:proofErr w:type="gramEnd"/>
    </w:p>
    <w:p w:rsidR="002647A8" w:rsidRPr="00037479" w:rsidRDefault="002647A8" w:rsidP="002647A8">
      <w:pPr>
        <w:pStyle w:val="LO-normal"/>
        <w:tabs>
          <w:tab w:val="left" w:pos="993"/>
        </w:tabs>
        <w:ind w:firstLine="709"/>
        <w:jc w:val="both"/>
        <w:rPr>
          <w:sz w:val="28"/>
          <w:szCs w:val="28"/>
        </w:rPr>
      </w:pPr>
      <w:r w:rsidRPr="00037479">
        <w:rPr>
          <w:sz w:val="28"/>
          <w:szCs w:val="28"/>
        </w:rPr>
        <w:t>Максимальная величина рабочего (номинального) напряжения для кабеля: не менее 1</w:t>
      </w:r>
      <w:r w:rsidRPr="00037479">
        <w:rPr>
          <w:color w:val="auto"/>
          <w:sz w:val="28"/>
          <w:szCs w:val="28"/>
        </w:rPr>
        <w:t> </w:t>
      </w:r>
      <w:proofErr w:type="spellStart"/>
      <w:proofErr w:type="gramStart"/>
      <w:r w:rsidRPr="00037479">
        <w:rPr>
          <w:sz w:val="28"/>
          <w:szCs w:val="28"/>
        </w:rPr>
        <w:t>k</w:t>
      </w:r>
      <w:proofErr w:type="gramEnd"/>
      <w:r w:rsidRPr="00037479">
        <w:rPr>
          <w:sz w:val="28"/>
          <w:szCs w:val="28"/>
        </w:rPr>
        <w:t>В</w:t>
      </w:r>
      <w:proofErr w:type="spellEnd"/>
      <w:r w:rsidRPr="00037479">
        <w:rPr>
          <w:sz w:val="28"/>
          <w:szCs w:val="28"/>
        </w:rPr>
        <w:t>. Испытательное напряжение: не менее 3,5</w:t>
      </w:r>
      <w:r w:rsidRPr="00037479">
        <w:rPr>
          <w:color w:val="auto"/>
          <w:sz w:val="28"/>
          <w:szCs w:val="28"/>
        </w:rPr>
        <w:t> </w:t>
      </w:r>
      <w:proofErr w:type="gramStart"/>
      <w:r w:rsidRPr="00037479">
        <w:rPr>
          <w:sz w:val="28"/>
          <w:szCs w:val="28"/>
          <w:lang w:val="en-US"/>
        </w:rPr>
        <w:t>k</w:t>
      </w:r>
      <w:proofErr w:type="gramEnd"/>
      <w:r w:rsidRPr="00037479">
        <w:rPr>
          <w:sz w:val="28"/>
          <w:szCs w:val="28"/>
        </w:rPr>
        <w:t>В.</w:t>
      </w:r>
    </w:p>
    <w:p w:rsidR="002647A8" w:rsidRPr="00037479" w:rsidRDefault="002647A8" w:rsidP="002647A8">
      <w:pPr>
        <w:pStyle w:val="LO-normal"/>
        <w:tabs>
          <w:tab w:val="left" w:pos="993"/>
        </w:tabs>
        <w:ind w:firstLine="709"/>
        <w:jc w:val="both"/>
        <w:rPr>
          <w:color w:val="auto"/>
          <w:sz w:val="28"/>
          <w:szCs w:val="28"/>
        </w:rPr>
      </w:pPr>
      <w:r w:rsidRPr="00037479">
        <w:rPr>
          <w:color w:val="auto"/>
          <w:sz w:val="28"/>
          <w:szCs w:val="28"/>
        </w:rPr>
        <w:t xml:space="preserve">При эксплуатации кабель должен выдерживать нагрузку от </w:t>
      </w:r>
      <w:proofErr w:type="spellStart"/>
      <w:r w:rsidRPr="00037479">
        <w:rPr>
          <w:color w:val="auto"/>
          <w:sz w:val="28"/>
          <w:szCs w:val="28"/>
        </w:rPr>
        <w:t>электропотребителей</w:t>
      </w:r>
      <w:proofErr w:type="spellEnd"/>
      <w:r w:rsidRPr="00037479">
        <w:rPr>
          <w:color w:val="auto"/>
          <w:sz w:val="28"/>
          <w:szCs w:val="28"/>
        </w:rPr>
        <w:t xml:space="preserve"> без потери функциональных и качественных характеристик, при установленной суммарной мощности электродвигателей крана, кВт – 398,27.»</w:t>
      </w:r>
      <w:r w:rsidR="00E95C44" w:rsidRPr="00037479">
        <w:rPr>
          <w:color w:val="auto"/>
          <w:sz w:val="28"/>
          <w:szCs w:val="28"/>
        </w:rPr>
        <w:t>;</w:t>
      </w:r>
    </w:p>
    <w:p w:rsidR="00E95C44" w:rsidRPr="00037479" w:rsidRDefault="00E95C44" w:rsidP="00E95C44">
      <w:pPr>
        <w:pStyle w:val="LO-normal"/>
        <w:tabs>
          <w:tab w:val="left" w:pos="993"/>
        </w:tabs>
        <w:spacing w:before="120"/>
        <w:ind w:firstLine="709"/>
        <w:jc w:val="both"/>
        <w:rPr>
          <w:color w:val="auto"/>
          <w:sz w:val="28"/>
          <w:szCs w:val="28"/>
        </w:rPr>
      </w:pPr>
      <w:r w:rsidRPr="00037479">
        <w:rPr>
          <w:color w:val="auto"/>
          <w:sz w:val="28"/>
          <w:szCs w:val="28"/>
        </w:rPr>
        <w:t xml:space="preserve">7.2. </w:t>
      </w:r>
      <w:r w:rsidRPr="00037479">
        <w:rPr>
          <w:bCs/>
          <w:color w:val="auto"/>
          <w:sz w:val="28"/>
          <w:szCs w:val="28"/>
        </w:rPr>
        <w:t>изложить часть 8.3 подпункта 4.2.1. в следующей редакции:</w:t>
      </w:r>
    </w:p>
    <w:p w:rsidR="00E95C44" w:rsidRPr="00037479" w:rsidRDefault="004F714C" w:rsidP="00E95C44">
      <w:pPr>
        <w:tabs>
          <w:tab w:val="clear" w:pos="709"/>
          <w:tab w:val="left" w:pos="993"/>
        </w:tabs>
        <w:suppressAutoHyphens/>
        <w:jc w:val="both"/>
        <w:rPr>
          <w:snapToGrid/>
          <w:szCs w:val="28"/>
        </w:rPr>
      </w:pPr>
      <w:r w:rsidRPr="00037479">
        <w:rPr>
          <w:snapToGrid/>
          <w:szCs w:val="28"/>
        </w:rPr>
        <w:lastRenderedPageBreak/>
        <w:t>«</w:t>
      </w:r>
      <w:r w:rsidR="00E95C44" w:rsidRPr="00037479">
        <w:rPr>
          <w:snapToGrid/>
          <w:szCs w:val="28"/>
        </w:rPr>
        <w:t>8.3) Рабочая температура среды эксплуатации для мобильного (подвижного) состояния кабеля (минимальное/максимальное значение), °</w:t>
      </w:r>
      <w:proofErr w:type="gramStart"/>
      <w:r w:rsidR="00E95C44" w:rsidRPr="00037479">
        <w:rPr>
          <w:snapToGrid/>
          <w:szCs w:val="28"/>
        </w:rPr>
        <w:t>С</w:t>
      </w:r>
      <w:proofErr w:type="gramEnd"/>
      <w:r w:rsidR="00E95C44" w:rsidRPr="00037479">
        <w:rPr>
          <w:snapToGrid/>
          <w:szCs w:val="28"/>
        </w:rPr>
        <w:t xml:space="preserve"> – </w:t>
      </w:r>
      <w:r w:rsidR="00C26753" w:rsidRPr="00037479">
        <w:rPr>
          <w:snapToGrid/>
          <w:szCs w:val="28"/>
        </w:rPr>
        <w:t>от</w:t>
      </w:r>
    </w:p>
    <w:p w:rsidR="00E95C44" w:rsidRPr="00037479" w:rsidRDefault="00E95C44" w:rsidP="00E95C44">
      <w:pPr>
        <w:tabs>
          <w:tab w:val="clear" w:pos="709"/>
          <w:tab w:val="left" w:pos="993"/>
        </w:tabs>
        <w:suppressAutoHyphens/>
        <w:ind w:firstLine="0"/>
        <w:jc w:val="both"/>
        <w:rPr>
          <w:snapToGrid/>
          <w:szCs w:val="28"/>
        </w:rPr>
      </w:pPr>
      <w:r w:rsidRPr="00037479">
        <w:rPr>
          <w:snapToGrid/>
          <w:szCs w:val="28"/>
        </w:rPr>
        <w:t xml:space="preserve">-50 </w:t>
      </w:r>
      <w:r w:rsidR="00C26753" w:rsidRPr="00037479">
        <w:rPr>
          <w:snapToGrid/>
          <w:szCs w:val="28"/>
        </w:rPr>
        <w:t>до</w:t>
      </w:r>
      <w:r w:rsidRPr="00037479">
        <w:rPr>
          <w:snapToGrid/>
          <w:szCs w:val="28"/>
        </w:rPr>
        <w:t xml:space="preserve"> +40;</w:t>
      </w:r>
    </w:p>
    <w:p w:rsidR="002647A8" w:rsidRPr="00037479" w:rsidRDefault="00E95C44" w:rsidP="00E95C44">
      <w:pPr>
        <w:jc w:val="both"/>
        <w:rPr>
          <w:snapToGrid/>
          <w:szCs w:val="28"/>
          <w:lang w:eastAsia="ar-SA"/>
        </w:rPr>
      </w:pPr>
      <w:r w:rsidRPr="00037479">
        <w:rPr>
          <w:snapToGrid/>
          <w:szCs w:val="28"/>
          <w:lang w:eastAsia="ar-SA"/>
        </w:rPr>
        <w:t xml:space="preserve">Кабель должен без ограничений обеспечивать работоспособное состояние при его многократных изгибах и скручиваниях с одновременной нагрузкой (токовой и тяговой) при </w:t>
      </w:r>
      <w:r w:rsidRPr="00037479">
        <w:rPr>
          <w:snapToGrid/>
          <w:szCs w:val="28"/>
        </w:rPr>
        <w:t>минимальном/максимальном значении рабочей температуры среды эксплуатации</w:t>
      </w:r>
      <w:proofErr w:type="gramStart"/>
      <w:r w:rsidRPr="00037479">
        <w:rPr>
          <w:snapToGrid/>
          <w:szCs w:val="28"/>
          <w:lang w:eastAsia="ar-SA"/>
        </w:rPr>
        <w:t>.</w:t>
      </w:r>
      <w:r w:rsidR="004F714C" w:rsidRPr="00037479">
        <w:rPr>
          <w:snapToGrid/>
          <w:szCs w:val="28"/>
          <w:lang w:eastAsia="ar-SA"/>
        </w:rPr>
        <w:t>»</w:t>
      </w:r>
      <w:proofErr w:type="gramEnd"/>
    </w:p>
    <w:p w:rsidR="00EF2ADB" w:rsidRPr="00037479" w:rsidRDefault="004F714C" w:rsidP="004F714C">
      <w:pPr>
        <w:spacing w:before="120"/>
        <w:jc w:val="both"/>
        <w:rPr>
          <w:szCs w:val="28"/>
        </w:rPr>
      </w:pPr>
      <w:r w:rsidRPr="00037479">
        <w:rPr>
          <w:szCs w:val="28"/>
        </w:rPr>
        <w:t xml:space="preserve">7.3. </w:t>
      </w:r>
      <w:r w:rsidR="00EF2ADB" w:rsidRPr="00037479">
        <w:rPr>
          <w:bCs/>
          <w:szCs w:val="28"/>
        </w:rPr>
        <w:t>изложить подпункт 4.2.2. в следующей редакции:</w:t>
      </w:r>
    </w:p>
    <w:p w:rsidR="00EF2ADB" w:rsidRPr="00037479" w:rsidRDefault="00EF2ADB" w:rsidP="00EF2ADB">
      <w:pPr>
        <w:tabs>
          <w:tab w:val="clear" w:pos="709"/>
        </w:tabs>
        <w:suppressAutoHyphens/>
        <w:jc w:val="both"/>
        <w:outlineLvl w:val="1"/>
        <w:rPr>
          <w:rFonts w:eastAsia="Arial"/>
          <w:snapToGrid/>
          <w:szCs w:val="28"/>
          <w:lang w:eastAsia="ar-SA"/>
        </w:rPr>
      </w:pPr>
      <w:r w:rsidRPr="00037479">
        <w:rPr>
          <w:rFonts w:eastAsia="Arial"/>
          <w:snapToGrid/>
          <w:szCs w:val="28"/>
          <w:lang w:eastAsia="ar-SA"/>
        </w:rPr>
        <w:t>«4.2.2. Поставляемый Товар должен быть новым (не бывшим в эксплуатации и в ремонте, в том числе, у которого не была осуществлена замена составных частей, не были восстановлены потребительские свойства, также не бывшим выставочным образцом)</w:t>
      </w:r>
      <w:proofErr w:type="gramStart"/>
      <w:r w:rsidRPr="00037479">
        <w:rPr>
          <w:rFonts w:eastAsia="Arial"/>
          <w:snapToGrid/>
          <w:szCs w:val="28"/>
          <w:lang w:eastAsia="ar-SA"/>
        </w:rPr>
        <w:t>.»</w:t>
      </w:r>
      <w:proofErr w:type="gramEnd"/>
      <w:r w:rsidRPr="00037479">
        <w:rPr>
          <w:rFonts w:eastAsia="Arial"/>
          <w:snapToGrid/>
          <w:szCs w:val="28"/>
          <w:lang w:eastAsia="ar-SA"/>
        </w:rPr>
        <w:t xml:space="preserve"> </w:t>
      </w:r>
    </w:p>
    <w:p w:rsidR="004F714C" w:rsidRPr="00037479" w:rsidRDefault="00EF2ADB" w:rsidP="00EF2ADB">
      <w:pPr>
        <w:spacing w:before="120"/>
        <w:jc w:val="both"/>
        <w:rPr>
          <w:szCs w:val="28"/>
        </w:rPr>
      </w:pPr>
      <w:r w:rsidRPr="00037479">
        <w:rPr>
          <w:szCs w:val="28"/>
        </w:rPr>
        <w:t xml:space="preserve">7.4. </w:t>
      </w:r>
      <w:r w:rsidR="004F714C" w:rsidRPr="00037479">
        <w:rPr>
          <w:bCs/>
          <w:szCs w:val="28"/>
        </w:rPr>
        <w:t>изложить пункт 4.9. в следующей редакции:</w:t>
      </w:r>
    </w:p>
    <w:p w:rsidR="004F714C" w:rsidRPr="00037479" w:rsidRDefault="004F714C" w:rsidP="004F714C">
      <w:pPr>
        <w:pStyle w:val="a5"/>
        <w:ind w:left="1830" w:hanging="1121"/>
        <w:jc w:val="both"/>
        <w:rPr>
          <w:b/>
          <w:sz w:val="28"/>
          <w:szCs w:val="28"/>
        </w:rPr>
      </w:pPr>
      <w:r w:rsidRPr="00037479">
        <w:rPr>
          <w:b/>
          <w:sz w:val="28"/>
          <w:szCs w:val="28"/>
        </w:rPr>
        <w:t>«4.9.</w:t>
      </w:r>
      <w:r w:rsidRPr="00037479">
        <w:rPr>
          <w:snapToGrid w:val="0"/>
          <w:sz w:val="28"/>
          <w:szCs w:val="28"/>
          <w:lang w:eastAsia="ru-RU"/>
        </w:rPr>
        <w:t xml:space="preserve"> </w:t>
      </w:r>
      <w:r w:rsidRPr="00037479">
        <w:rPr>
          <w:b/>
          <w:sz w:val="28"/>
          <w:szCs w:val="28"/>
        </w:rPr>
        <w:t xml:space="preserve"> Срок поставки Товара </w:t>
      </w:r>
    </w:p>
    <w:p w:rsidR="004F714C" w:rsidRPr="00037479" w:rsidRDefault="004F714C" w:rsidP="004F714C">
      <w:pPr>
        <w:tabs>
          <w:tab w:val="clear" w:pos="709"/>
        </w:tabs>
        <w:jc w:val="both"/>
        <w:rPr>
          <w:szCs w:val="28"/>
          <w:lang w:eastAsia="ar-SA"/>
        </w:rPr>
      </w:pPr>
      <w:r w:rsidRPr="00037479">
        <w:rPr>
          <w:bCs/>
          <w:snapToGrid/>
          <w:szCs w:val="28"/>
          <w:lang w:eastAsia="ar-SA"/>
        </w:rPr>
        <w:t xml:space="preserve">Срок поставки Товара </w:t>
      </w:r>
      <w:r w:rsidRPr="00037479">
        <w:rPr>
          <w:snapToGrid/>
          <w:szCs w:val="28"/>
          <w:lang w:eastAsia="ar-SA"/>
        </w:rPr>
        <w:t>должен быть</w:t>
      </w:r>
      <w:r w:rsidRPr="00037479">
        <w:rPr>
          <w:bCs/>
          <w:snapToGrid/>
          <w:szCs w:val="28"/>
          <w:lang w:eastAsia="ar-SA"/>
        </w:rPr>
        <w:t xml:space="preserve"> </w:t>
      </w:r>
      <w:r w:rsidRPr="00037479">
        <w:rPr>
          <w:bCs/>
          <w:snapToGrid/>
          <w:szCs w:val="28"/>
        </w:rPr>
        <w:t>не более 30 (тридцати) календарных дней с даты заключения договора</w:t>
      </w:r>
      <w:proofErr w:type="gramStart"/>
      <w:r w:rsidRPr="00037479">
        <w:rPr>
          <w:bCs/>
          <w:snapToGrid/>
          <w:szCs w:val="28"/>
        </w:rPr>
        <w:t>.»</w:t>
      </w:r>
      <w:proofErr w:type="gramEnd"/>
    </w:p>
    <w:p w:rsidR="004F714C" w:rsidRPr="00037479" w:rsidRDefault="004F714C" w:rsidP="0054437A">
      <w:pPr>
        <w:jc w:val="both"/>
        <w:rPr>
          <w:szCs w:val="28"/>
        </w:rPr>
      </w:pPr>
    </w:p>
    <w:p w:rsidR="0054437A" w:rsidRPr="00037479" w:rsidRDefault="008D245F" w:rsidP="002647A8">
      <w:pPr>
        <w:spacing w:after="120"/>
        <w:jc w:val="both"/>
        <w:rPr>
          <w:bCs/>
          <w:snapToGrid/>
          <w:szCs w:val="28"/>
        </w:rPr>
      </w:pPr>
      <w:r w:rsidRPr="00037479">
        <w:rPr>
          <w:szCs w:val="28"/>
        </w:rPr>
        <w:t xml:space="preserve">8. </w:t>
      </w:r>
      <w:r w:rsidR="008E62F8" w:rsidRPr="00037479">
        <w:rPr>
          <w:szCs w:val="28"/>
        </w:rPr>
        <w:t xml:space="preserve">В </w:t>
      </w:r>
      <w:r w:rsidR="0054437A" w:rsidRPr="00037479">
        <w:rPr>
          <w:bCs/>
          <w:snapToGrid/>
          <w:szCs w:val="28"/>
        </w:rPr>
        <w:t>Приложени</w:t>
      </w:r>
      <w:r w:rsidR="008E62F8" w:rsidRPr="00037479">
        <w:rPr>
          <w:bCs/>
          <w:snapToGrid/>
          <w:szCs w:val="28"/>
        </w:rPr>
        <w:t>и</w:t>
      </w:r>
      <w:r w:rsidR="0054437A" w:rsidRPr="00037479">
        <w:rPr>
          <w:bCs/>
          <w:snapToGrid/>
          <w:szCs w:val="28"/>
        </w:rPr>
        <w:t xml:space="preserve"> № </w:t>
      </w:r>
      <w:r w:rsidR="004408AD" w:rsidRPr="00037479">
        <w:rPr>
          <w:bCs/>
          <w:snapToGrid/>
          <w:szCs w:val="28"/>
        </w:rPr>
        <w:t>5</w:t>
      </w:r>
      <w:r w:rsidR="0054437A" w:rsidRPr="00037479">
        <w:rPr>
          <w:bCs/>
          <w:snapToGrid/>
          <w:szCs w:val="28"/>
        </w:rPr>
        <w:t xml:space="preserve"> к документации о закупке «</w:t>
      </w:r>
      <w:r w:rsidR="004408AD" w:rsidRPr="00037479">
        <w:rPr>
          <w:bCs/>
          <w:snapToGrid/>
          <w:szCs w:val="28"/>
        </w:rPr>
        <w:t>Техническое предложение (технические характеристики (свойства) Товара)</w:t>
      </w:r>
      <w:r w:rsidR="0054437A" w:rsidRPr="00037479">
        <w:rPr>
          <w:bCs/>
          <w:snapToGrid/>
          <w:szCs w:val="28"/>
        </w:rPr>
        <w:t xml:space="preserve">» пункт </w:t>
      </w:r>
      <w:r w:rsidR="004408AD" w:rsidRPr="00037479">
        <w:rPr>
          <w:bCs/>
          <w:snapToGrid/>
          <w:szCs w:val="28"/>
        </w:rPr>
        <w:t>1</w:t>
      </w:r>
      <w:r w:rsidR="000D2820" w:rsidRPr="00037479">
        <w:rPr>
          <w:bCs/>
          <w:snapToGrid/>
          <w:szCs w:val="28"/>
        </w:rPr>
        <w:t xml:space="preserve">, </w:t>
      </w:r>
      <w:r w:rsidR="004408AD" w:rsidRPr="00037479">
        <w:rPr>
          <w:bCs/>
          <w:snapToGrid/>
          <w:szCs w:val="28"/>
        </w:rPr>
        <w:t xml:space="preserve">10 </w:t>
      </w:r>
      <w:r w:rsidR="000D2820" w:rsidRPr="00037479">
        <w:rPr>
          <w:bCs/>
          <w:snapToGrid/>
          <w:szCs w:val="28"/>
        </w:rPr>
        <w:t xml:space="preserve">и 14 </w:t>
      </w:r>
      <w:r w:rsidR="004408AD" w:rsidRPr="00037479">
        <w:rPr>
          <w:bCs/>
          <w:snapToGrid/>
          <w:szCs w:val="28"/>
        </w:rPr>
        <w:t>изложить</w:t>
      </w:r>
      <w:r w:rsidR="0054437A" w:rsidRPr="00037479">
        <w:rPr>
          <w:bCs/>
          <w:snapToGrid/>
          <w:szCs w:val="28"/>
        </w:rPr>
        <w:t xml:space="preserve"> в следующей редакции:</w:t>
      </w:r>
    </w:p>
    <w:tbl>
      <w:tblPr>
        <w:tblW w:w="9946" w:type="dxa"/>
        <w:tblInd w:w="85" w:type="dxa"/>
        <w:tblLayout w:type="fixed"/>
        <w:tblLook w:val="04A0"/>
      </w:tblPr>
      <w:tblGrid>
        <w:gridCol w:w="590"/>
        <w:gridCol w:w="1843"/>
        <w:gridCol w:w="3119"/>
        <w:gridCol w:w="709"/>
        <w:gridCol w:w="3685"/>
      </w:tblGrid>
      <w:tr w:rsidR="004408AD" w:rsidRPr="00037479" w:rsidTr="004A522C">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08AD" w:rsidRPr="00037479" w:rsidRDefault="004408AD" w:rsidP="004408AD">
            <w:pPr>
              <w:tabs>
                <w:tab w:val="clear" w:pos="709"/>
              </w:tabs>
              <w:suppressAutoHyphens/>
              <w:ind w:firstLine="0"/>
              <w:jc w:val="center"/>
              <w:rPr>
                <w:snapToGrid/>
                <w:color w:val="000000"/>
                <w:sz w:val="24"/>
                <w:szCs w:val="24"/>
                <w:lang w:eastAsia="ar-SA"/>
              </w:rPr>
            </w:pPr>
            <w:r w:rsidRPr="00037479">
              <w:rPr>
                <w:snapToGrid/>
                <w:color w:val="000000"/>
                <w:sz w:val="22"/>
                <w:szCs w:val="22"/>
                <w:lang w:eastAsia="ar-SA"/>
              </w:rPr>
              <w:t>1</w:t>
            </w:r>
          </w:p>
        </w:tc>
        <w:tc>
          <w:tcPr>
            <w:tcW w:w="1843" w:type="dxa"/>
            <w:vMerge w:val="restart"/>
            <w:tcBorders>
              <w:top w:val="single" w:sz="8" w:space="0" w:color="auto"/>
              <w:left w:val="nil"/>
              <w:right w:val="single" w:sz="4" w:space="0" w:color="auto"/>
            </w:tcBorders>
            <w:shd w:val="clear" w:color="auto" w:fill="auto"/>
            <w:hideMark/>
          </w:tcPr>
          <w:p w:rsidR="004408AD" w:rsidRPr="00037479" w:rsidRDefault="004408AD" w:rsidP="004408AD">
            <w:pPr>
              <w:tabs>
                <w:tab w:val="clear" w:pos="709"/>
              </w:tabs>
              <w:suppressAutoHyphens/>
              <w:ind w:firstLine="0"/>
              <w:jc w:val="both"/>
              <w:rPr>
                <w:snapToGrid/>
                <w:sz w:val="24"/>
                <w:szCs w:val="24"/>
                <w:lang w:eastAsia="ar-SA"/>
              </w:rPr>
            </w:pPr>
            <w:r w:rsidRPr="00037479">
              <w:rPr>
                <w:snapToGrid/>
                <w:sz w:val="22"/>
                <w:szCs w:val="22"/>
                <w:lang w:eastAsia="ar-SA"/>
              </w:rPr>
              <w:t>Кабель</w:t>
            </w:r>
            <w:r w:rsidRPr="00037479">
              <w:rPr>
                <w:snapToGrid/>
                <w:sz w:val="22"/>
                <w:szCs w:val="22"/>
                <w:lang w:val="en-US" w:eastAsia="ar-SA"/>
              </w:rPr>
              <w:t xml:space="preserve"> __</w:t>
            </w:r>
            <w:r w:rsidRPr="00037479">
              <w:rPr>
                <w:snapToGrid/>
                <w:sz w:val="22"/>
                <w:szCs w:val="22"/>
                <w:lang w:eastAsia="ar-SA"/>
              </w:rPr>
              <w:t xml:space="preserve">_____, </w:t>
            </w:r>
          </w:p>
          <w:p w:rsidR="004408AD" w:rsidRPr="00037479" w:rsidRDefault="004408AD" w:rsidP="004408AD">
            <w:pPr>
              <w:tabs>
                <w:tab w:val="clear" w:pos="709"/>
              </w:tabs>
              <w:suppressAutoHyphens/>
              <w:ind w:firstLine="0"/>
              <w:jc w:val="both"/>
              <w:rPr>
                <w:snapToGrid/>
                <w:sz w:val="22"/>
                <w:szCs w:val="22"/>
                <w:lang w:eastAsia="ar-SA"/>
              </w:rPr>
            </w:pPr>
            <w:r w:rsidRPr="00037479">
              <w:rPr>
                <w:snapToGrid/>
                <w:sz w:val="22"/>
                <w:szCs w:val="22"/>
                <w:lang w:eastAsia="ar-SA"/>
              </w:rPr>
              <w:t xml:space="preserve">_____________, </w:t>
            </w:r>
          </w:p>
          <w:p w:rsidR="004408AD" w:rsidRPr="00037479" w:rsidRDefault="004408AD" w:rsidP="004408AD">
            <w:pPr>
              <w:tabs>
                <w:tab w:val="clear" w:pos="709"/>
              </w:tabs>
              <w:suppressAutoHyphens/>
              <w:ind w:firstLine="0"/>
              <w:jc w:val="both"/>
              <w:rPr>
                <w:snapToGrid/>
                <w:sz w:val="24"/>
                <w:szCs w:val="24"/>
                <w:lang w:eastAsia="ar-SA"/>
              </w:rPr>
            </w:pPr>
            <w:r w:rsidRPr="00037479">
              <w:rPr>
                <w:snapToGrid/>
                <w:sz w:val="22"/>
                <w:szCs w:val="22"/>
                <w:lang w:eastAsia="ar-SA"/>
              </w:rPr>
              <w:t>_____________</w:t>
            </w:r>
          </w:p>
        </w:tc>
        <w:tc>
          <w:tcPr>
            <w:tcW w:w="3119" w:type="dxa"/>
            <w:tcBorders>
              <w:top w:val="single" w:sz="4" w:space="0" w:color="auto"/>
              <w:left w:val="single" w:sz="4" w:space="0" w:color="auto"/>
              <w:bottom w:val="single" w:sz="4" w:space="0" w:color="auto"/>
              <w:right w:val="single" w:sz="4" w:space="0" w:color="auto"/>
            </w:tcBorders>
            <w:vAlign w:val="center"/>
          </w:tcPr>
          <w:p w:rsidR="004408AD" w:rsidRPr="00037479" w:rsidRDefault="004408AD" w:rsidP="002647A8">
            <w:pPr>
              <w:tabs>
                <w:tab w:val="clear" w:pos="709"/>
              </w:tabs>
              <w:suppressAutoHyphens/>
              <w:ind w:firstLine="0"/>
              <w:rPr>
                <w:snapToGrid/>
                <w:color w:val="000000"/>
                <w:sz w:val="24"/>
                <w:szCs w:val="24"/>
                <w:lang w:eastAsia="ar-SA"/>
              </w:rPr>
            </w:pPr>
            <w:r w:rsidRPr="00037479">
              <w:rPr>
                <w:snapToGrid/>
                <w:color w:val="000000"/>
                <w:sz w:val="22"/>
                <w:szCs w:val="22"/>
                <w:lang w:eastAsia="ar-SA"/>
              </w:rPr>
              <w:t xml:space="preserve">Кабель предназначен </w:t>
            </w:r>
            <w:r w:rsidRPr="00037479">
              <w:rPr>
                <w:snapToGrid/>
                <w:sz w:val="22"/>
                <w:szCs w:val="22"/>
                <w:lang w:eastAsia="ar-SA"/>
              </w:rPr>
              <w:t>для двусторонней намотки на реверсивный кабельный барабан крана</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408AD" w:rsidRPr="00037479" w:rsidRDefault="004408AD" w:rsidP="004408AD">
            <w:pPr>
              <w:tabs>
                <w:tab w:val="clear" w:pos="709"/>
              </w:tabs>
              <w:suppressAutoHyphens/>
              <w:ind w:firstLine="0"/>
              <w:jc w:val="center"/>
              <w:rPr>
                <w:snapToGrid/>
                <w:color w:val="000000"/>
                <w:sz w:val="24"/>
                <w:szCs w:val="24"/>
                <w:lang w:eastAsia="ar-SA"/>
              </w:rPr>
            </w:pPr>
            <w:r w:rsidRPr="00037479">
              <w:rPr>
                <w:snapToGrid/>
                <w:color w:val="000000"/>
                <w:sz w:val="22"/>
                <w:szCs w:val="22"/>
                <w:lang w:eastAsia="ar-SA"/>
              </w:rPr>
              <w:t>-</w:t>
            </w:r>
          </w:p>
        </w:tc>
        <w:tc>
          <w:tcPr>
            <w:tcW w:w="3685" w:type="dxa"/>
            <w:tcBorders>
              <w:top w:val="single" w:sz="8" w:space="0" w:color="auto"/>
              <w:left w:val="single" w:sz="4" w:space="0" w:color="auto"/>
              <w:bottom w:val="single" w:sz="8" w:space="0" w:color="auto"/>
              <w:right w:val="single" w:sz="8" w:space="0" w:color="auto"/>
            </w:tcBorders>
            <w:vAlign w:val="center"/>
          </w:tcPr>
          <w:p w:rsidR="004408AD" w:rsidRPr="00037479" w:rsidRDefault="00FA04F4" w:rsidP="004408AD">
            <w:pPr>
              <w:tabs>
                <w:tab w:val="clear" w:pos="709"/>
              </w:tabs>
              <w:suppressAutoHyphens/>
              <w:ind w:firstLine="0"/>
              <w:jc w:val="center"/>
              <w:rPr>
                <w:i/>
                <w:snapToGrid/>
                <w:color w:val="000000"/>
                <w:sz w:val="22"/>
                <w:szCs w:val="22"/>
                <w:lang w:eastAsia="ar-SA"/>
              </w:rPr>
            </w:pPr>
            <w:r w:rsidRPr="00037479">
              <w:rPr>
                <w:i/>
                <w:snapToGrid/>
                <w:color w:val="000000"/>
                <w:sz w:val="22"/>
                <w:szCs w:val="22"/>
                <w:lang w:eastAsia="ar-SA"/>
              </w:rPr>
              <w:t>_______________</w:t>
            </w:r>
          </w:p>
          <w:p w:rsidR="004408AD" w:rsidRPr="00037479" w:rsidRDefault="004408AD" w:rsidP="004408AD">
            <w:pPr>
              <w:tabs>
                <w:tab w:val="clear" w:pos="709"/>
              </w:tabs>
              <w:suppressAutoHyphens/>
              <w:ind w:firstLine="34"/>
              <w:jc w:val="center"/>
              <w:rPr>
                <w:snapToGrid/>
                <w:color w:val="000000"/>
                <w:sz w:val="24"/>
                <w:szCs w:val="24"/>
                <w:lang w:eastAsia="ar-SA"/>
              </w:rPr>
            </w:pPr>
            <w:r w:rsidRPr="00037479">
              <w:rPr>
                <w:i/>
                <w:snapToGrid/>
                <w:color w:val="000000"/>
                <w:sz w:val="18"/>
                <w:szCs w:val="18"/>
                <w:lang w:eastAsia="ar-SA"/>
              </w:rPr>
              <w:t>(да/нет)</w:t>
            </w:r>
          </w:p>
        </w:tc>
      </w:tr>
      <w:tr w:rsidR="004408AD" w:rsidRPr="00037479" w:rsidTr="00FA04F4">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08AD" w:rsidRPr="00037479" w:rsidRDefault="004408AD" w:rsidP="004408AD">
            <w:pPr>
              <w:tabs>
                <w:tab w:val="clear" w:pos="709"/>
              </w:tabs>
              <w:suppressAutoHyphens/>
              <w:ind w:firstLine="0"/>
              <w:jc w:val="center"/>
              <w:rPr>
                <w:snapToGrid/>
                <w:color w:val="000000"/>
                <w:sz w:val="22"/>
                <w:szCs w:val="22"/>
                <w:lang w:eastAsia="ar-SA"/>
              </w:rPr>
            </w:pPr>
            <w:r w:rsidRPr="00037479">
              <w:rPr>
                <w:snapToGrid/>
                <w:color w:val="000000"/>
                <w:sz w:val="22"/>
                <w:szCs w:val="22"/>
                <w:lang w:eastAsia="ar-SA"/>
              </w:rPr>
              <w:t>10</w:t>
            </w:r>
          </w:p>
        </w:tc>
        <w:tc>
          <w:tcPr>
            <w:tcW w:w="1843" w:type="dxa"/>
            <w:vMerge/>
            <w:tcBorders>
              <w:left w:val="nil"/>
              <w:right w:val="single" w:sz="4" w:space="0" w:color="auto"/>
            </w:tcBorders>
            <w:shd w:val="clear" w:color="auto" w:fill="auto"/>
            <w:hideMark/>
          </w:tcPr>
          <w:p w:rsidR="004408AD" w:rsidRPr="00037479" w:rsidRDefault="004408AD" w:rsidP="004408AD">
            <w:pPr>
              <w:tabs>
                <w:tab w:val="clear" w:pos="709"/>
              </w:tabs>
              <w:suppressAutoHyphens/>
              <w:ind w:firstLine="0"/>
              <w:jc w:val="both"/>
              <w:rPr>
                <w:snapToGrid/>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rsidR="004408AD" w:rsidRPr="00037479" w:rsidRDefault="004408AD" w:rsidP="004408AD">
            <w:pPr>
              <w:tabs>
                <w:tab w:val="clear" w:pos="709"/>
              </w:tabs>
              <w:suppressAutoHyphens/>
              <w:ind w:firstLine="0"/>
              <w:rPr>
                <w:snapToGrid/>
                <w:color w:val="000000"/>
                <w:sz w:val="22"/>
                <w:szCs w:val="22"/>
                <w:lang w:eastAsia="ar-SA"/>
              </w:rPr>
            </w:pPr>
            <w:r w:rsidRPr="00037479">
              <w:rPr>
                <w:snapToGrid/>
                <w:color w:val="000000"/>
                <w:sz w:val="22"/>
                <w:szCs w:val="22"/>
                <w:lang w:eastAsia="ar-SA"/>
              </w:rPr>
              <w:t>Максимальная величина рабочего (номинального) напряжения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4408AD" w:rsidRPr="00037479" w:rsidRDefault="004408AD" w:rsidP="004408AD">
            <w:pPr>
              <w:tabs>
                <w:tab w:val="clear" w:pos="709"/>
              </w:tabs>
              <w:suppressAutoHyphens/>
              <w:ind w:firstLine="0"/>
              <w:jc w:val="center"/>
              <w:rPr>
                <w:snapToGrid/>
                <w:color w:val="000000"/>
                <w:sz w:val="22"/>
                <w:szCs w:val="22"/>
                <w:lang w:eastAsia="ar-SA"/>
              </w:rPr>
            </w:pPr>
            <w:r w:rsidRPr="00037479">
              <w:rPr>
                <w:snapToGrid/>
                <w:color w:val="000000"/>
                <w:sz w:val="22"/>
                <w:szCs w:val="22"/>
                <w:lang w:eastAsia="ar-SA"/>
              </w:rPr>
              <w:t>кВ</w:t>
            </w:r>
          </w:p>
        </w:tc>
        <w:tc>
          <w:tcPr>
            <w:tcW w:w="3685" w:type="dxa"/>
            <w:tcBorders>
              <w:top w:val="single" w:sz="8" w:space="0" w:color="auto"/>
              <w:left w:val="single" w:sz="4" w:space="0" w:color="auto"/>
              <w:bottom w:val="single" w:sz="8" w:space="0" w:color="auto"/>
              <w:right w:val="single" w:sz="8" w:space="0" w:color="auto"/>
            </w:tcBorders>
            <w:vAlign w:val="center"/>
          </w:tcPr>
          <w:p w:rsidR="004408AD" w:rsidRPr="00037479" w:rsidRDefault="004408AD" w:rsidP="004408AD">
            <w:pPr>
              <w:tabs>
                <w:tab w:val="clear" w:pos="709"/>
              </w:tabs>
              <w:suppressAutoHyphens/>
              <w:ind w:firstLine="0"/>
              <w:jc w:val="center"/>
              <w:rPr>
                <w:snapToGrid/>
                <w:color w:val="000000"/>
                <w:sz w:val="22"/>
                <w:szCs w:val="22"/>
                <w:lang w:eastAsia="ar-SA"/>
              </w:rPr>
            </w:pPr>
            <w:r w:rsidRPr="00037479">
              <w:rPr>
                <w:snapToGrid/>
                <w:color w:val="000000"/>
                <w:sz w:val="22"/>
                <w:szCs w:val="22"/>
                <w:lang w:eastAsia="ar-SA"/>
              </w:rPr>
              <w:t>_____  ( _________ )</w:t>
            </w:r>
          </w:p>
          <w:p w:rsidR="004408AD" w:rsidRPr="00037479" w:rsidRDefault="004408AD" w:rsidP="004408AD">
            <w:pPr>
              <w:tabs>
                <w:tab w:val="clear" w:pos="709"/>
              </w:tabs>
              <w:suppressAutoHyphens/>
              <w:ind w:firstLine="0"/>
              <w:jc w:val="center"/>
              <w:rPr>
                <w:snapToGrid/>
                <w:color w:val="000000"/>
                <w:sz w:val="22"/>
                <w:szCs w:val="22"/>
                <w:lang w:eastAsia="ar-SA"/>
              </w:rPr>
            </w:pPr>
            <w:r w:rsidRPr="00037479">
              <w:rPr>
                <w:snapToGrid/>
                <w:color w:val="000000"/>
                <w:sz w:val="22"/>
                <w:szCs w:val="22"/>
                <w:lang w:eastAsia="ar-SA"/>
              </w:rPr>
              <w:t xml:space="preserve">              (прописью)</w:t>
            </w:r>
          </w:p>
        </w:tc>
      </w:tr>
      <w:tr w:rsidR="00783B97" w:rsidRPr="00037479" w:rsidTr="008E62F8">
        <w:trPr>
          <w:trHeight w:val="548"/>
        </w:trPr>
        <w:tc>
          <w:tcPr>
            <w:tcW w:w="59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83B97" w:rsidRPr="00037479" w:rsidRDefault="000D2820" w:rsidP="000D2820">
            <w:pPr>
              <w:ind w:firstLine="0"/>
              <w:jc w:val="center"/>
              <w:rPr>
                <w:color w:val="000000"/>
                <w:sz w:val="22"/>
                <w:szCs w:val="22"/>
              </w:rPr>
            </w:pPr>
            <w:r w:rsidRPr="00037479">
              <w:rPr>
                <w:color w:val="000000"/>
                <w:sz w:val="22"/>
                <w:szCs w:val="22"/>
              </w:rPr>
              <w:t>1</w:t>
            </w:r>
            <w:r w:rsidR="00783B97" w:rsidRPr="00037479">
              <w:rPr>
                <w:color w:val="000000"/>
                <w:sz w:val="22"/>
                <w:szCs w:val="22"/>
              </w:rPr>
              <w:t>4</w:t>
            </w:r>
          </w:p>
        </w:tc>
        <w:tc>
          <w:tcPr>
            <w:tcW w:w="1843" w:type="dxa"/>
            <w:tcBorders>
              <w:left w:val="nil"/>
              <w:bottom w:val="single" w:sz="4" w:space="0" w:color="auto"/>
              <w:right w:val="single" w:sz="4" w:space="0" w:color="auto"/>
            </w:tcBorders>
            <w:shd w:val="clear" w:color="auto" w:fill="auto"/>
            <w:vAlign w:val="center"/>
            <w:hideMark/>
          </w:tcPr>
          <w:p w:rsidR="00783B97" w:rsidRPr="00037479" w:rsidRDefault="00783B97" w:rsidP="009B3FB6">
            <w:pPr>
              <w:rPr>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783B97" w:rsidRPr="00037479" w:rsidRDefault="00783B97" w:rsidP="000D2820">
            <w:pPr>
              <w:ind w:right="-108" w:firstLine="0"/>
              <w:rPr>
                <w:color w:val="000000"/>
                <w:sz w:val="22"/>
                <w:szCs w:val="22"/>
              </w:rPr>
            </w:pPr>
            <w:r w:rsidRPr="00037479">
              <w:rPr>
                <w:color w:val="000000"/>
                <w:sz w:val="22"/>
                <w:szCs w:val="22"/>
              </w:rPr>
              <w:t>Рабочая температура среды эксплуатации для мобильного (подвижного) состояния кабеля (минимальное/максимальное значение)</w:t>
            </w:r>
          </w:p>
        </w:tc>
        <w:tc>
          <w:tcPr>
            <w:tcW w:w="709"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83B97" w:rsidRPr="00037479" w:rsidRDefault="00783B97" w:rsidP="009B3FB6">
            <w:pPr>
              <w:jc w:val="center"/>
              <w:rPr>
                <w:color w:val="000000"/>
                <w:sz w:val="22"/>
                <w:szCs w:val="22"/>
              </w:rPr>
            </w:pPr>
            <w:r w:rsidRPr="00037479">
              <w:rPr>
                <w:sz w:val="22"/>
                <w:szCs w:val="22"/>
              </w:rPr>
              <w:t>°</w:t>
            </w:r>
            <w:r w:rsidR="000D2820" w:rsidRPr="00037479">
              <w:rPr>
                <w:sz w:val="22"/>
                <w:szCs w:val="22"/>
              </w:rPr>
              <w:t>°</w:t>
            </w:r>
            <w:r w:rsidRPr="00037479">
              <w:rPr>
                <w:sz w:val="22"/>
                <w:szCs w:val="22"/>
              </w:rPr>
              <w:t>С</w:t>
            </w:r>
          </w:p>
        </w:tc>
        <w:tc>
          <w:tcPr>
            <w:tcW w:w="3685" w:type="dxa"/>
            <w:tcBorders>
              <w:top w:val="single" w:sz="8" w:space="0" w:color="auto"/>
              <w:left w:val="single" w:sz="4" w:space="0" w:color="auto"/>
              <w:bottom w:val="single" w:sz="4" w:space="0" w:color="auto"/>
              <w:right w:val="single" w:sz="8" w:space="0" w:color="auto"/>
            </w:tcBorders>
          </w:tcPr>
          <w:p w:rsidR="00783B97" w:rsidRPr="00037479" w:rsidRDefault="000D2820" w:rsidP="000D2820">
            <w:pPr>
              <w:ind w:firstLine="33"/>
              <w:jc w:val="center"/>
              <w:rPr>
                <w:sz w:val="22"/>
                <w:szCs w:val="22"/>
              </w:rPr>
            </w:pPr>
            <w:r w:rsidRPr="00037479">
              <w:rPr>
                <w:sz w:val="22"/>
                <w:szCs w:val="22"/>
              </w:rPr>
              <w:t xml:space="preserve">  </w:t>
            </w:r>
            <w:r w:rsidR="00783B97" w:rsidRPr="00037479">
              <w:rPr>
                <w:sz w:val="22"/>
                <w:szCs w:val="22"/>
              </w:rPr>
              <w:t xml:space="preserve">- </w:t>
            </w:r>
            <w:r w:rsidR="00783B97" w:rsidRPr="00037479">
              <w:rPr>
                <w:color w:val="000000"/>
                <w:sz w:val="22"/>
                <w:szCs w:val="22"/>
              </w:rPr>
              <w:t xml:space="preserve">максимальная  </w:t>
            </w:r>
            <w:r w:rsidR="00783B97" w:rsidRPr="00037479">
              <w:rPr>
                <w:sz w:val="22"/>
                <w:szCs w:val="22"/>
              </w:rPr>
              <w:t>+ ____;</w:t>
            </w:r>
          </w:p>
          <w:p w:rsidR="00783B97" w:rsidRPr="00037479" w:rsidRDefault="00783B97" w:rsidP="000D2820">
            <w:pPr>
              <w:ind w:firstLine="33"/>
              <w:jc w:val="center"/>
              <w:rPr>
                <w:sz w:val="22"/>
                <w:szCs w:val="22"/>
              </w:rPr>
            </w:pPr>
            <w:r w:rsidRPr="00037479">
              <w:rPr>
                <w:sz w:val="22"/>
                <w:szCs w:val="22"/>
              </w:rPr>
              <w:t xml:space="preserve">- </w:t>
            </w:r>
            <w:r w:rsidRPr="00037479">
              <w:rPr>
                <w:color w:val="000000"/>
                <w:sz w:val="22"/>
                <w:szCs w:val="22"/>
              </w:rPr>
              <w:t>минимальная</w:t>
            </w:r>
            <w:r w:rsidRPr="00037479">
              <w:rPr>
                <w:sz w:val="22"/>
                <w:szCs w:val="22"/>
              </w:rPr>
              <w:t xml:space="preserve">  - ____.</w:t>
            </w:r>
          </w:p>
        </w:tc>
      </w:tr>
    </w:tbl>
    <w:p w:rsidR="00C11C95" w:rsidRPr="00037479" w:rsidRDefault="00E67E90" w:rsidP="00C11C95">
      <w:pPr>
        <w:spacing w:before="120"/>
        <w:jc w:val="both"/>
        <w:rPr>
          <w:bCs/>
          <w:snapToGrid/>
          <w:szCs w:val="28"/>
        </w:rPr>
      </w:pPr>
      <w:r w:rsidRPr="00037479">
        <w:rPr>
          <w:szCs w:val="28"/>
        </w:rPr>
        <w:t xml:space="preserve">9. </w:t>
      </w:r>
      <w:r w:rsidR="00C11C95" w:rsidRPr="00037479">
        <w:rPr>
          <w:bCs/>
          <w:snapToGrid/>
          <w:szCs w:val="28"/>
        </w:rPr>
        <w:t>В извещении о проведении открытого конкурса в электронной форме № ОКэ-НКПКРАСН-20-0005:</w:t>
      </w:r>
    </w:p>
    <w:p w:rsidR="00E67E90" w:rsidRPr="00037479" w:rsidRDefault="00C11C95" w:rsidP="00C11C95">
      <w:pPr>
        <w:spacing w:before="120"/>
        <w:jc w:val="both"/>
        <w:rPr>
          <w:bCs/>
          <w:i/>
          <w:snapToGrid/>
          <w:szCs w:val="28"/>
        </w:rPr>
      </w:pPr>
      <w:r w:rsidRPr="00037479">
        <w:rPr>
          <w:bCs/>
          <w:i/>
          <w:snapToGrid/>
          <w:szCs w:val="28"/>
        </w:rPr>
        <w:t>9.1. вместо текста:</w:t>
      </w:r>
    </w:p>
    <w:p w:rsidR="00C11C95" w:rsidRPr="00037479" w:rsidRDefault="00C11C95" w:rsidP="00C11C95">
      <w:pPr>
        <w:jc w:val="both"/>
      </w:pPr>
      <w:r w:rsidRPr="00037479">
        <w:rPr>
          <w:b/>
        </w:rPr>
        <w:t>Информация о порядке проведения закупки:</w:t>
      </w:r>
    </w:p>
    <w:p w:rsidR="00C11C95" w:rsidRPr="00037479" w:rsidRDefault="00C11C95" w:rsidP="00C11C95">
      <w:pPr>
        <w:jc w:val="both"/>
      </w:pPr>
      <w:r w:rsidRPr="00037479">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037479">
        <w:rPr>
          <w:b/>
          <w:szCs w:val="28"/>
        </w:rPr>
        <w:t>открытие доступа к Заявкам</w:t>
      </w:r>
      <w:r w:rsidRPr="00037479">
        <w:rPr>
          <w:szCs w:val="28"/>
        </w:rPr>
        <w:t xml:space="preserve"> (вскрытие) производится на электронной торговой площадке </w:t>
      </w:r>
      <w:proofErr w:type="spellStart"/>
      <w:r w:rsidRPr="00037479">
        <w:rPr>
          <w:szCs w:val="28"/>
        </w:rPr>
        <w:t>ОТС-тендер</w:t>
      </w:r>
      <w:proofErr w:type="spellEnd"/>
      <w:r w:rsidRPr="00037479">
        <w:rPr>
          <w:szCs w:val="28"/>
        </w:rPr>
        <w:t xml:space="preserve"> автоматически </w:t>
      </w:r>
      <w:r w:rsidRPr="00037479">
        <w:t>(по местному времени Организатора):</w:t>
      </w:r>
    </w:p>
    <w:p w:rsidR="00C11C95" w:rsidRPr="00037479" w:rsidRDefault="00C11C95" w:rsidP="00C11C95">
      <w:pPr>
        <w:jc w:val="both"/>
        <w:rPr>
          <w:szCs w:val="28"/>
        </w:rPr>
      </w:pPr>
      <w:bookmarkStart w:id="0" w:name="OLE_LINK8"/>
      <w:bookmarkStart w:id="1" w:name="OLE_LINK9"/>
      <w:bookmarkStart w:id="2" w:name="OLE_LINK23"/>
      <w:bookmarkStart w:id="3" w:name="OLE_LINK24"/>
      <w:bookmarkStart w:id="4" w:name="OLE_LINK37"/>
      <w:bookmarkStart w:id="5" w:name="OLE_LINK60"/>
      <w:bookmarkStart w:id="6" w:name="OLE_LINK61"/>
      <w:r w:rsidRPr="00037479">
        <w:rPr>
          <w:szCs w:val="28"/>
        </w:rPr>
        <w:t>«20» мая 2020 г. 09 час. 30 мин.</w:t>
      </w:r>
      <w:bookmarkEnd w:id="0"/>
      <w:bookmarkEnd w:id="1"/>
      <w:bookmarkEnd w:id="2"/>
      <w:bookmarkEnd w:id="3"/>
      <w:bookmarkEnd w:id="4"/>
      <w:bookmarkEnd w:id="5"/>
      <w:bookmarkEnd w:id="6"/>
    </w:p>
    <w:p w:rsidR="00C11C95" w:rsidRPr="00037479" w:rsidRDefault="00C11C95" w:rsidP="00C11C95">
      <w:pPr>
        <w:ind w:firstLine="0"/>
        <w:jc w:val="both"/>
      </w:pPr>
      <w:r w:rsidRPr="00037479">
        <w:t>Место: электронная торговая площадка</w:t>
      </w:r>
      <w:r w:rsidRPr="00037479">
        <w:rPr>
          <w:szCs w:val="28"/>
        </w:rPr>
        <w:t xml:space="preserve"> </w:t>
      </w:r>
      <w:proofErr w:type="spellStart"/>
      <w:r w:rsidRPr="00037479">
        <w:rPr>
          <w:szCs w:val="28"/>
        </w:rPr>
        <w:t>ОТС-тендер</w:t>
      </w:r>
      <w:proofErr w:type="spellEnd"/>
      <w:r w:rsidRPr="00037479">
        <w:rPr>
          <w:szCs w:val="28"/>
        </w:rPr>
        <w:t xml:space="preserve"> (</w:t>
      </w:r>
      <w:hyperlink r:id="rId9" w:history="1">
        <w:r w:rsidRPr="00037479">
          <w:rPr>
            <w:color w:val="0000FF"/>
            <w:u w:val="single"/>
            <w:lang w:val="en-US"/>
          </w:rPr>
          <w:t>www</w:t>
        </w:r>
        <w:r w:rsidRPr="00037479">
          <w:rPr>
            <w:color w:val="0000FF"/>
            <w:u w:val="single"/>
          </w:rPr>
          <w:t>.</w:t>
        </w:r>
        <w:proofErr w:type="spellStart"/>
        <w:r w:rsidRPr="00037479">
          <w:rPr>
            <w:color w:val="0000FF"/>
            <w:u w:val="single"/>
            <w:lang w:val="en-US"/>
          </w:rPr>
          <w:t>otc</w:t>
        </w:r>
        <w:proofErr w:type="spellEnd"/>
        <w:r w:rsidRPr="00037479">
          <w:rPr>
            <w:color w:val="0000FF"/>
            <w:u w:val="single"/>
          </w:rPr>
          <w:t>.</w:t>
        </w:r>
        <w:proofErr w:type="spellStart"/>
        <w:r w:rsidRPr="00037479">
          <w:rPr>
            <w:color w:val="0000FF"/>
            <w:u w:val="single"/>
            <w:lang w:val="en-US"/>
          </w:rPr>
          <w:t>ru</w:t>
        </w:r>
        <w:proofErr w:type="spellEnd"/>
      </w:hyperlink>
      <w:r w:rsidRPr="00037479">
        <w:rPr>
          <w:szCs w:val="28"/>
        </w:rPr>
        <w:t>)</w:t>
      </w:r>
      <w:r w:rsidRPr="00037479">
        <w:t>.</w:t>
      </w:r>
    </w:p>
    <w:p w:rsidR="00C11C95" w:rsidRPr="00037479" w:rsidRDefault="00C11C95" w:rsidP="00C11C95">
      <w:pPr>
        <w:ind w:firstLine="0"/>
        <w:jc w:val="both"/>
        <w:rPr>
          <w:szCs w:val="28"/>
        </w:rPr>
      </w:pPr>
    </w:p>
    <w:p w:rsidR="00C11C95" w:rsidRPr="00037479" w:rsidRDefault="00C11C95" w:rsidP="00C11C95">
      <w:pPr>
        <w:jc w:val="both"/>
        <w:rPr>
          <w:b/>
          <w:szCs w:val="28"/>
        </w:rPr>
      </w:pPr>
      <w:r w:rsidRPr="00037479">
        <w:rPr>
          <w:b/>
          <w:szCs w:val="28"/>
        </w:rPr>
        <w:t>Рассмотрение, оценка и сопоставление Заявок:</w:t>
      </w:r>
    </w:p>
    <w:p w:rsidR="00C11C95" w:rsidRPr="00037479" w:rsidRDefault="00C11C95" w:rsidP="00C11C95">
      <w:pPr>
        <w:jc w:val="both"/>
        <w:rPr>
          <w:b/>
        </w:rPr>
      </w:pPr>
      <w:bookmarkStart w:id="7" w:name="OLE_LINK10"/>
      <w:bookmarkStart w:id="8" w:name="OLE_LINK11"/>
      <w:bookmarkStart w:id="9" w:name="OLE_LINK12"/>
      <w:bookmarkStart w:id="10" w:name="OLE_LINK13"/>
      <w:bookmarkStart w:id="11" w:name="OLE_LINK25"/>
      <w:bookmarkStart w:id="12" w:name="OLE_LINK26"/>
      <w:bookmarkStart w:id="13" w:name="OLE_LINK38"/>
      <w:bookmarkStart w:id="14" w:name="OLE_LINK39"/>
      <w:bookmarkStart w:id="15" w:name="OLE_LINK51"/>
      <w:bookmarkStart w:id="16" w:name="OLE_LINK52"/>
      <w:bookmarkStart w:id="17" w:name="OLE_LINK64"/>
      <w:bookmarkStart w:id="18" w:name="OLE_LINK65"/>
      <w:r w:rsidRPr="00037479">
        <w:rPr>
          <w:szCs w:val="28"/>
        </w:rPr>
        <w:t>«25» мая 2020 г. 10 час. 00 мин.</w:t>
      </w:r>
      <w:bookmarkEnd w:id="7"/>
      <w:bookmarkEnd w:id="8"/>
      <w:bookmarkEnd w:id="9"/>
      <w:bookmarkEnd w:id="10"/>
      <w:bookmarkEnd w:id="11"/>
      <w:bookmarkEnd w:id="12"/>
      <w:bookmarkEnd w:id="13"/>
      <w:bookmarkEnd w:id="14"/>
      <w:bookmarkEnd w:id="15"/>
      <w:bookmarkEnd w:id="16"/>
      <w:bookmarkEnd w:id="17"/>
      <w:bookmarkEnd w:id="18"/>
    </w:p>
    <w:p w:rsidR="00C11C95" w:rsidRPr="00037479" w:rsidRDefault="00C11C95" w:rsidP="00C11C95">
      <w:pPr>
        <w:ind w:firstLine="0"/>
        <w:jc w:val="both"/>
      </w:pPr>
      <w:r w:rsidRPr="00037479">
        <w:lastRenderedPageBreak/>
        <w:t>Место: Российская Федерация, 660058, г. Красноярск, ул. Деповская, д. 15</w:t>
      </w:r>
    </w:p>
    <w:p w:rsidR="00C11C95" w:rsidRPr="00037479" w:rsidRDefault="00C11C95" w:rsidP="00C11C95">
      <w:pPr>
        <w:jc w:val="both"/>
        <w:rPr>
          <w:szCs w:val="28"/>
        </w:rPr>
      </w:pPr>
      <w:r w:rsidRPr="00037479">
        <w:rPr>
          <w:szCs w:val="28"/>
        </w:rPr>
        <w:t>Информация о ходе рассмотрения Заявок не подлежит разглашению.</w:t>
      </w:r>
    </w:p>
    <w:p w:rsidR="00C11C95" w:rsidRPr="00037479" w:rsidRDefault="00C11C95" w:rsidP="00C11C95">
      <w:pPr>
        <w:spacing w:before="120"/>
        <w:jc w:val="both"/>
        <w:rPr>
          <w:bCs/>
          <w:i/>
          <w:snapToGrid/>
          <w:szCs w:val="28"/>
        </w:rPr>
      </w:pPr>
      <w:r w:rsidRPr="00037479">
        <w:rPr>
          <w:bCs/>
          <w:i/>
          <w:snapToGrid/>
          <w:szCs w:val="28"/>
        </w:rPr>
        <w:t>9.2. указать:</w:t>
      </w:r>
    </w:p>
    <w:p w:rsidR="00852F5C" w:rsidRPr="00037479" w:rsidRDefault="00852F5C" w:rsidP="00852F5C">
      <w:pPr>
        <w:jc w:val="both"/>
      </w:pPr>
      <w:r w:rsidRPr="00037479">
        <w:rPr>
          <w:b/>
        </w:rPr>
        <w:t>Информация о порядке проведения закупки:</w:t>
      </w:r>
    </w:p>
    <w:p w:rsidR="00852F5C" w:rsidRPr="00037479" w:rsidRDefault="00852F5C" w:rsidP="00852F5C">
      <w:pPr>
        <w:jc w:val="both"/>
      </w:pPr>
      <w:r w:rsidRPr="00037479">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037479">
        <w:rPr>
          <w:b/>
          <w:szCs w:val="28"/>
        </w:rPr>
        <w:t>открытие доступа к Заявкам</w:t>
      </w:r>
      <w:r w:rsidRPr="00037479">
        <w:rPr>
          <w:szCs w:val="28"/>
        </w:rPr>
        <w:t xml:space="preserve"> (вскрытие) производится на электронной торговой площадке </w:t>
      </w:r>
      <w:proofErr w:type="spellStart"/>
      <w:r w:rsidRPr="00037479">
        <w:rPr>
          <w:szCs w:val="28"/>
        </w:rPr>
        <w:t>ОТС-тендер</w:t>
      </w:r>
      <w:proofErr w:type="spellEnd"/>
      <w:r w:rsidRPr="00037479">
        <w:rPr>
          <w:szCs w:val="28"/>
        </w:rPr>
        <w:t xml:space="preserve"> автоматически </w:t>
      </w:r>
      <w:r w:rsidRPr="00037479">
        <w:t>(по местному времени Организатора):</w:t>
      </w:r>
    </w:p>
    <w:p w:rsidR="00852F5C" w:rsidRPr="00037479" w:rsidRDefault="00852F5C" w:rsidP="00852F5C">
      <w:pPr>
        <w:jc w:val="both"/>
        <w:rPr>
          <w:szCs w:val="28"/>
        </w:rPr>
      </w:pPr>
      <w:r w:rsidRPr="00037479">
        <w:rPr>
          <w:szCs w:val="28"/>
        </w:rPr>
        <w:t>«27» мая 2020 г. 16 час. 00 мин.</w:t>
      </w:r>
    </w:p>
    <w:p w:rsidR="00852F5C" w:rsidRPr="00037479" w:rsidRDefault="00852F5C" w:rsidP="00852F5C">
      <w:pPr>
        <w:ind w:firstLine="0"/>
        <w:jc w:val="both"/>
      </w:pPr>
      <w:r w:rsidRPr="00037479">
        <w:t>Место: электронная торговая площадка</w:t>
      </w:r>
      <w:r w:rsidRPr="00037479">
        <w:rPr>
          <w:szCs w:val="28"/>
        </w:rPr>
        <w:t xml:space="preserve"> </w:t>
      </w:r>
      <w:proofErr w:type="spellStart"/>
      <w:r w:rsidRPr="00037479">
        <w:rPr>
          <w:szCs w:val="28"/>
        </w:rPr>
        <w:t>ОТС-тендер</w:t>
      </w:r>
      <w:proofErr w:type="spellEnd"/>
      <w:r w:rsidRPr="00037479">
        <w:rPr>
          <w:szCs w:val="28"/>
        </w:rPr>
        <w:t xml:space="preserve"> (</w:t>
      </w:r>
      <w:hyperlink r:id="rId10" w:history="1">
        <w:r w:rsidRPr="00037479">
          <w:rPr>
            <w:color w:val="0000FF"/>
            <w:u w:val="single"/>
            <w:lang w:val="en-US"/>
          </w:rPr>
          <w:t>www</w:t>
        </w:r>
        <w:r w:rsidRPr="00037479">
          <w:rPr>
            <w:color w:val="0000FF"/>
            <w:u w:val="single"/>
          </w:rPr>
          <w:t>.</w:t>
        </w:r>
        <w:proofErr w:type="spellStart"/>
        <w:r w:rsidRPr="00037479">
          <w:rPr>
            <w:color w:val="0000FF"/>
            <w:u w:val="single"/>
            <w:lang w:val="en-US"/>
          </w:rPr>
          <w:t>otc</w:t>
        </w:r>
        <w:proofErr w:type="spellEnd"/>
        <w:r w:rsidRPr="00037479">
          <w:rPr>
            <w:color w:val="0000FF"/>
            <w:u w:val="single"/>
          </w:rPr>
          <w:t>.</w:t>
        </w:r>
        <w:proofErr w:type="spellStart"/>
        <w:r w:rsidRPr="00037479">
          <w:rPr>
            <w:color w:val="0000FF"/>
            <w:u w:val="single"/>
            <w:lang w:val="en-US"/>
          </w:rPr>
          <w:t>ru</w:t>
        </w:r>
        <w:proofErr w:type="spellEnd"/>
      </w:hyperlink>
      <w:r w:rsidRPr="00037479">
        <w:rPr>
          <w:szCs w:val="28"/>
        </w:rPr>
        <w:t>)</w:t>
      </w:r>
      <w:r w:rsidRPr="00037479">
        <w:t>.</w:t>
      </w:r>
    </w:p>
    <w:p w:rsidR="00852F5C" w:rsidRPr="00037479" w:rsidRDefault="00852F5C" w:rsidP="00852F5C">
      <w:pPr>
        <w:ind w:firstLine="0"/>
        <w:jc w:val="both"/>
        <w:rPr>
          <w:szCs w:val="28"/>
        </w:rPr>
      </w:pPr>
    </w:p>
    <w:p w:rsidR="00852F5C" w:rsidRPr="00037479" w:rsidRDefault="00852F5C" w:rsidP="00852F5C">
      <w:pPr>
        <w:jc w:val="both"/>
        <w:rPr>
          <w:b/>
          <w:szCs w:val="28"/>
        </w:rPr>
      </w:pPr>
      <w:r w:rsidRPr="00037479">
        <w:rPr>
          <w:b/>
          <w:szCs w:val="28"/>
        </w:rPr>
        <w:t>Рассмотрение, оценка и сопоставление Заявок:</w:t>
      </w:r>
    </w:p>
    <w:p w:rsidR="00852F5C" w:rsidRPr="00037479" w:rsidRDefault="00852F5C" w:rsidP="00852F5C">
      <w:pPr>
        <w:jc w:val="both"/>
        <w:rPr>
          <w:b/>
        </w:rPr>
      </w:pPr>
      <w:r w:rsidRPr="00037479">
        <w:rPr>
          <w:szCs w:val="28"/>
        </w:rPr>
        <w:t>«01» июня 2020 г. 10 час. 00 мин.</w:t>
      </w:r>
    </w:p>
    <w:p w:rsidR="00852F5C" w:rsidRPr="00037479" w:rsidRDefault="00852F5C" w:rsidP="00852F5C">
      <w:pPr>
        <w:ind w:firstLine="0"/>
        <w:jc w:val="both"/>
      </w:pPr>
      <w:r w:rsidRPr="00037479">
        <w:t>Место: Российская Федерация, 660058, г. Красноярск, ул. Деповская, д. 15</w:t>
      </w:r>
    </w:p>
    <w:p w:rsidR="00852F5C" w:rsidRPr="00037479" w:rsidRDefault="00852F5C" w:rsidP="00852F5C">
      <w:pPr>
        <w:jc w:val="both"/>
        <w:rPr>
          <w:szCs w:val="28"/>
        </w:rPr>
      </w:pPr>
      <w:r w:rsidRPr="00037479">
        <w:rPr>
          <w:szCs w:val="28"/>
        </w:rPr>
        <w:t>Информация о ходе рассмотрения Заявок не подлежит разглашению.</w:t>
      </w:r>
    </w:p>
    <w:p w:rsidR="00E67E90" w:rsidRPr="00037479" w:rsidRDefault="00E67E90" w:rsidP="001966AD">
      <w:pPr>
        <w:keepNext/>
        <w:tabs>
          <w:tab w:val="clear" w:pos="709"/>
        </w:tabs>
        <w:suppressAutoHyphens/>
        <w:spacing w:before="240" w:after="60"/>
        <w:ind w:firstLine="0"/>
        <w:jc w:val="both"/>
        <w:outlineLvl w:val="0"/>
        <w:rPr>
          <w:sz w:val="16"/>
          <w:szCs w:val="16"/>
        </w:rPr>
      </w:pPr>
    </w:p>
    <w:p w:rsidR="00852F5C" w:rsidRPr="00037479" w:rsidRDefault="00852F5C" w:rsidP="001966AD">
      <w:pPr>
        <w:keepNext/>
        <w:tabs>
          <w:tab w:val="clear" w:pos="709"/>
        </w:tabs>
        <w:suppressAutoHyphens/>
        <w:spacing w:before="240" w:after="60"/>
        <w:ind w:firstLine="0"/>
        <w:jc w:val="both"/>
        <w:outlineLvl w:val="0"/>
        <w:rPr>
          <w:sz w:val="16"/>
          <w:szCs w:val="16"/>
        </w:rPr>
      </w:pPr>
    </w:p>
    <w:tbl>
      <w:tblPr>
        <w:tblStyle w:val="a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2693"/>
        <w:gridCol w:w="1701"/>
      </w:tblGrid>
      <w:tr w:rsidR="00DC54A5" w:rsidTr="00DC54A5">
        <w:tc>
          <w:tcPr>
            <w:tcW w:w="5637" w:type="dxa"/>
          </w:tcPr>
          <w:p w:rsidR="00DC54A5" w:rsidRPr="00037479" w:rsidRDefault="00DC54A5" w:rsidP="00DC54A5">
            <w:pPr>
              <w:ind w:firstLine="0"/>
              <w:rPr>
                <w:szCs w:val="28"/>
              </w:rPr>
            </w:pPr>
            <w:r w:rsidRPr="00037479">
              <w:rPr>
                <w:szCs w:val="28"/>
              </w:rPr>
              <w:t>Заместитель председателя</w:t>
            </w:r>
          </w:p>
          <w:p w:rsidR="00DC54A5" w:rsidRPr="00037479" w:rsidRDefault="00DC54A5" w:rsidP="00DC54A5">
            <w:pPr>
              <w:ind w:firstLine="0"/>
              <w:rPr>
                <w:szCs w:val="28"/>
              </w:rPr>
            </w:pPr>
            <w:r w:rsidRPr="00037479">
              <w:rPr>
                <w:szCs w:val="28"/>
              </w:rPr>
              <w:t>Конкурсной комиссии</w:t>
            </w:r>
          </w:p>
          <w:p w:rsidR="00DC54A5" w:rsidRPr="00037479" w:rsidRDefault="00DC54A5" w:rsidP="00DC54A5">
            <w:pPr>
              <w:ind w:firstLine="0"/>
              <w:rPr>
                <w:szCs w:val="28"/>
              </w:rPr>
            </w:pPr>
            <w:r w:rsidRPr="00037479">
              <w:rPr>
                <w:szCs w:val="28"/>
              </w:rPr>
              <w:t>филиала ПАО «ТрансКонтейнер»</w:t>
            </w:r>
          </w:p>
          <w:p w:rsidR="00DC54A5" w:rsidRPr="00037479" w:rsidRDefault="00DC54A5" w:rsidP="00DC54A5">
            <w:pPr>
              <w:ind w:firstLine="0"/>
              <w:rPr>
                <w:szCs w:val="28"/>
              </w:rPr>
            </w:pPr>
            <w:r w:rsidRPr="00037479">
              <w:rPr>
                <w:szCs w:val="28"/>
              </w:rPr>
              <w:t>на Красноярской железной дороге</w:t>
            </w:r>
          </w:p>
        </w:tc>
        <w:tc>
          <w:tcPr>
            <w:tcW w:w="2693" w:type="dxa"/>
          </w:tcPr>
          <w:p w:rsidR="00DC54A5" w:rsidRPr="00037479" w:rsidRDefault="00DC54A5" w:rsidP="004D3611">
            <w:pPr>
              <w:ind w:firstLine="0"/>
              <w:rPr>
                <w:szCs w:val="28"/>
              </w:rPr>
            </w:pPr>
          </w:p>
        </w:tc>
        <w:tc>
          <w:tcPr>
            <w:tcW w:w="1701" w:type="dxa"/>
          </w:tcPr>
          <w:p w:rsidR="00DC54A5" w:rsidRPr="00037479" w:rsidRDefault="00DC54A5" w:rsidP="00DC54A5">
            <w:pPr>
              <w:ind w:firstLine="0"/>
              <w:jc w:val="right"/>
              <w:rPr>
                <w:szCs w:val="28"/>
              </w:rPr>
            </w:pPr>
          </w:p>
          <w:p w:rsidR="00DC54A5" w:rsidRPr="00037479" w:rsidRDefault="00DC54A5" w:rsidP="00DC54A5">
            <w:pPr>
              <w:ind w:firstLine="0"/>
              <w:jc w:val="right"/>
              <w:rPr>
                <w:szCs w:val="28"/>
              </w:rPr>
            </w:pPr>
          </w:p>
          <w:p w:rsidR="00DC54A5" w:rsidRPr="00037479" w:rsidRDefault="00DC54A5" w:rsidP="00DC54A5">
            <w:pPr>
              <w:ind w:firstLine="0"/>
              <w:jc w:val="right"/>
              <w:rPr>
                <w:szCs w:val="28"/>
              </w:rPr>
            </w:pPr>
          </w:p>
          <w:p w:rsidR="00DC54A5" w:rsidRDefault="00DC54A5" w:rsidP="00DC54A5">
            <w:pPr>
              <w:ind w:firstLine="0"/>
              <w:jc w:val="right"/>
              <w:rPr>
                <w:szCs w:val="28"/>
              </w:rPr>
            </w:pPr>
            <w:r w:rsidRPr="00037479">
              <w:rPr>
                <w:szCs w:val="28"/>
              </w:rPr>
              <w:t>Ю.В. Янко</w:t>
            </w:r>
          </w:p>
        </w:tc>
      </w:tr>
    </w:tbl>
    <w:p w:rsidR="004D3611" w:rsidRDefault="004D3611" w:rsidP="004D3611">
      <w:pPr>
        <w:ind w:firstLine="0"/>
        <w:rPr>
          <w:szCs w:val="28"/>
        </w:rPr>
      </w:pPr>
    </w:p>
    <w:sectPr w:rsidR="004D3611" w:rsidSect="00852F5C">
      <w:pgSz w:w="11906" w:h="16838"/>
      <w:pgMar w:top="851" w:right="849"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239" w:rsidRDefault="00850239" w:rsidP="00BB56B3">
      <w:r>
        <w:separator/>
      </w:r>
    </w:p>
  </w:endnote>
  <w:endnote w:type="continuationSeparator" w:id="0">
    <w:p w:rsidR="00850239" w:rsidRDefault="00850239"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239" w:rsidRDefault="00850239" w:rsidP="00BB56B3">
      <w:r>
        <w:separator/>
      </w:r>
    </w:p>
  </w:footnote>
  <w:footnote w:type="continuationSeparator" w:id="0">
    <w:p w:rsidR="00850239" w:rsidRDefault="00850239"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1">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45CF4FD5"/>
    <w:multiLevelType w:val="multilevel"/>
    <w:tmpl w:val="ED741D9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C4A6789"/>
    <w:multiLevelType w:val="multilevel"/>
    <w:tmpl w:val="8F542630"/>
    <w:lvl w:ilvl="0">
      <w:start w:val="4"/>
      <w:numFmt w:val="decimal"/>
      <w:lvlText w:val="%1."/>
      <w:lvlJc w:val="left"/>
      <w:pPr>
        <w:ind w:left="450" w:hanging="450"/>
      </w:pPr>
      <w:rPr>
        <w:rFonts w:hint="default"/>
      </w:rPr>
    </w:lvl>
    <w:lvl w:ilvl="1">
      <w:start w:val="9"/>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4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73C5285C"/>
    <w:multiLevelType w:val="multilevel"/>
    <w:tmpl w:val="35849612"/>
    <w:lvl w:ilvl="0">
      <w:start w:val="4"/>
      <w:numFmt w:val="decimal"/>
      <w:lvlText w:val="%1."/>
      <w:lvlJc w:val="left"/>
      <w:pPr>
        <w:ind w:left="450" w:hanging="45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5"/>
  </w:num>
  <w:num w:numId="5">
    <w:abstractNumId w:val="38"/>
  </w:num>
  <w:num w:numId="6">
    <w:abstractNumId w:val="19"/>
  </w:num>
  <w:num w:numId="7">
    <w:abstractNumId w:val="17"/>
  </w:num>
  <w:num w:numId="8">
    <w:abstractNumId w:val="37"/>
  </w:num>
  <w:num w:numId="9">
    <w:abstractNumId w:val="35"/>
  </w:num>
  <w:num w:numId="10">
    <w:abstractNumId w:val="12"/>
  </w:num>
  <w:num w:numId="11">
    <w:abstractNumId w:val="59"/>
  </w:num>
  <w:num w:numId="12">
    <w:abstractNumId w:val="32"/>
  </w:num>
  <w:num w:numId="13">
    <w:abstractNumId w:val="44"/>
  </w:num>
  <w:num w:numId="14">
    <w:abstractNumId w:val="27"/>
  </w:num>
  <w:num w:numId="15">
    <w:abstractNumId w:val="57"/>
  </w:num>
  <w:num w:numId="16">
    <w:abstractNumId w:val="26"/>
  </w:num>
  <w:num w:numId="17">
    <w:abstractNumId w:val="49"/>
  </w:num>
  <w:num w:numId="18">
    <w:abstractNumId w:val="30"/>
  </w:num>
  <w:num w:numId="19">
    <w:abstractNumId w:val="14"/>
  </w:num>
  <w:num w:numId="20">
    <w:abstractNumId w:val="23"/>
  </w:num>
  <w:num w:numId="21">
    <w:abstractNumId w:val="7"/>
  </w:num>
  <w:num w:numId="22">
    <w:abstractNumId w:val="21"/>
  </w:num>
  <w:num w:numId="23">
    <w:abstractNumId w:val="64"/>
  </w:num>
  <w:num w:numId="24">
    <w:abstractNumId w:val="9"/>
  </w:num>
  <w:num w:numId="25">
    <w:abstractNumId w:val="53"/>
  </w:num>
  <w:num w:numId="26">
    <w:abstractNumId w:val="51"/>
  </w:num>
  <w:num w:numId="27">
    <w:abstractNumId w:val="20"/>
  </w:num>
  <w:num w:numId="28">
    <w:abstractNumId w:val="33"/>
  </w:num>
  <w:num w:numId="29">
    <w:abstractNumId w:val="45"/>
  </w:num>
  <w:num w:numId="30">
    <w:abstractNumId w:val="47"/>
  </w:num>
  <w:num w:numId="31">
    <w:abstractNumId w:val="36"/>
  </w:num>
  <w:num w:numId="32">
    <w:abstractNumId w:val="46"/>
  </w:num>
  <w:num w:numId="33">
    <w:abstractNumId w:val="39"/>
  </w:num>
  <w:num w:numId="34">
    <w:abstractNumId w:val="16"/>
  </w:num>
  <w:num w:numId="35">
    <w:abstractNumId w:val="10"/>
  </w:num>
  <w:num w:numId="36">
    <w:abstractNumId w:val="6"/>
  </w:num>
  <w:num w:numId="37">
    <w:abstractNumId w:val="31"/>
  </w:num>
  <w:num w:numId="38">
    <w:abstractNumId w:val="50"/>
  </w:num>
  <w:num w:numId="39">
    <w:abstractNumId w:val="18"/>
  </w:num>
  <w:num w:numId="40">
    <w:abstractNumId w:val="58"/>
  </w:num>
  <w:num w:numId="41">
    <w:abstractNumId w:val="8"/>
  </w:num>
  <w:num w:numId="42">
    <w:abstractNumId w:val="28"/>
  </w:num>
  <w:num w:numId="43">
    <w:abstractNumId w:val="63"/>
  </w:num>
  <w:num w:numId="44">
    <w:abstractNumId w:val="48"/>
  </w:num>
  <w:num w:numId="45">
    <w:abstractNumId w:val="60"/>
  </w:num>
  <w:num w:numId="46">
    <w:abstractNumId w:val="41"/>
  </w:num>
  <w:num w:numId="47">
    <w:abstractNumId w:val="54"/>
  </w:num>
  <w:num w:numId="48">
    <w:abstractNumId w:val="15"/>
  </w:num>
  <w:num w:numId="49">
    <w:abstractNumId w:val="43"/>
  </w:num>
  <w:num w:numId="50">
    <w:abstractNumId w:val="22"/>
  </w:num>
  <w:num w:numId="51">
    <w:abstractNumId w:val="29"/>
  </w:num>
  <w:num w:numId="52">
    <w:abstractNumId w:val="62"/>
  </w:num>
  <w:num w:numId="53">
    <w:abstractNumId w:val="52"/>
  </w:num>
  <w:num w:numId="54">
    <w:abstractNumId w:val="34"/>
  </w:num>
  <w:num w:numId="55">
    <w:abstractNumId w:val="55"/>
  </w:num>
  <w:num w:numId="56">
    <w:abstractNumId w:val="40"/>
  </w:num>
  <w:num w:numId="57">
    <w:abstractNumId w:val="24"/>
  </w:num>
  <w:num w:numId="58">
    <w:abstractNumId w:val="61"/>
  </w:num>
  <w:num w:numId="59">
    <w:abstractNumId w:val="42"/>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3EB"/>
    <w:rsid w:val="000217E5"/>
    <w:rsid w:val="000220E8"/>
    <w:rsid w:val="00023765"/>
    <w:rsid w:val="0002610D"/>
    <w:rsid w:val="0002691D"/>
    <w:rsid w:val="00026B5E"/>
    <w:rsid w:val="00031178"/>
    <w:rsid w:val="00031C49"/>
    <w:rsid w:val="00037479"/>
    <w:rsid w:val="000377E6"/>
    <w:rsid w:val="000429CB"/>
    <w:rsid w:val="00042B84"/>
    <w:rsid w:val="0004445F"/>
    <w:rsid w:val="00044CAB"/>
    <w:rsid w:val="00046C11"/>
    <w:rsid w:val="00047D0B"/>
    <w:rsid w:val="000509EC"/>
    <w:rsid w:val="00053B97"/>
    <w:rsid w:val="000578E3"/>
    <w:rsid w:val="00060065"/>
    <w:rsid w:val="00063509"/>
    <w:rsid w:val="00063822"/>
    <w:rsid w:val="00064278"/>
    <w:rsid w:val="00064937"/>
    <w:rsid w:val="00065767"/>
    <w:rsid w:val="00065A10"/>
    <w:rsid w:val="00076A31"/>
    <w:rsid w:val="000777AB"/>
    <w:rsid w:val="00082146"/>
    <w:rsid w:val="00082D5B"/>
    <w:rsid w:val="00082F94"/>
    <w:rsid w:val="00084DE3"/>
    <w:rsid w:val="00085484"/>
    <w:rsid w:val="00085F72"/>
    <w:rsid w:val="0009455B"/>
    <w:rsid w:val="0009575F"/>
    <w:rsid w:val="000A01CC"/>
    <w:rsid w:val="000A0ACE"/>
    <w:rsid w:val="000A60A3"/>
    <w:rsid w:val="000A60DF"/>
    <w:rsid w:val="000A6E2A"/>
    <w:rsid w:val="000B0CB5"/>
    <w:rsid w:val="000B119C"/>
    <w:rsid w:val="000B1234"/>
    <w:rsid w:val="000B40C1"/>
    <w:rsid w:val="000B413C"/>
    <w:rsid w:val="000B77FA"/>
    <w:rsid w:val="000C34F1"/>
    <w:rsid w:val="000C5FD9"/>
    <w:rsid w:val="000C7F17"/>
    <w:rsid w:val="000D08D6"/>
    <w:rsid w:val="000D2820"/>
    <w:rsid w:val="000D2839"/>
    <w:rsid w:val="000D46F4"/>
    <w:rsid w:val="000D535A"/>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3D"/>
    <w:rsid w:val="00182A54"/>
    <w:rsid w:val="0019059D"/>
    <w:rsid w:val="00190C88"/>
    <w:rsid w:val="00191162"/>
    <w:rsid w:val="00192C65"/>
    <w:rsid w:val="001938F1"/>
    <w:rsid w:val="001948AA"/>
    <w:rsid w:val="00195EF2"/>
    <w:rsid w:val="001966AD"/>
    <w:rsid w:val="001A065C"/>
    <w:rsid w:val="001A2D48"/>
    <w:rsid w:val="001A402F"/>
    <w:rsid w:val="001A67F5"/>
    <w:rsid w:val="001A6A65"/>
    <w:rsid w:val="001A6D4D"/>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E7534"/>
    <w:rsid w:val="001F0B3B"/>
    <w:rsid w:val="001F3CE1"/>
    <w:rsid w:val="001F5DA6"/>
    <w:rsid w:val="001F7225"/>
    <w:rsid w:val="001F72A3"/>
    <w:rsid w:val="00200030"/>
    <w:rsid w:val="0020165C"/>
    <w:rsid w:val="00201E56"/>
    <w:rsid w:val="00204B07"/>
    <w:rsid w:val="0020709B"/>
    <w:rsid w:val="0021013C"/>
    <w:rsid w:val="00211B47"/>
    <w:rsid w:val="00212425"/>
    <w:rsid w:val="0021365F"/>
    <w:rsid w:val="00216996"/>
    <w:rsid w:val="0021755B"/>
    <w:rsid w:val="00217F38"/>
    <w:rsid w:val="00220000"/>
    <w:rsid w:val="00220705"/>
    <w:rsid w:val="00220F34"/>
    <w:rsid w:val="00221477"/>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02FF"/>
    <w:rsid w:val="0026332C"/>
    <w:rsid w:val="002636BF"/>
    <w:rsid w:val="00263D17"/>
    <w:rsid w:val="002645BC"/>
    <w:rsid w:val="002647A8"/>
    <w:rsid w:val="00265655"/>
    <w:rsid w:val="00265C1D"/>
    <w:rsid w:val="002668AE"/>
    <w:rsid w:val="00267542"/>
    <w:rsid w:val="002715C6"/>
    <w:rsid w:val="00273D99"/>
    <w:rsid w:val="00276DB8"/>
    <w:rsid w:val="00277A1D"/>
    <w:rsid w:val="0028188C"/>
    <w:rsid w:val="00283ED2"/>
    <w:rsid w:val="0028492E"/>
    <w:rsid w:val="00285B10"/>
    <w:rsid w:val="0029011F"/>
    <w:rsid w:val="00292871"/>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B12BF"/>
    <w:rsid w:val="002B58D4"/>
    <w:rsid w:val="002C2697"/>
    <w:rsid w:val="002C29FD"/>
    <w:rsid w:val="002C3D6C"/>
    <w:rsid w:val="002C536B"/>
    <w:rsid w:val="002C79EC"/>
    <w:rsid w:val="002D083F"/>
    <w:rsid w:val="002D140F"/>
    <w:rsid w:val="002D2804"/>
    <w:rsid w:val="002D58CA"/>
    <w:rsid w:val="002D69F7"/>
    <w:rsid w:val="002D6CD7"/>
    <w:rsid w:val="002D7921"/>
    <w:rsid w:val="002E12A9"/>
    <w:rsid w:val="002E23B6"/>
    <w:rsid w:val="002E2B59"/>
    <w:rsid w:val="002E5A39"/>
    <w:rsid w:val="002F00CA"/>
    <w:rsid w:val="002F07A5"/>
    <w:rsid w:val="00300487"/>
    <w:rsid w:val="0030099F"/>
    <w:rsid w:val="003013C5"/>
    <w:rsid w:val="00302C7D"/>
    <w:rsid w:val="003038BF"/>
    <w:rsid w:val="00306D81"/>
    <w:rsid w:val="00307DD2"/>
    <w:rsid w:val="0031488A"/>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5458"/>
    <w:rsid w:val="00357DFA"/>
    <w:rsid w:val="0036082B"/>
    <w:rsid w:val="00361DCF"/>
    <w:rsid w:val="00364DF2"/>
    <w:rsid w:val="00366ADB"/>
    <w:rsid w:val="00367731"/>
    <w:rsid w:val="003712B6"/>
    <w:rsid w:val="00371C99"/>
    <w:rsid w:val="0037206A"/>
    <w:rsid w:val="00372EC5"/>
    <w:rsid w:val="00373880"/>
    <w:rsid w:val="00373A56"/>
    <w:rsid w:val="0037589E"/>
    <w:rsid w:val="0037649A"/>
    <w:rsid w:val="0038148F"/>
    <w:rsid w:val="00385819"/>
    <w:rsid w:val="00385A06"/>
    <w:rsid w:val="00385F42"/>
    <w:rsid w:val="003869F8"/>
    <w:rsid w:val="003876C3"/>
    <w:rsid w:val="00390057"/>
    <w:rsid w:val="00391B2B"/>
    <w:rsid w:val="003922C2"/>
    <w:rsid w:val="003925D4"/>
    <w:rsid w:val="00392E6C"/>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4A50"/>
    <w:rsid w:val="003D5E36"/>
    <w:rsid w:val="003E1D49"/>
    <w:rsid w:val="003E3ABE"/>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484C"/>
    <w:rsid w:val="00425B7C"/>
    <w:rsid w:val="00427B60"/>
    <w:rsid w:val="004304E4"/>
    <w:rsid w:val="00437A83"/>
    <w:rsid w:val="0044002D"/>
    <w:rsid w:val="004408AD"/>
    <w:rsid w:val="00440946"/>
    <w:rsid w:val="00440B2D"/>
    <w:rsid w:val="004463EE"/>
    <w:rsid w:val="0045125F"/>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041"/>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3611"/>
    <w:rsid w:val="004D51E3"/>
    <w:rsid w:val="004E0499"/>
    <w:rsid w:val="004E09D6"/>
    <w:rsid w:val="004E267B"/>
    <w:rsid w:val="004E3BAA"/>
    <w:rsid w:val="004E64D9"/>
    <w:rsid w:val="004F02D0"/>
    <w:rsid w:val="004F0722"/>
    <w:rsid w:val="004F1B70"/>
    <w:rsid w:val="004F33B9"/>
    <w:rsid w:val="004F4AA9"/>
    <w:rsid w:val="004F659B"/>
    <w:rsid w:val="004F714C"/>
    <w:rsid w:val="004F7E5F"/>
    <w:rsid w:val="00500D9B"/>
    <w:rsid w:val="00504A79"/>
    <w:rsid w:val="00507507"/>
    <w:rsid w:val="00510572"/>
    <w:rsid w:val="005111DE"/>
    <w:rsid w:val="00511287"/>
    <w:rsid w:val="0051303D"/>
    <w:rsid w:val="005135A3"/>
    <w:rsid w:val="00513DB5"/>
    <w:rsid w:val="00522337"/>
    <w:rsid w:val="005224CE"/>
    <w:rsid w:val="00531303"/>
    <w:rsid w:val="0053257C"/>
    <w:rsid w:val="0053302E"/>
    <w:rsid w:val="005349FD"/>
    <w:rsid w:val="0053594E"/>
    <w:rsid w:val="00536AF7"/>
    <w:rsid w:val="00537974"/>
    <w:rsid w:val="00542313"/>
    <w:rsid w:val="0054437A"/>
    <w:rsid w:val="00544F7D"/>
    <w:rsid w:val="00545061"/>
    <w:rsid w:val="00546447"/>
    <w:rsid w:val="0054694F"/>
    <w:rsid w:val="005471DD"/>
    <w:rsid w:val="00550115"/>
    <w:rsid w:val="005504D0"/>
    <w:rsid w:val="00550D92"/>
    <w:rsid w:val="00551BEC"/>
    <w:rsid w:val="005523BA"/>
    <w:rsid w:val="00552C0E"/>
    <w:rsid w:val="0055371A"/>
    <w:rsid w:val="00553AB4"/>
    <w:rsid w:val="00556968"/>
    <w:rsid w:val="0056144C"/>
    <w:rsid w:val="005617CD"/>
    <w:rsid w:val="005619A9"/>
    <w:rsid w:val="0056417D"/>
    <w:rsid w:val="0056425E"/>
    <w:rsid w:val="00564CD5"/>
    <w:rsid w:val="005674D8"/>
    <w:rsid w:val="00575B45"/>
    <w:rsid w:val="005764A1"/>
    <w:rsid w:val="00577E76"/>
    <w:rsid w:val="00580FFE"/>
    <w:rsid w:val="00581344"/>
    <w:rsid w:val="00581532"/>
    <w:rsid w:val="005821DE"/>
    <w:rsid w:val="005824C6"/>
    <w:rsid w:val="005825F5"/>
    <w:rsid w:val="00583AE4"/>
    <w:rsid w:val="00585221"/>
    <w:rsid w:val="00593856"/>
    <w:rsid w:val="005947C1"/>
    <w:rsid w:val="00597604"/>
    <w:rsid w:val="00597ED0"/>
    <w:rsid w:val="005A1AFF"/>
    <w:rsid w:val="005A4B63"/>
    <w:rsid w:val="005A69AB"/>
    <w:rsid w:val="005B1996"/>
    <w:rsid w:val="005B4B5F"/>
    <w:rsid w:val="005C04E4"/>
    <w:rsid w:val="005C13CF"/>
    <w:rsid w:val="005C228E"/>
    <w:rsid w:val="005C3455"/>
    <w:rsid w:val="005C3FA1"/>
    <w:rsid w:val="005D2573"/>
    <w:rsid w:val="005D257E"/>
    <w:rsid w:val="005D3D31"/>
    <w:rsid w:val="005D3DB3"/>
    <w:rsid w:val="005D441F"/>
    <w:rsid w:val="005D4A34"/>
    <w:rsid w:val="005E0384"/>
    <w:rsid w:val="005E0F20"/>
    <w:rsid w:val="005E4F04"/>
    <w:rsid w:val="005E5155"/>
    <w:rsid w:val="005F046B"/>
    <w:rsid w:val="005F2ED9"/>
    <w:rsid w:val="005F328C"/>
    <w:rsid w:val="005F33C3"/>
    <w:rsid w:val="005F3D46"/>
    <w:rsid w:val="005F6818"/>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5AC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2F83"/>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0C3A"/>
    <w:rsid w:val="006D2F75"/>
    <w:rsid w:val="006D3209"/>
    <w:rsid w:val="006E0FA2"/>
    <w:rsid w:val="006E1371"/>
    <w:rsid w:val="006E207D"/>
    <w:rsid w:val="006E2171"/>
    <w:rsid w:val="006E3540"/>
    <w:rsid w:val="006E5438"/>
    <w:rsid w:val="006E5695"/>
    <w:rsid w:val="006E7080"/>
    <w:rsid w:val="006E7271"/>
    <w:rsid w:val="006F0B47"/>
    <w:rsid w:val="006F2BEC"/>
    <w:rsid w:val="006F56BC"/>
    <w:rsid w:val="006F6BFD"/>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0479"/>
    <w:rsid w:val="007416B4"/>
    <w:rsid w:val="00741869"/>
    <w:rsid w:val="00743916"/>
    <w:rsid w:val="007442D3"/>
    <w:rsid w:val="00744674"/>
    <w:rsid w:val="007455F6"/>
    <w:rsid w:val="00745B56"/>
    <w:rsid w:val="00747A22"/>
    <w:rsid w:val="0075014E"/>
    <w:rsid w:val="007550AA"/>
    <w:rsid w:val="00761C6F"/>
    <w:rsid w:val="00761FAC"/>
    <w:rsid w:val="007635F8"/>
    <w:rsid w:val="00771DBA"/>
    <w:rsid w:val="00777E13"/>
    <w:rsid w:val="00781CED"/>
    <w:rsid w:val="007827D0"/>
    <w:rsid w:val="00783B97"/>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7F5695"/>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0239"/>
    <w:rsid w:val="008525C9"/>
    <w:rsid w:val="00852977"/>
    <w:rsid w:val="00852B23"/>
    <w:rsid w:val="00852F5C"/>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124F"/>
    <w:rsid w:val="008A5066"/>
    <w:rsid w:val="008A7CA0"/>
    <w:rsid w:val="008B0139"/>
    <w:rsid w:val="008B133E"/>
    <w:rsid w:val="008B29D7"/>
    <w:rsid w:val="008B326A"/>
    <w:rsid w:val="008B3C5F"/>
    <w:rsid w:val="008B45BB"/>
    <w:rsid w:val="008B58E8"/>
    <w:rsid w:val="008B68BC"/>
    <w:rsid w:val="008C2C4D"/>
    <w:rsid w:val="008D0A15"/>
    <w:rsid w:val="008D0E8C"/>
    <w:rsid w:val="008D118F"/>
    <w:rsid w:val="008D2226"/>
    <w:rsid w:val="008D245F"/>
    <w:rsid w:val="008D2BC4"/>
    <w:rsid w:val="008D570D"/>
    <w:rsid w:val="008D6240"/>
    <w:rsid w:val="008D7202"/>
    <w:rsid w:val="008E05A9"/>
    <w:rsid w:val="008E0855"/>
    <w:rsid w:val="008E1656"/>
    <w:rsid w:val="008E4307"/>
    <w:rsid w:val="008E47FB"/>
    <w:rsid w:val="008E544E"/>
    <w:rsid w:val="008E555D"/>
    <w:rsid w:val="008E55E8"/>
    <w:rsid w:val="008E5A06"/>
    <w:rsid w:val="008E6299"/>
    <w:rsid w:val="008E62F8"/>
    <w:rsid w:val="008E6361"/>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AE5"/>
    <w:rsid w:val="00932EE2"/>
    <w:rsid w:val="00932F88"/>
    <w:rsid w:val="0093531C"/>
    <w:rsid w:val="009411F5"/>
    <w:rsid w:val="009419B9"/>
    <w:rsid w:val="00942EF8"/>
    <w:rsid w:val="00944861"/>
    <w:rsid w:val="0094782E"/>
    <w:rsid w:val="00951A01"/>
    <w:rsid w:val="00951A41"/>
    <w:rsid w:val="00951A44"/>
    <w:rsid w:val="009526A2"/>
    <w:rsid w:val="00954F88"/>
    <w:rsid w:val="00956353"/>
    <w:rsid w:val="009565B9"/>
    <w:rsid w:val="0095722B"/>
    <w:rsid w:val="0096000A"/>
    <w:rsid w:val="00960F1F"/>
    <w:rsid w:val="0096234C"/>
    <w:rsid w:val="00962A9D"/>
    <w:rsid w:val="00962DCD"/>
    <w:rsid w:val="009662B7"/>
    <w:rsid w:val="009676D7"/>
    <w:rsid w:val="00974257"/>
    <w:rsid w:val="009747B4"/>
    <w:rsid w:val="00974B21"/>
    <w:rsid w:val="0097552F"/>
    <w:rsid w:val="0097600D"/>
    <w:rsid w:val="0098164F"/>
    <w:rsid w:val="00983EA2"/>
    <w:rsid w:val="009841DB"/>
    <w:rsid w:val="009842F2"/>
    <w:rsid w:val="00984A95"/>
    <w:rsid w:val="00985585"/>
    <w:rsid w:val="0098664B"/>
    <w:rsid w:val="00991160"/>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1904"/>
    <w:rsid w:val="009F2474"/>
    <w:rsid w:val="009F2671"/>
    <w:rsid w:val="009F297D"/>
    <w:rsid w:val="009F2FCC"/>
    <w:rsid w:val="009F3643"/>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2A7A"/>
    <w:rsid w:val="00A43B0B"/>
    <w:rsid w:val="00A45578"/>
    <w:rsid w:val="00A47F9B"/>
    <w:rsid w:val="00A51360"/>
    <w:rsid w:val="00A53A2F"/>
    <w:rsid w:val="00A57A17"/>
    <w:rsid w:val="00A65C8F"/>
    <w:rsid w:val="00A716A3"/>
    <w:rsid w:val="00A71E5E"/>
    <w:rsid w:val="00A72C24"/>
    <w:rsid w:val="00A73825"/>
    <w:rsid w:val="00A73969"/>
    <w:rsid w:val="00A74563"/>
    <w:rsid w:val="00A7467C"/>
    <w:rsid w:val="00A7517C"/>
    <w:rsid w:val="00A759D5"/>
    <w:rsid w:val="00A767DE"/>
    <w:rsid w:val="00A76BD3"/>
    <w:rsid w:val="00A80077"/>
    <w:rsid w:val="00A825F1"/>
    <w:rsid w:val="00A84CA1"/>
    <w:rsid w:val="00A856DF"/>
    <w:rsid w:val="00A86125"/>
    <w:rsid w:val="00A87053"/>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AA4"/>
    <w:rsid w:val="00AC042E"/>
    <w:rsid w:val="00AC1C99"/>
    <w:rsid w:val="00AC35C7"/>
    <w:rsid w:val="00AC3925"/>
    <w:rsid w:val="00AC4C19"/>
    <w:rsid w:val="00AC57C2"/>
    <w:rsid w:val="00AC799F"/>
    <w:rsid w:val="00AD022A"/>
    <w:rsid w:val="00AD18D4"/>
    <w:rsid w:val="00AD4A45"/>
    <w:rsid w:val="00AD69FC"/>
    <w:rsid w:val="00AE2305"/>
    <w:rsid w:val="00AE2EAE"/>
    <w:rsid w:val="00AE55FA"/>
    <w:rsid w:val="00AE6959"/>
    <w:rsid w:val="00AF02DC"/>
    <w:rsid w:val="00AF0778"/>
    <w:rsid w:val="00AF3DD5"/>
    <w:rsid w:val="00AF3E8A"/>
    <w:rsid w:val="00AF4ECD"/>
    <w:rsid w:val="00AF7F02"/>
    <w:rsid w:val="00B04519"/>
    <w:rsid w:val="00B04886"/>
    <w:rsid w:val="00B10AEE"/>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63A9B"/>
    <w:rsid w:val="00B70030"/>
    <w:rsid w:val="00B71021"/>
    <w:rsid w:val="00B71C4B"/>
    <w:rsid w:val="00B74043"/>
    <w:rsid w:val="00B77D1D"/>
    <w:rsid w:val="00B90655"/>
    <w:rsid w:val="00B91302"/>
    <w:rsid w:val="00B92973"/>
    <w:rsid w:val="00B937BC"/>
    <w:rsid w:val="00B93FB3"/>
    <w:rsid w:val="00B954C7"/>
    <w:rsid w:val="00BA121C"/>
    <w:rsid w:val="00BA1358"/>
    <w:rsid w:val="00BA56EF"/>
    <w:rsid w:val="00BA7DB3"/>
    <w:rsid w:val="00BB079A"/>
    <w:rsid w:val="00BB079E"/>
    <w:rsid w:val="00BB3D4D"/>
    <w:rsid w:val="00BB49A2"/>
    <w:rsid w:val="00BB56B3"/>
    <w:rsid w:val="00BB76BF"/>
    <w:rsid w:val="00BC10FA"/>
    <w:rsid w:val="00BC2169"/>
    <w:rsid w:val="00BC2756"/>
    <w:rsid w:val="00BC795E"/>
    <w:rsid w:val="00BC7B45"/>
    <w:rsid w:val="00BD0425"/>
    <w:rsid w:val="00BD06F5"/>
    <w:rsid w:val="00BD243F"/>
    <w:rsid w:val="00BD2550"/>
    <w:rsid w:val="00BD3223"/>
    <w:rsid w:val="00BD3256"/>
    <w:rsid w:val="00BD455B"/>
    <w:rsid w:val="00BD7706"/>
    <w:rsid w:val="00BE0CAA"/>
    <w:rsid w:val="00BE4FBE"/>
    <w:rsid w:val="00BE580C"/>
    <w:rsid w:val="00BE5BF0"/>
    <w:rsid w:val="00BE621E"/>
    <w:rsid w:val="00BE7F31"/>
    <w:rsid w:val="00BF0E61"/>
    <w:rsid w:val="00BF2601"/>
    <w:rsid w:val="00BF2940"/>
    <w:rsid w:val="00BF58D0"/>
    <w:rsid w:val="00BF6CC4"/>
    <w:rsid w:val="00BF778E"/>
    <w:rsid w:val="00C0532F"/>
    <w:rsid w:val="00C0625B"/>
    <w:rsid w:val="00C0686E"/>
    <w:rsid w:val="00C071A9"/>
    <w:rsid w:val="00C0770D"/>
    <w:rsid w:val="00C11ABF"/>
    <w:rsid w:val="00C11C95"/>
    <w:rsid w:val="00C11E91"/>
    <w:rsid w:val="00C1280E"/>
    <w:rsid w:val="00C12C2C"/>
    <w:rsid w:val="00C13E5A"/>
    <w:rsid w:val="00C14700"/>
    <w:rsid w:val="00C20124"/>
    <w:rsid w:val="00C205D5"/>
    <w:rsid w:val="00C23038"/>
    <w:rsid w:val="00C2338F"/>
    <w:rsid w:val="00C26753"/>
    <w:rsid w:val="00C26A1A"/>
    <w:rsid w:val="00C33532"/>
    <w:rsid w:val="00C373AD"/>
    <w:rsid w:val="00C40A83"/>
    <w:rsid w:val="00C40DF6"/>
    <w:rsid w:val="00C42575"/>
    <w:rsid w:val="00C43AB6"/>
    <w:rsid w:val="00C46981"/>
    <w:rsid w:val="00C47B9D"/>
    <w:rsid w:val="00C509FF"/>
    <w:rsid w:val="00C52887"/>
    <w:rsid w:val="00C53BE9"/>
    <w:rsid w:val="00C559F9"/>
    <w:rsid w:val="00C57711"/>
    <w:rsid w:val="00C61C3F"/>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781"/>
    <w:rsid w:val="00CA4895"/>
    <w:rsid w:val="00CA4B84"/>
    <w:rsid w:val="00CA6BD3"/>
    <w:rsid w:val="00CA6C1F"/>
    <w:rsid w:val="00CB20AA"/>
    <w:rsid w:val="00CB2914"/>
    <w:rsid w:val="00CB5381"/>
    <w:rsid w:val="00CC0552"/>
    <w:rsid w:val="00CC1407"/>
    <w:rsid w:val="00CC325D"/>
    <w:rsid w:val="00CC59BC"/>
    <w:rsid w:val="00CD56D5"/>
    <w:rsid w:val="00CD5857"/>
    <w:rsid w:val="00CD6969"/>
    <w:rsid w:val="00CE09CD"/>
    <w:rsid w:val="00CE1CC2"/>
    <w:rsid w:val="00CE6CC1"/>
    <w:rsid w:val="00CE77C8"/>
    <w:rsid w:val="00CF2BE5"/>
    <w:rsid w:val="00CF2E06"/>
    <w:rsid w:val="00CF5117"/>
    <w:rsid w:val="00CF6FEA"/>
    <w:rsid w:val="00D0087A"/>
    <w:rsid w:val="00D00A1E"/>
    <w:rsid w:val="00D0207F"/>
    <w:rsid w:val="00D0383E"/>
    <w:rsid w:val="00D040FC"/>
    <w:rsid w:val="00D057D5"/>
    <w:rsid w:val="00D0608F"/>
    <w:rsid w:val="00D0636A"/>
    <w:rsid w:val="00D1245F"/>
    <w:rsid w:val="00D1454B"/>
    <w:rsid w:val="00D16459"/>
    <w:rsid w:val="00D16CBC"/>
    <w:rsid w:val="00D20874"/>
    <w:rsid w:val="00D20ED0"/>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110"/>
    <w:rsid w:val="00D82291"/>
    <w:rsid w:val="00D82432"/>
    <w:rsid w:val="00D844CF"/>
    <w:rsid w:val="00D84CA3"/>
    <w:rsid w:val="00D86923"/>
    <w:rsid w:val="00D874E5"/>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314E"/>
    <w:rsid w:val="00DC4BAD"/>
    <w:rsid w:val="00DC54A5"/>
    <w:rsid w:val="00DD26EA"/>
    <w:rsid w:val="00DD757C"/>
    <w:rsid w:val="00DE1186"/>
    <w:rsid w:val="00DE137C"/>
    <w:rsid w:val="00DE4A5D"/>
    <w:rsid w:val="00DE5F8C"/>
    <w:rsid w:val="00DE674D"/>
    <w:rsid w:val="00DE756F"/>
    <w:rsid w:val="00DE7E75"/>
    <w:rsid w:val="00DF07E8"/>
    <w:rsid w:val="00DF12E5"/>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271FC"/>
    <w:rsid w:val="00E33B1E"/>
    <w:rsid w:val="00E34737"/>
    <w:rsid w:val="00E35313"/>
    <w:rsid w:val="00E35C24"/>
    <w:rsid w:val="00E364BD"/>
    <w:rsid w:val="00E3763D"/>
    <w:rsid w:val="00E41748"/>
    <w:rsid w:val="00E5065E"/>
    <w:rsid w:val="00E55DF0"/>
    <w:rsid w:val="00E60CB6"/>
    <w:rsid w:val="00E6136B"/>
    <w:rsid w:val="00E6434E"/>
    <w:rsid w:val="00E64F0E"/>
    <w:rsid w:val="00E65E28"/>
    <w:rsid w:val="00E67E90"/>
    <w:rsid w:val="00E7093B"/>
    <w:rsid w:val="00E72A3F"/>
    <w:rsid w:val="00E74B7F"/>
    <w:rsid w:val="00E75048"/>
    <w:rsid w:val="00E76BB1"/>
    <w:rsid w:val="00E776DA"/>
    <w:rsid w:val="00E777A3"/>
    <w:rsid w:val="00E80BDA"/>
    <w:rsid w:val="00E81615"/>
    <w:rsid w:val="00E85C6A"/>
    <w:rsid w:val="00E861F8"/>
    <w:rsid w:val="00E86F92"/>
    <w:rsid w:val="00E87D4E"/>
    <w:rsid w:val="00E91235"/>
    <w:rsid w:val="00E91B88"/>
    <w:rsid w:val="00E928C6"/>
    <w:rsid w:val="00E92F9F"/>
    <w:rsid w:val="00E9308B"/>
    <w:rsid w:val="00E94D88"/>
    <w:rsid w:val="00E94FDE"/>
    <w:rsid w:val="00E95C44"/>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098"/>
    <w:rsid w:val="00EC454D"/>
    <w:rsid w:val="00EC5E17"/>
    <w:rsid w:val="00EC7CE9"/>
    <w:rsid w:val="00ED1B2D"/>
    <w:rsid w:val="00ED3829"/>
    <w:rsid w:val="00ED60FD"/>
    <w:rsid w:val="00EE228A"/>
    <w:rsid w:val="00EE27C6"/>
    <w:rsid w:val="00EE360B"/>
    <w:rsid w:val="00EE66D6"/>
    <w:rsid w:val="00EF1F2A"/>
    <w:rsid w:val="00EF26DE"/>
    <w:rsid w:val="00EF2ADB"/>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17D"/>
    <w:rsid w:val="00F444E5"/>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BEF"/>
    <w:rsid w:val="00F862E2"/>
    <w:rsid w:val="00F913CA"/>
    <w:rsid w:val="00F91597"/>
    <w:rsid w:val="00F9366D"/>
    <w:rsid w:val="00F936A5"/>
    <w:rsid w:val="00F93E6F"/>
    <w:rsid w:val="00F94074"/>
    <w:rsid w:val="00F9432A"/>
    <w:rsid w:val="00F946C8"/>
    <w:rsid w:val="00F9545A"/>
    <w:rsid w:val="00F960BD"/>
    <w:rsid w:val="00F978AA"/>
    <w:rsid w:val="00FA04F4"/>
    <w:rsid w:val="00FA0702"/>
    <w:rsid w:val="00FA1DD9"/>
    <w:rsid w:val="00FA7231"/>
    <w:rsid w:val="00FA7451"/>
    <w:rsid w:val="00FA7BC8"/>
    <w:rsid w:val="00FB0B7F"/>
    <w:rsid w:val="00FB1F0B"/>
    <w:rsid w:val="00FB2794"/>
    <w:rsid w:val="00FB2F05"/>
    <w:rsid w:val="00FB62EC"/>
    <w:rsid w:val="00FC08E8"/>
    <w:rsid w:val="00FC2C2B"/>
    <w:rsid w:val="00FC312F"/>
    <w:rsid w:val="00FC396B"/>
    <w:rsid w:val="00FC3E05"/>
    <w:rsid w:val="00FC44A2"/>
    <w:rsid w:val="00FC628B"/>
    <w:rsid w:val="00FD0055"/>
    <w:rsid w:val="00FD1858"/>
    <w:rsid w:val="00FD306E"/>
    <w:rsid w:val="00FD38F9"/>
    <w:rsid w:val="00FD4039"/>
    <w:rsid w:val="00FD6B15"/>
    <w:rsid w:val="00FD7E73"/>
    <w:rsid w:val="00FE063A"/>
    <w:rsid w:val="00FE200F"/>
    <w:rsid w:val="00FE2882"/>
    <w:rsid w:val="00FE625E"/>
    <w:rsid w:val="00FE6500"/>
    <w:rsid w:val="00FE777D"/>
    <w:rsid w:val="00FF0E18"/>
    <w:rsid w:val="00FF1547"/>
    <w:rsid w:val="00FF285C"/>
    <w:rsid w:val="00FF581F"/>
    <w:rsid w:val="00FF6D00"/>
    <w:rsid w:val="00FF7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qFormat/>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uiPriority w:val="34"/>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b/>
      <w:bCs/>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basedOn w:val="a0"/>
    <w:link w:val="a5"/>
    <w:uiPriority w:val="34"/>
    <w:rsid w:val="00A76BD3"/>
    <w:rPr>
      <w:rFonts w:ascii="Times New Roman" w:hAnsi="Times New Roman" w:cs="Times New Roman"/>
      <w:sz w:val="24"/>
      <w:szCs w:val="24"/>
      <w:lang w:eastAsia="ar-SA"/>
    </w:rPr>
  </w:style>
  <w:style w:type="paragraph" w:customStyle="1" w:styleId="LO-normal">
    <w:name w:val="LO-normal"/>
    <w:rsid w:val="002647A8"/>
    <w:pPr>
      <w:suppressAutoHyphens/>
      <w:spacing w:after="0" w:line="240" w:lineRule="auto"/>
    </w:pPr>
    <w:rPr>
      <w:rFonts w:ascii="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tc.ru/" TargetMode="External"/><Relationship Id="rId4" Type="http://schemas.openxmlformats.org/officeDocument/2006/relationships/settings" Target="settings.xml"/><Relationship Id="rId9"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9EC2-C43C-4968-9041-2071F408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1730</Words>
  <Characters>9861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KuleshovEA</cp:lastModifiedBy>
  <cp:revision>14</cp:revision>
  <cp:lastPrinted>2019-04-08T09:10:00Z</cp:lastPrinted>
  <dcterms:created xsi:type="dcterms:W3CDTF">2020-05-18T08:32:00Z</dcterms:created>
  <dcterms:modified xsi:type="dcterms:W3CDTF">2020-05-18T12:25:00Z</dcterms:modified>
</cp:coreProperties>
</file>