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A89664" w14:textId="77777777" w:rsidR="007D6548" w:rsidRPr="006D2B87" w:rsidRDefault="007D6548" w:rsidP="00A4055F">
      <w:pPr>
        <w:tabs>
          <w:tab w:val="left" w:pos="4962"/>
        </w:tabs>
        <w:ind w:left="4820"/>
        <w:rPr>
          <w:b/>
          <w:bCs/>
          <w:sz w:val="28"/>
          <w:szCs w:val="28"/>
        </w:rPr>
      </w:pPr>
      <w:r>
        <w:rPr>
          <w:b/>
          <w:bCs/>
          <w:sz w:val="28"/>
          <w:szCs w:val="28"/>
        </w:rPr>
        <w:t>УТВЕРЖДАЮ:</w:t>
      </w:r>
    </w:p>
    <w:p w14:paraId="179E3766" w14:textId="77777777" w:rsidR="007D6548" w:rsidRPr="006D2B87" w:rsidRDefault="007D6548" w:rsidP="00A4055F">
      <w:pPr>
        <w:tabs>
          <w:tab w:val="left" w:pos="4962"/>
        </w:tabs>
        <w:ind w:left="4820"/>
        <w:rPr>
          <w:rFonts w:eastAsia="Arial Unicode MS"/>
          <w:b/>
          <w:bCs/>
          <w:sz w:val="28"/>
          <w:szCs w:val="28"/>
        </w:rPr>
      </w:pPr>
    </w:p>
    <w:p w14:paraId="2BBFF8F5" w14:textId="77777777" w:rsidR="007E76D7" w:rsidRDefault="00AA7485">
      <w:pPr>
        <w:tabs>
          <w:tab w:val="left" w:pos="4962"/>
        </w:tabs>
        <w:ind w:left="4820"/>
        <w:rPr>
          <w:b/>
          <w:bCs/>
          <w:sz w:val="28"/>
          <w:szCs w:val="28"/>
        </w:rPr>
      </w:pPr>
      <w:r>
        <w:rPr>
          <w:b/>
          <w:bCs/>
          <w:sz w:val="28"/>
          <w:szCs w:val="28"/>
        </w:rPr>
        <w:t>Председатель Конкурсной комиссии аппарата управления ПАО «</w:t>
      </w:r>
      <w:proofErr w:type="spellStart"/>
      <w:r>
        <w:rPr>
          <w:b/>
          <w:bCs/>
          <w:sz w:val="28"/>
          <w:szCs w:val="28"/>
        </w:rPr>
        <w:t>ТрансКонтейнер</w:t>
      </w:r>
      <w:proofErr w:type="spellEnd"/>
      <w:r>
        <w:rPr>
          <w:b/>
          <w:bCs/>
          <w:sz w:val="28"/>
          <w:szCs w:val="28"/>
        </w:rPr>
        <w:t>»</w:t>
      </w:r>
    </w:p>
    <w:p w14:paraId="7EBE8B9E" w14:textId="77777777" w:rsidR="006F6D36" w:rsidRPr="006D2B87" w:rsidRDefault="006F6D36" w:rsidP="006F6D36">
      <w:pPr>
        <w:tabs>
          <w:tab w:val="left" w:pos="4962"/>
        </w:tabs>
        <w:ind w:left="4820"/>
        <w:rPr>
          <w:b/>
          <w:bCs/>
          <w:sz w:val="28"/>
          <w:szCs w:val="28"/>
        </w:rPr>
      </w:pPr>
    </w:p>
    <w:p w14:paraId="6EFF2A9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4E11451C" w14:textId="77777777" w:rsidR="007E76D7" w:rsidRDefault="00AA7485">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079518D2" w14:textId="77777777" w:rsidR="006F6D36" w:rsidRPr="006D2B87" w:rsidRDefault="006F6D36" w:rsidP="006F6D36">
      <w:pPr>
        <w:tabs>
          <w:tab w:val="left" w:pos="4962"/>
        </w:tabs>
        <w:ind w:left="4820"/>
        <w:rPr>
          <w:rFonts w:eastAsia="Arial Unicode MS"/>
        </w:rPr>
      </w:pPr>
    </w:p>
    <w:p w14:paraId="7DE5D500" w14:textId="732591EF" w:rsidR="007E76D7" w:rsidRDefault="00AA7485">
      <w:pPr>
        <w:tabs>
          <w:tab w:val="left" w:pos="4962"/>
        </w:tabs>
        <w:ind w:left="4820"/>
        <w:rPr>
          <w:b/>
          <w:bCs/>
          <w:sz w:val="28"/>
        </w:rPr>
      </w:pPr>
      <w:r>
        <w:rPr>
          <w:b/>
          <w:bCs/>
          <w:sz w:val="28"/>
        </w:rPr>
        <w:t>«</w:t>
      </w:r>
      <w:r w:rsidR="0075463E">
        <w:rPr>
          <w:b/>
          <w:bCs/>
          <w:sz w:val="28"/>
        </w:rPr>
        <w:t>19</w:t>
      </w:r>
      <w:r>
        <w:rPr>
          <w:b/>
          <w:bCs/>
          <w:sz w:val="28"/>
        </w:rPr>
        <w:t xml:space="preserve">» </w:t>
      </w:r>
      <w:r w:rsidR="00561BA2">
        <w:rPr>
          <w:b/>
          <w:bCs/>
          <w:sz w:val="28"/>
        </w:rPr>
        <w:t>авгус</w:t>
      </w:r>
      <w:r w:rsidR="000D61EC">
        <w:rPr>
          <w:b/>
          <w:bCs/>
          <w:sz w:val="28"/>
        </w:rPr>
        <w:t>т</w:t>
      </w:r>
      <w:r w:rsidR="00561BA2">
        <w:rPr>
          <w:b/>
          <w:bCs/>
          <w:sz w:val="28"/>
        </w:rPr>
        <w:t>а</w:t>
      </w:r>
      <w:r>
        <w:rPr>
          <w:b/>
          <w:bCs/>
          <w:sz w:val="28"/>
        </w:rPr>
        <w:t xml:space="preserve"> 2021 года</w:t>
      </w:r>
    </w:p>
    <w:p w14:paraId="75296159" w14:textId="77777777" w:rsidR="007D6548" w:rsidRDefault="007D6548">
      <w:pPr>
        <w:ind w:firstLine="709"/>
        <w:rPr>
          <w:b/>
          <w:bCs/>
          <w:spacing w:val="20"/>
          <w:sz w:val="28"/>
          <w:szCs w:val="28"/>
        </w:rPr>
      </w:pPr>
    </w:p>
    <w:p w14:paraId="4F889961" w14:textId="77777777" w:rsidR="007D6548" w:rsidRDefault="007D6548">
      <w:pPr>
        <w:spacing w:after="120"/>
        <w:jc w:val="center"/>
        <w:rPr>
          <w:b/>
          <w:bCs/>
          <w:sz w:val="40"/>
          <w:szCs w:val="40"/>
        </w:rPr>
      </w:pPr>
    </w:p>
    <w:p w14:paraId="4670F66E" w14:textId="77777777" w:rsidR="007D6548" w:rsidRDefault="007D6548">
      <w:pPr>
        <w:spacing w:after="120"/>
        <w:jc w:val="center"/>
        <w:rPr>
          <w:b/>
          <w:bCs/>
          <w:sz w:val="40"/>
          <w:szCs w:val="40"/>
        </w:rPr>
      </w:pPr>
      <w:r>
        <w:rPr>
          <w:b/>
          <w:bCs/>
          <w:sz w:val="40"/>
          <w:szCs w:val="40"/>
        </w:rPr>
        <w:t>ДОКУМЕНТАЦИЯ О ЗАКУПКЕ</w:t>
      </w:r>
    </w:p>
    <w:p w14:paraId="76AAABC8" w14:textId="77777777" w:rsidR="000A2D97" w:rsidRDefault="000A2D97">
      <w:pPr>
        <w:spacing w:after="120"/>
        <w:ind w:firstLine="709"/>
        <w:jc w:val="center"/>
        <w:rPr>
          <w:b/>
          <w:bCs/>
          <w:sz w:val="20"/>
          <w:szCs w:val="20"/>
        </w:rPr>
      </w:pPr>
    </w:p>
    <w:p w14:paraId="0C8CFEFC"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81ECF9C" w14:textId="77777777" w:rsidR="007D6548" w:rsidRPr="00E84316" w:rsidRDefault="007D6548">
      <w:pPr>
        <w:spacing w:after="120"/>
        <w:ind w:firstLine="709"/>
        <w:jc w:val="center"/>
        <w:rPr>
          <w:sz w:val="28"/>
          <w:szCs w:val="28"/>
        </w:rPr>
      </w:pPr>
    </w:p>
    <w:p w14:paraId="710F40C7" w14:textId="77777777" w:rsidR="007D6548" w:rsidRPr="00E84316" w:rsidRDefault="007D6548" w:rsidP="00F356EB">
      <w:pPr>
        <w:pStyle w:val="1a"/>
        <w:numPr>
          <w:ilvl w:val="1"/>
          <w:numId w:val="1"/>
        </w:numPr>
        <w:tabs>
          <w:tab w:val="clear" w:pos="720"/>
          <w:tab w:val="num" w:pos="567"/>
        </w:tabs>
        <w:ind w:left="0" w:firstLine="709"/>
        <w:outlineLvl w:val="1"/>
        <w:rPr>
          <w:rFonts w:eastAsia="Times New Roman"/>
          <w:b/>
          <w:szCs w:val="28"/>
        </w:rPr>
      </w:pPr>
      <w:r w:rsidRPr="00E84316">
        <w:rPr>
          <w:rFonts w:eastAsia="Times New Roman"/>
          <w:b/>
          <w:szCs w:val="28"/>
        </w:rPr>
        <w:t>Общие положения</w:t>
      </w:r>
    </w:p>
    <w:p w14:paraId="7134F977" w14:textId="18A5EC1B" w:rsidR="007E76D7" w:rsidRPr="00E84316" w:rsidRDefault="00AA7485" w:rsidP="1379E6F0">
      <w:pPr>
        <w:pStyle w:val="1a"/>
        <w:numPr>
          <w:ilvl w:val="2"/>
          <w:numId w:val="1"/>
        </w:numPr>
        <w:ind w:left="0" w:firstLine="709"/>
        <w:rPr>
          <w:rFonts w:eastAsia="Times New Roman"/>
          <w:szCs w:val="28"/>
        </w:rPr>
      </w:pPr>
      <w:proofErr w:type="gramStart"/>
      <w:r w:rsidRPr="00E84316">
        <w:rPr>
          <w:rFonts w:eastAsia="Times New Roman"/>
          <w:b/>
          <w:szCs w:val="28"/>
        </w:rPr>
        <w:t>Публичное акционерное общество «Центр по перевозке грузов в контейнерах «</w:t>
      </w:r>
      <w:proofErr w:type="spellStart"/>
      <w:r w:rsidRPr="00E84316">
        <w:rPr>
          <w:rFonts w:eastAsia="Times New Roman"/>
          <w:b/>
          <w:szCs w:val="28"/>
        </w:rPr>
        <w:t>ТрансКонтейнер</w:t>
      </w:r>
      <w:proofErr w:type="spellEnd"/>
      <w:r w:rsidRPr="00E84316">
        <w:rPr>
          <w:rFonts w:eastAsia="Times New Roman"/>
          <w:b/>
          <w:szCs w:val="28"/>
        </w:rPr>
        <w:t>» (ПАО «</w:t>
      </w:r>
      <w:proofErr w:type="spellStart"/>
      <w:r w:rsidRPr="00E84316">
        <w:rPr>
          <w:rFonts w:eastAsia="Times New Roman"/>
          <w:b/>
          <w:szCs w:val="28"/>
        </w:rPr>
        <w:t>ТрансКонтейнер</w:t>
      </w:r>
      <w:proofErr w:type="spellEnd"/>
      <w:r w:rsidRPr="00E84316">
        <w:rPr>
          <w:rFonts w:eastAsia="Times New Roman"/>
          <w:b/>
          <w:szCs w:val="28"/>
        </w:rPr>
        <w:t>»)</w:t>
      </w:r>
      <w:r w:rsidRPr="00E84316">
        <w:rPr>
          <w:rFonts w:eastAsia="Times New Roman"/>
          <w:szCs w:val="28"/>
        </w:rPr>
        <w:t xml:space="preserve"> (далее – Заказчик), руководствуясь Положением о закупках ПАО «</w:t>
      </w:r>
      <w:proofErr w:type="spellStart"/>
      <w:r w:rsidRPr="00E84316">
        <w:rPr>
          <w:rFonts w:eastAsia="Times New Roman"/>
          <w:szCs w:val="28"/>
        </w:rPr>
        <w:t>ТрансКонтейнер</w:t>
      </w:r>
      <w:proofErr w:type="spellEnd"/>
      <w:r w:rsidRPr="00E84316">
        <w:rPr>
          <w:rFonts w:eastAsia="Times New Roman"/>
          <w:szCs w:val="28"/>
        </w:rPr>
        <w:t>», утвержденным решением совета директоров ПАО «</w:t>
      </w:r>
      <w:proofErr w:type="spellStart"/>
      <w:r w:rsidRPr="00E84316">
        <w:rPr>
          <w:rFonts w:eastAsia="Times New Roman"/>
          <w:szCs w:val="28"/>
        </w:rPr>
        <w:t>ТрансКонтейнер</w:t>
      </w:r>
      <w:proofErr w:type="spellEnd"/>
      <w:r w:rsidRPr="00E84316">
        <w:rPr>
          <w:rFonts w:eastAsia="Times New Roman"/>
          <w:szCs w:val="28"/>
        </w:rPr>
        <w:t>»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E84316">
        <w:rPr>
          <w:rFonts w:eastAsia="Times New Roman"/>
          <w:szCs w:val="28"/>
        </w:rPr>
        <w:t xml:space="preserve"> открытый конкурс </w:t>
      </w:r>
      <w:r w:rsidRPr="0075463E">
        <w:rPr>
          <w:rFonts w:eastAsia="Times New Roman"/>
          <w:szCs w:val="28"/>
        </w:rPr>
        <w:t xml:space="preserve">в электронной форме </w:t>
      </w:r>
      <w:r w:rsidR="0075463E" w:rsidRPr="0075463E">
        <w:rPr>
          <w:rFonts w:eastAsia="Times New Roman"/>
          <w:szCs w:val="28"/>
        </w:rPr>
        <w:t>№ ОКэ-ЦКПИТ-21-</w:t>
      </w:r>
      <w:r w:rsidR="0075463E">
        <w:rPr>
          <w:rFonts w:eastAsia="Times New Roman"/>
          <w:szCs w:val="28"/>
        </w:rPr>
        <w:t>00</w:t>
      </w:r>
      <w:r w:rsidR="0075463E" w:rsidRPr="0075463E">
        <w:rPr>
          <w:rFonts w:eastAsia="Times New Roman"/>
          <w:szCs w:val="28"/>
        </w:rPr>
        <w:t>37</w:t>
      </w:r>
      <w:r w:rsidR="00607BFB" w:rsidRPr="0075463E">
        <w:rPr>
          <w:rFonts w:eastAsia="Times New Roman"/>
          <w:szCs w:val="28"/>
        </w:rPr>
        <w:t xml:space="preserve"> </w:t>
      </w:r>
      <w:r w:rsidRPr="0075463E">
        <w:rPr>
          <w:rFonts w:eastAsia="Times New Roman"/>
          <w:szCs w:val="28"/>
        </w:rPr>
        <w:t xml:space="preserve">по предмету закупки </w:t>
      </w:r>
      <w:bookmarkStart w:id="15" w:name="_Hlk77282289"/>
      <w:r w:rsidRPr="0075463E">
        <w:rPr>
          <w:rFonts w:eastAsia="Times New Roman"/>
          <w:b/>
          <w:szCs w:val="28"/>
        </w:rPr>
        <w:t>«Замена</w:t>
      </w:r>
      <w:r w:rsidRPr="00E84316">
        <w:rPr>
          <w:rFonts w:eastAsia="Times New Roman"/>
          <w:b/>
          <w:szCs w:val="28"/>
        </w:rPr>
        <w:t xml:space="preserve"> серверного оборудования и проведение пусконаладочных работ»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E84316">
        <w:rPr>
          <w:rFonts w:eastAsia="Times New Roman"/>
          <w:szCs w:val="28"/>
        </w:rPr>
        <w:t xml:space="preserve"> </w:t>
      </w:r>
      <w:bookmarkEnd w:id="15"/>
      <w:r w:rsidRPr="00E84316">
        <w:rPr>
          <w:rFonts w:eastAsia="Times New Roman"/>
          <w:szCs w:val="28"/>
        </w:rPr>
        <w:t>(далее – Открытый конкурс).</w:t>
      </w:r>
      <w:proofErr w:type="gramEnd"/>
    </w:p>
    <w:p w14:paraId="18534F15" w14:textId="77777777" w:rsidR="004E3AC2" w:rsidRPr="00E84316" w:rsidRDefault="00167695" w:rsidP="1379E6F0">
      <w:pPr>
        <w:pStyle w:val="1a"/>
        <w:numPr>
          <w:ilvl w:val="2"/>
          <w:numId w:val="1"/>
        </w:numPr>
        <w:ind w:left="0" w:firstLine="709"/>
        <w:rPr>
          <w:rFonts w:eastAsia="Times New Roman"/>
          <w:szCs w:val="28"/>
        </w:rPr>
      </w:pPr>
      <w:r w:rsidRPr="00E84316">
        <w:rPr>
          <w:rFonts w:eastAsia="Times New Roman"/>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4F0D8E0D" w14:textId="77777777" w:rsidR="0019760E" w:rsidRPr="00E84316" w:rsidRDefault="0019760E" w:rsidP="1379E6F0">
      <w:pPr>
        <w:pStyle w:val="1a"/>
        <w:numPr>
          <w:ilvl w:val="2"/>
          <w:numId w:val="1"/>
        </w:numPr>
        <w:ind w:left="0" w:firstLine="709"/>
        <w:rPr>
          <w:rFonts w:eastAsia="Times New Roman"/>
          <w:szCs w:val="28"/>
        </w:rPr>
      </w:pPr>
      <w:r w:rsidRPr="00E84316">
        <w:rPr>
          <w:rFonts w:eastAsia="Times New Roman"/>
          <w:szCs w:val="28"/>
        </w:rPr>
        <w:t>Дата опубликования настоящей документации о закупке указана в пункте 6 Информационной карты.</w:t>
      </w:r>
    </w:p>
    <w:p w14:paraId="560F761E" w14:textId="77777777" w:rsidR="00A9427D" w:rsidRPr="00E84316" w:rsidRDefault="00E159FD" w:rsidP="1379E6F0">
      <w:pPr>
        <w:pStyle w:val="1a"/>
        <w:numPr>
          <w:ilvl w:val="2"/>
          <w:numId w:val="1"/>
        </w:numPr>
        <w:ind w:left="0" w:firstLine="709"/>
        <w:rPr>
          <w:rFonts w:eastAsia="Times New Roman"/>
          <w:szCs w:val="28"/>
        </w:rPr>
      </w:pPr>
      <w:r w:rsidRPr="00E84316">
        <w:rPr>
          <w:rFonts w:eastAsia="Times New Roman"/>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2A333E3B" w14:textId="77777777" w:rsidR="007D6548" w:rsidRPr="00E84316" w:rsidRDefault="00627696" w:rsidP="1379E6F0">
      <w:pPr>
        <w:pStyle w:val="1a"/>
        <w:numPr>
          <w:ilvl w:val="2"/>
          <w:numId w:val="1"/>
        </w:numPr>
        <w:ind w:left="0" w:firstLine="709"/>
        <w:rPr>
          <w:rFonts w:eastAsia="Times New Roman"/>
          <w:szCs w:val="28"/>
        </w:rPr>
      </w:pPr>
      <w:proofErr w:type="gramStart"/>
      <w:r w:rsidRPr="00E84316">
        <w:rPr>
          <w:rFonts w:eastAsia="Times New Roman"/>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sidRPr="00E84316">
        <w:rPr>
          <w:rFonts w:eastAsia="Times New Roman"/>
          <w:szCs w:val="28"/>
        </w:rPr>
        <w:t xml:space="preserve"> «Техническое задание» </w:t>
      </w:r>
      <w:r w:rsidRPr="00E84316">
        <w:rPr>
          <w:rFonts w:eastAsia="Times New Roman"/>
          <w:szCs w:val="28"/>
        </w:rPr>
        <w:lastRenderedPageBreak/>
        <w:t>настоящей документации о закупке (далее – Техническое задание) и Информационной карте.</w:t>
      </w:r>
    </w:p>
    <w:p w14:paraId="0AE73567" w14:textId="77777777" w:rsidR="00A647EF" w:rsidRPr="00E84316" w:rsidRDefault="002C7848" w:rsidP="1379E6F0">
      <w:pPr>
        <w:pStyle w:val="1a"/>
        <w:numPr>
          <w:ilvl w:val="2"/>
          <w:numId w:val="1"/>
        </w:numPr>
        <w:ind w:left="0" w:firstLine="709"/>
        <w:rPr>
          <w:rFonts w:eastAsia="Times New Roman"/>
          <w:szCs w:val="28"/>
        </w:rPr>
      </w:pPr>
      <w:r w:rsidRPr="00E84316">
        <w:rPr>
          <w:rFonts w:eastAsia="Times New Roman"/>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2F86D55" w14:textId="77777777" w:rsidR="007D6548" w:rsidRPr="00E84316" w:rsidRDefault="000236C9" w:rsidP="1379E6F0">
      <w:pPr>
        <w:pStyle w:val="1a"/>
        <w:numPr>
          <w:ilvl w:val="2"/>
          <w:numId w:val="1"/>
        </w:numPr>
        <w:ind w:left="0" w:firstLine="709"/>
        <w:rPr>
          <w:rFonts w:eastAsia="Times New Roman"/>
          <w:szCs w:val="28"/>
        </w:rPr>
      </w:pPr>
      <w:r w:rsidRPr="00E84316">
        <w:rPr>
          <w:rFonts w:eastAsia="Times New Roman"/>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F874991" w14:textId="77777777" w:rsidR="007D6548" w:rsidRPr="00E84316" w:rsidRDefault="005F19D2" w:rsidP="1379E6F0">
      <w:pPr>
        <w:pStyle w:val="1a"/>
        <w:numPr>
          <w:ilvl w:val="2"/>
          <w:numId w:val="1"/>
        </w:numPr>
        <w:ind w:left="0" w:firstLine="709"/>
        <w:rPr>
          <w:rFonts w:eastAsia="Times New Roman"/>
          <w:szCs w:val="28"/>
        </w:rPr>
      </w:pPr>
      <w:r w:rsidRPr="00E84316">
        <w:rPr>
          <w:rFonts w:eastAsia="Times New Roman"/>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41E2AE6" w14:textId="77777777" w:rsidR="00FC2F34" w:rsidRPr="00E84316" w:rsidRDefault="00FC2F34" w:rsidP="1379E6F0">
      <w:pPr>
        <w:pStyle w:val="1a"/>
        <w:numPr>
          <w:ilvl w:val="2"/>
          <w:numId w:val="1"/>
        </w:numPr>
        <w:ind w:left="0" w:firstLine="709"/>
        <w:rPr>
          <w:rFonts w:eastAsia="Times New Roman"/>
          <w:szCs w:val="28"/>
        </w:rPr>
      </w:pPr>
      <w:r w:rsidRPr="00E84316">
        <w:rPr>
          <w:rFonts w:eastAsia="Times New Roman"/>
          <w:szCs w:val="28"/>
        </w:rPr>
        <w:t>В настоящей документации о закупке используются следующие определения (разновидности) участника Открытого конкурса:</w:t>
      </w:r>
    </w:p>
    <w:p w14:paraId="046090B3" w14:textId="77777777" w:rsidR="00FC2F34" w:rsidRPr="00E84316" w:rsidRDefault="00FC2F34" w:rsidP="00E76363">
      <w:pPr>
        <w:pStyle w:val="1a"/>
        <w:ind w:firstLine="709"/>
        <w:rPr>
          <w:rFonts w:eastAsia="Times New Roman"/>
        </w:rPr>
      </w:pPr>
      <w:r w:rsidRPr="00E84316">
        <w:rPr>
          <w:rFonts w:eastAsia="Times New Roman"/>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w:t>
      </w:r>
      <w:r w:rsidRPr="00E84316">
        <w:rPr>
          <w:rFonts w:eastAsia="Times New Roman"/>
        </w:rPr>
        <w:t xml:space="preserve"> участие в Открытом конкурсе;</w:t>
      </w:r>
    </w:p>
    <w:p w14:paraId="079BE006" w14:textId="77777777" w:rsidR="00153C91" w:rsidRPr="00E84316" w:rsidRDefault="00FC2F34" w:rsidP="00E76363">
      <w:pPr>
        <w:pStyle w:val="1a"/>
        <w:ind w:firstLine="709"/>
        <w:rPr>
          <w:rFonts w:eastAsia="Times New Roman"/>
        </w:rPr>
      </w:pPr>
      <w:proofErr w:type="gramStart"/>
      <w:r w:rsidRPr="00E84316">
        <w:rPr>
          <w:rFonts w:eastAsia="Times New Roman"/>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01EDF41D" w14:textId="77777777" w:rsidR="007D6548" w:rsidRPr="00E84316" w:rsidRDefault="000A3F49" w:rsidP="1379E6F0">
      <w:pPr>
        <w:pStyle w:val="1a"/>
        <w:numPr>
          <w:ilvl w:val="2"/>
          <w:numId w:val="1"/>
        </w:numPr>
        <w:ind w:left="0" w:firstLine="709"/>
        <w:rPr>
          <w:rFonts w:eastAsia="Times New Roman"/>
        </w:rPr>
      </w:pPr>
      <w:r w:rsidRPr="00E84316">
        <w:rPr>
          <w:rFonts w:eastAsia="Times New Roman"/>
        </w:rPr>
        <w:t>Для участия в Открытом конкурсе претендент должен:</w:t>
      </w:r>
    </w:p>
    <w:p w14:paraId="20BABD47" w14:textId="77777777" w:rsidR="007D6548" w:rsidRPr="00E84316" w:rsidRDefault="007D6548" w:rsidP="00E76363">
      <w:pPr>
        <w:pStyle w:val="Default"/>
        <w:ind w:firstLine="709"/>
        <w:jc w:val="both"/>
        <w:rPr>
          <w:rFonts w:eastAsia="Times New Roman"/>
          <w:sz w:val="28"/>
          <w:szCs w:val="28"/>
        </w:rPr>
      </w:pPr>
      <w:r w:rsidRPr="00E84316">
        <w:rPr>
          <w:rFonts w:eastAsia="Times New Roman"/>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6FBFDE0" w14:textId="77777777" w:rsidR="007D6548" w:rsidRPr="00E84316" w:rsidRDefault="007D6548" w:rsidP="00E76363">
      <w:pPr>
        <w:pStyle w:val="Default"/>
        <w:ind w:firstLine="709"/>
        <w:jc w:val="both"/>
        <w:rPr>
          <w:rFonts w:eastAsia="Times New Roman"/>
          <w:sz w:val="28"/>
          <w:szCs w:val="28"/>
        </w:rPr>
      </w:pPr>
      <w:r w:rsidRPr="00E84316">
        <w:rPr>
          <w:rFonts w:eastAsia="Times New Roman"/>
          <w:sz w:val="28"/>
          <w:szCs w:val="28"/>
        </w:rPr>
        <w:t>- удовлетворять требованиям, изложенным в настоящей документации о закупке;</w:t>
      </w:r>
    </w:p>
    <w:p w14:paraId="7C4743E0" w14:textId="77777777" w:rsidR="001D1F70" w:rsidRPr="00E84316" w:rsidRDefault="001D1F70" w:rsidP="00E76363">
      <w:pPr>
        <w:pStyle w:val="Default"/>
        <w:ind w:firstLine="709"/>
        <w:jc w:val="both"/>
        <w:rPr>
          <w:rFonts w:eastAsia="Times New Roman"/>
          <w:sz w:val="28"/>
          <w:szCs w:val="28"/>
        </w:rPr>
      </w:pPr>
      <w:proofErr w:type="gramStart"/>
      <w:r w:rsidRPr="00E84316">
        <w:rPr>
          <w:rFonts w:eastAsia="Times New Roman"/>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5503EFD8" w14:textId="77777777" w:rsidR="007D6548" w:rsidRPr="00E84316" w:rsidRDefault="007D6548" w:rsidP="1379E6F0">
      <w:pPr>
        <w:pStyle w:val="1a"/>
        <w:numPr>
          <w:ilvl w:val="2"/>
          <w:numId w:val="1"/>
        </w:numPr>
        <w:ind w:left="0" w:firstLine="709"/>
        <w:rPr>
          <w:rFonts w:eastAsia="Times New Roman"/>
        </w:rPr>
      </w:pPr>
      <w:r w:rsidRPr="00E84316">
        <w:rPr>
          <w:rFonts w:eastAsia="Times New Roman"/>
        </w:rPr>
        <w:t>Заявки рассматриваются как обязательства участников. ПАО «</w:t>
      </w:r>
      <w:proofErr w:type="spellStart"/>
      <w:r w:rsidRPr="00E84316">
        <w:rPr>
          <w:rFonts w:eastAsia="Times New Roman"/>
        </w:rPr>
        <w:t>ТрансКонтейнер</w:t>
      </w:r>
      <w:proofErr w:type="spellEnd"/>
      <w:r w:rsidRPr="00E84316">
        <w:rPr>
          <w:rFonts w:eastAsia="Times New Roman"/>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w:t>
      </w:r>
      <w:r w:rsidRPr="00E84316">
        <w:rPr>
          <w:rFonts w:eastAsia="Times New Roman"/>
        </w:rPr>
        <w:lastRenderedPageBreak/>
        <w:t>случаев, предусмотренных подпунктами 1.1.21, 1.1.22, 1.1.23, 2.3.2 настоящей документации о закупке.</w:t>
      </w:r>
    </w:p>
    <w:p w14:paraId="13151AE5" w14:textId="77777777" w:rsidR="007D6548" w:rsidRPr="00E84316" w:rsidRDefault="003E2C12" w:rsidP="1379E6F0">
      <w:pPr>
        <w:pStyle w:val="1a"/>
        <w:numPr>
          <w:ilvl w:val="2"/>
          <w:numId w:val="1"/>
        </w:numPr>
        <w:ind w:left="0" w:firstLine="709"/>
        <w:rPr>
          <w:rFonts w:eastAsia="Times New Roman"/>
        </w:rPr>
      </w:pPr>
      <w:r w:rsidRPr="00E84316">
        <w:rPr>
          <w:rFonts w:eastAsia="Times New Roman"/>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00E84316">
        <w:rPr>
          <w:rFonts w:eastAsia="Times New Roman"/>
        </w:rPr>
        <w:t>Положением</w:t>
      </w:r>
      <w:proofErr w:type="gramEnd"/>
      <w:r w:rsidRPr="00E84316">
        <w:rPr>
          <w:rFonts w:eastAsia="Times New Roman"/>
        </w:rPr>
        <w:t xml:space="preserve"> о закупках.</w:t>
      </w:r>
    </w:p>
    <w:p w14:paraId="2BB58C79" w14:textId="77777777" w:rsidR="007D6548" w:rsidRPr="00E84316" w:rsidRDefault="007D6548" w:rsidP="1379E6F0">
      <w:pPr>
        <w:pStyle w:val="1a"/>
        <w:numPr>
          <w:ilvl w:val="2"/>
          <w:numId w:val="1"/>
        </w:numPr>
        <w:ind w:left="0" w:firstLine="709"/>
        <w:rPr>
          <w:rFonts w:eastAsia="Times New Roman"/>
        </w:rPr>
      </w:pPr>
      <w:proofErr w:type="gramStart"/>
      <w:r w:rsidRPr="00E84316">
        <w:rPr>
          <w:rFonts w:eastAsia="Times New Roman"/>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6EDACA28" w14:textId="77777777" w:rsidR="007D6548" w:rsidRPr="00E84316" w:rsidRDefault="00971493" w:rsidP="1379E6F0">
      <w:pPr>
        <w:pStyle w:val="1a"/>
        <w:numPr>
          <w:ilvl w:val="2"/>
          <w:numId w:val="1"/>
        </w:numPr>
        <w:ind w:left="0" w:firstLine="709"/>
        <w:rPr>
          <w:rFonts w:eastAsia="Times New Roman"/>
        </w:rPr>
      </w:pPr>
      <w:r w:rsidRPr="00E84316">
        <w:rPr>
          <w:rFonts w:eastAsia="Times New Roman"/>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A8A5651" w14:textId="77777777" w:rsidR="007D6548" w:rsidRPr="00E84316" w:rsidRDefault="00EE6093" w:rsidP="1379E6F0">
      <w:pPr>
        <w:pStyle w:val="1a"/>
        <w:numPr>
          <w:ilvl w:val="2"/>
          <w:numId w:val="1"/>
        </w:numPr>
        <w:ind w:left="0" w:firstLine="709"/>
        <w:rPr>
          <w:rFonts w:eastAsia="Times New Roman"/>
        </w:rPr>
      </w:pPr>
      <w:r w:rsidRPr="00E84316">
        <w:rPr>
          <w:rFonts w:eastAsia="Times New Roman"/>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81E4FF3" w14:textId="77777777" w:rsidR="00E43524" w:rsidRPr="00E84316" w:rsidRDefault="00E43524" w:rsidP="1379E6F0">
      <w:pPr>
        <w:pStyle w:val="1a"/>
        <w:numPr>
          <w:ilvl w:val="2"/>
          <w:numId w:val="1"/>
        </w:numPr>
        <w:ind w:left="0" w:firstLine="709"/>
        <w:rPr>
          <w:rFonts w:eastAsia="Times New Roman"/>
        </w:rPr>
      </w:pPr>
      <w:r w:rsidRPr="00E84316">
        <w:rPr>
          <w:rFonts w:eastAsia="Times New Roman"/>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DEDCDAF" w14:textId="77777777" w:rsidR="000224FB" w:rsidRPr="00E84316" w:rsidRDefault="00C559B9" w:rsidP="1379E6F0">
      <w:pPr>
        <w:pStyle w:val="1a"/>
        <w:numPr>
          <w:ilvl w:val="2"/>
          <w:numId w:val="1"/>
        </w:numPr>
        <w:ind w:left="0" w:firstLine="709"/>
        <w:rPr>
          <w:rFonts w:eastAsia="Times New Roman"/>
        </w:rPr>
      </w:pPr>
      <w:r w:rsidRPr="00E84316">
        <w:rPr>
          <w:rFonts w:eastAsia="Times New Roman"/>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rsidRPr="00E84316">
        <w:rPr>
          <w:rFonts w:eastAsia="Times New Roman"/>
        </w:rP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r w:rsidRPr="00E84316">
          <w:rPr>
            <w:rStyle w:val="a7"/>
            <w:rFonts w:eastAsia="Times New Roman"/>
          </w:rPr>
          <w:t>https://otc.ru/documents</w:t>
        </w:r>
      </w:hyperlink>
      <w:r w:rsidRPr="00E84316">
        <w:rPr>
          <w:rFonts w:eastAsia="Times New Roman"/>
        </w:rPr>
        <w:t>).</w:t>
      </w:r>
    </w:p>
    <w:p w14:paraId="76F87316" w14:textId="77777777" w:rsidR="00D2783A" w:rsidRPr="00E84316" w:rsidRDefault="00FC2F34" w:rsidP="1379E6F0">
      <w:pPr>
        <w:pStyle w:val="1a"/>
        <w:numPr>
          <w:ilvl w:val="2"/>
          <w:numId w:val="1"/>
        </w:numPr>
        <w:ind w:left="0" w:firstLine="709"/>
        <w:rPr>
          <w:rFonts w:eastAsia="Times New Roman"/>
        </w:rPr>
      </w:pPr>
      <w:r w:rsidRPr="00E84316">
        <w:rPr>
          <w:rFonts w:eastAsia="Times New Roman"/>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463FBE5" w14:textId="77777777" w:rsidR="007378E3" w:rsidRPr="00E84316" w:rsidRDefault="002B65A4" w:rsidP="00E76363">
      <w:pPr>
        <w:pStyle w:val="1a"/>
        <w:widowControl w:val="0"/>
        <w:ind w:firstLine="709"/>
        <w:rPr>
          <w:rFonts w:eastAsia="Times New Roman"/>
          <w:szCs w:val="28"/>
        </w:rPr>
      </w:pPr>
      <w:r w:rsidRPr="00E84316">
        <w:rPr>
          <w:rFonts w:eastAsia="Times New Roman"/>
        </w:rPr>
        <w:t xml:space="preserve">Решение об отказе от проведения Открытого конкурса размещается в соответствии с пунктом 4 Информационной карты в день принятия такого </w:t>
      </w:r>
      <w:r w:rsidRPr="00E84316">
        <w:rPr>
          <w:rFonts w:eastAsia="Times New Roman"/>
          <w:szCs w:val="28"/>
        </w:rPr>
        <w:t>решения. При этом ПАО «</w:t>
      </w:r>
      <w:proofErr w:type="spellStart"/>
      <w:r w:rsidRPr="00E84316">
        <w:rPr>
          <w:rFonts w:eastAsia="Times New Roman"/>
          <w:szCs w:val="28"/>
        </w:rPr>
        <w:t>ТрансКонтейнер</w:t>
      </w:r>
      <w:proofErr w:type="spellEnd"/>
      <w:r w:rsidRPr="00E84316">
        <w:rPr>
          <w:rFonts w:eastAsia="Times New Roman"/>
          <w:szCs w:val="28"/>
        </w:rPr>
        <w:t>» не будет нести никакой ответственности перед любыми физическими и юридическими лицами, которым такое действие может принести убытки.</w:t>
      </w:r>
    </w:p>
    <w:p w14:paraId="7AC33F0E" w14:textId="77777777" w:rsidR="007378E3" w:rsidRPr="00E84316" w:rsidRDefault="007378E3" w:rsidP="1379E6F0">
      <w:pPr>
        <w:pStyle w:val="1a"/>
        <w:widowControl w:val="0"/>
        <w:numPr>
          <w:ilvl w:val="2"/>
          <w:numId w:val="1"/>
        </w:numPr>
        <w:ind w:left="0" w:firstLine="709"/>
        <w:rPr>
          <w:rFonts w:eastAsia="Times New Roman"/>
          <w:szCs w:val="28"/>
        </w:rPr>
      </w:pPr>
      <w:r w:rsidRPr="00E84316">
        <w:rPr>
          <w:rFonts w:eastAsia="Times New Roman"/>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F56E523" w14:textId="77777777" w:rsidR="00494C14" w:rsidRPr="00E84316" w:rsidRDefault="00494C14" w:rsidP="00494C14">
      <w:pPr>
        <w:pStyle w:val="1a"/>
        <w:widowControl w:val="0"/>
        <w:ind w:firstLine="709"/>
        <w:rPr>
          <w:rFonts w:eastAsia="Times New Roman"/>
          <w:szCs w:val="28"/>
        </w:rPr>
      </w:pPr>
      <w:r w:rsidRPr="00E84316">
        <w:rPr>
          <w:rFonts w:eastAsia="Times New Roman"/>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E84316">
        <w:rPr>
          <w:rFonts w:eastAsia="Times New Roman"/>
          <w:szCs w:val="28"/>
        </w:rPr>
        <w:t>с даты проведения</w:t>
      </w:r>
      <w:proofErr w:type="gramEnd"/>
      <w:r w:rsidRPr="00E84316">
        <w:rPr>
          <w:rFonts w:eastAsia="Times New Roman"/>
          <w:szCs w:val="28"/>
        </w:rPr>
        <w:t xml:space="preserve"> соответствующего этапа Открытого конкурса.</w:t>
      </w:r>
    </w:p>
    <w:p w14:paraId="33A13CAB" w14:textId="77777777" w:rsidR="00494C14" w:rsidRPr="00E84316" w:rsidRDefault="00494C14" w:rsidP="00494C14">
      <w:pPr>
        <w:pStyle w:val="1a"/>
        <w:widowControl w:val="0"/>
        <w:ind w:firstLine="709"/>
        <w:rPr>
          <w:rFonts w:eastAsia="Times New Roman"/>
          <w:szCs w:val="28"/>
        </w:rPr>
      </w:pPr>
      <w:r w:rsidRPr="00E84316">
        <w:rPr>
          <w:rFonts w:eastAsia="Times New Roman"/>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E84316">
        <w:rPr>
          <w:rFonts w:eastAsia="Times New Roman"/>
          <w:szCs w:val="28"/>
        </w:rPr>
        <w:t>Положением</w:t>
      </w:r>
      <w:proofErr w:type="gramEnd"/>
      <w:r w:rsidRPr="00E84316">
        <w:rPr>
          <w:rFonts w:eastAsia="Times New Roman"/>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E84316">
        <w:rPr>
          <w:rFonts w:eastAsia="Times New Roman"/>
          <w:szCs w:val="28"/>
        </w:rPr>
        <w:t>с даты истечения</w:t>
      </w:r>
      <w:proofErr w:type="gramEnd"/>
      <w:r w:rsidRPr="00E84316">
        <w:rPr>
          <w:rFonts w:eastAsia="Times New Roman"/>
          <w:szCs w:val="28"/>
        </w:rPr>
        <w:t xml:space="preserve"> установленного в настоящем пункте срока подписания протокола.</w:t>
      </w:r>
    </w:p>
    <w:p w14:paraId="4BA13480" w14:textId="77777777" w:rsidR="007D6548" w:rsidRPr="00E84316" w:rsidRDefault="007D6548" w:rsidP="1379E6F0">
      <w:pPr>
        <w:pStyle w:val="1a"/>
        <w:widowControl w:val="0"/>
        <w:numPr>
          <w:ilvl w:val="2"/>
          <w:numId w:val="1"/>
        </w:numPr>
        <w:ind w:left="0" w:firstLine="709"/>
        <w:rPr>
          <w:rFonts w:eastAsia="Times New Roman"/>
          <w:szCs w:val="28"/>
        </w:rPr>
      </w:pPr>
      <w:r w:rsidRPr="00E84316">
        <w:rPr>
          <w:rFonts w:eastAsia="Times New Roman"/>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267FE2D" w14:textId="77777777" w:rsidR="00C51709" w:rsidRPr="00E84316" w:rsidRDefault="00C51709" w:rsidP="1379E6F0">
      <w:pPr>
        <w:pStyle w:val="1a"/>
        <w:widowControl w:val="0"/>
        <w:numPr>
          <w:ilvl w:val="2"/>
          <w:numId w:val="1"/>
        </w:numPr>
        <w:ind w:left="0" w:firstLine="709"/>
        <w:rPr>
          <w:rFonts w:eastAsia="Times New Roman"/>
          <w:szCs w:val="28"/>
        </w:rPr>
      </w:pPr>
      <w:r w:rsidRPr="00E84316">
        <w:rPr>
          <w:rFonts w:eastAsia="Times New Roman"/>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E84316">
        <w:rPr>
          <w:rFonts w:eastAsia="Times New Roman"/>
          <w:szCs w:val="28"/>
        </w:rPr>
        <w:t>т.ч</w:t>
      </w:r>
      <w:proofErr w:type="spellEnd"/>
      <w:r w:rsidRPr="00E84316">
        <w:rPr>
          <w:rFonts w:eastAsia="Times New Roman"/>
          <w:szCs w:val="28"/>
        </w:rPr>
        <w:t>. расходов на транспортировку, страхование груза, таможенную очистку).</w:t>
      </w:r>
    </w:p>
    <w:p w14:paraId="6A8EB87F" w14:textId="77777777" w:rsidR="00C51709" w:rsidRPr="00E84316" w:rsidRDefault="00C51709" w:rsidP="00E76363">
      <w:pPr>
        <w:pStyle w:val="1a"/>
        <w:widowControl w:val="0"/>
        <w:ind w:firstLine="709"/>
        <w:rPr>
          <w:rFonts w:eastAsia="Times New Roman"/>
          <w:szCs w:val="28"/>
        </w:rPr>
      </w:pPr>
      <w:r w:rsidRPr="00E84316">
        <w:rPr>
          <w:rFonts w:eastAsia="Times New Roman"/>
          <w:szCs w:val="28"/>
        </w:rP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048CA2B" w14:textId="77777777" w:rsidR="00C51709" w:rsidRPr="00E84316" w:rsidRDefault="00995C9F" w:rsidP="1379E6F0">
      <w:pPr>
        <w:pStyle w:val="1a"/>
        <w:widowControl w:val="0"/>
        <w:numPr>
          <w:ilvl w:val="2"/>
          <w:numId w:val="1"/>
        </w:numPr>
        <w:ind w:left="0" w:firstLine="709"/>
        <w:rPr>
          <w:rFonts w:eastAsia="Times New Roman"/>
          <w:szCs w:val="28"/>
        </w:rPr>
      </w:pPr>
      <w:r w:rsidRPr="00E84316">
        <w:rPr>
          <w:rFonts w:eastAsia="Times New Roman"/>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3807891" w14:textId="77777777" w:rsidR="007378E3" w:rsidRPr="00E84316" w:rsidRDefault="00C51709" w:rsidP="1379E6F0">
      <w:pPr>
        <w:pStyle w:val="1a"/>
        <w:widowControl w:val="0"/>
        <w:numPr>
          <w:ilvl w:val="2"/>
          <w:numId w:val="1"/>
        </w:numPr>
        <w:ind w:left="0" w:firstLine="709"/>
        <w:rPr>
          <w:rFonts w:eastAsia="Times New Roman"/>
          <w:szCs w:val="28"/>
        </w:rPr>
      </w:pPr>
      <w:r w:rsidRPr="00E84316">
        <w:rPr>
          <w:rFonts w:eastAsia="Times New Roman"/>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29DF4D7" w14:textId="77777777" w:rsidR="007378E3" w:rsidRPr="00E84316" w:rsidRDefault="007378E3" w:rsidP="1379E6F0">
      <w:pPr>
        <w:pStyle w:val="1a"/>
        <w:numPr>
          <w:ilvl w:val="2"/>
          <w:numId w:val="1"/>
        </w:numPr>
        <w:ind w:left="0" w:firstLine="709"/>
        <w:rPr>
          <w:rFonts w:eastAsia="Times New Roman"/>
          <w:szCs w:val="28"/>
        </w:rPr>
      </w:pPr>
      <w:proofErr w:type="gramStart"/>
      <w:r w:rsidRPr="00E84316">
        <w:rPr>
          <w:rFonts w:eastAsia="Times New Roman"/>
          <w:szCs w:val="28"/>
        </w:rPr>
        <w:t>Конфиденциальная информация, ставшая известной сторонам при проведении Открытого конкурса не может</w:t>
      </w:r>
      <w:proofErr w:type="gramEnd"/>
      <w:r w:rsidRPr="00E84316">
        <w:rPr>
          <w:rFonts w:eastAsia="Times New Roman"/>
          <w:szCs w:val="28"/>
        </w:rPr>
        <w:t xml:space="preserve"> быть передана третьим лицам за исключением случаев, предусмотренных законодательством Российской Федерации.</w:t>
      </w:r>
    </w:p>
    <w:p w14:paraId="30C6E416" w14:textId="77777777" w:rsidR="00A9427D" w:rsidRPr="00E84316" w:rsidRDefault="00A9427D" w:rsidP="00A9427D">
      <w:pPr>
        <w:pStyle w:val="1a"/>
        <w:ind w:firstLine="709"/>
        <w:rPr>
          <w:rFonts w:eastAsia="Times New Roman"/>
          <w:szCs w:val="28"/>
        </w:rPr>
      </w:pPr>
      <w:r w:rsidRPr="00E84316">
        <w:rPr>
          <w:rFonts w:eastAsia="Times New Roman"/>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928FCFA" w14:textId="77777777" w:rsidR="004D5A4D" w:rsidRPr="00E84316" w:rsidRDefault="004D5A4D" w:rsidP="00A9427D">
      <w:pPr>
        <w:pStyle w:val="1a"/>
        <w:ind w:firstLine="709"/>
        <w:rPr>
          <w:rFonts w:eastAsia="Times New Roman"/>
          <w:color w:val="000000" w:themeColor="text1"/>
          <w:szCs w:val="28"/>
        </w:rPr>
      </w:pPr>
      <w:r w:rsidRPr="00E84316">
        <w:rPr>
          <w:rFonts w:eastAsia="Times New Roman"/>
          <w:color w:val="000000" w:themeColor="text1"/>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147DEC9F" w14:textId="77777777" w:rsidR="00871018" w:rsidRPr="00E84316" w:rsidRDefault="00871018" w:rsidP="1379E6F0">
      <w:pPr>
        <w:pStyle w:val="1a"/>
        <w:numPr>
          <w:ilvl w:val="2"/>
          <w:numId w:val="1"/>
        </w:numPr>
        <w:ind w:left="0" w:firstLine="709"/>
        <w:rPr>
          <w:rFonts w:eastAsia="Times New Roman"/>
          <w:szCs w:val="28"/>
        </w:rPr>
      </w:pPr>
      <w:r w:rsidRPr="00E84316">
        <w:rPr>
          <w:rFonts w:eastAsia="Times New Roman"/>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E84316">
        <w:rPr>
          <w:rFonts w:eastAsia="Times New Roman"/>
          <w:szCs w:val="28"/>
        </w:rPr>
        <w:t>я(</w:t>
      </w:r>
      <w:proofErr w:type="gramEnd"/>
      <w:r w:rsidRPr="00E84316">
        <w:rPr>
          <w:rFonts w:eastAsia="Times New Roman"/>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E84316">
        <w:rPr>
          <w:rFonts w:eastAsia="Times New Roman"/>
          <w:szCs w:val="28"/>
        </w:rPr>
        <w:t>дополнениях</w:t>
      </w:r>
      <w:proofErr w:type="gramEnd"/>
      <w:r w:rsidRPr="00E84316">
        <w:rPr>
          <w:rFonts w:eastAsia="Times New Roman"/>
          <w:szCs w:val="28"/>
        </w:rPr>
        <w:t>, разъяснениях, итогах Открытого конкурса при условии их надлежащего размещения в СМИ.</w:t>
      </w:r>
    </w:p>
    <w:p w14:paraId="3DEB5585" w14:textId="77777777" w:rsidR="00215E05" w:rsidRPr="00E84316" w:rsidRDefault="00215E05" w:rsidP="00215E05">
      <w:pPr>
        <w:pStyle w:val="1a"/>
        <w:ind w:left="709" w:firstLine="0"/>
        <w:rPr>
          <w:rFonts w:eastAsia="Times New Roman"/>
          <w:szCs w:val="28"/>
        </w:rPr>
      </w:pPr>
    </w:p>
    <w:p w14:paraId="083CAD48" w14:textId="77777777" w:rsidR="007D6548" w:rsidRPr="00E84316" w:rsidRDefault="00CB6943" w:rsidP="00F356EB">
      <w:pPr>
        <w:pStyle w:val="1a"/>
        <w:numPr>
          <w:ilvl w:val="1"/>
          <w:numId w:val="1"/>
        </w:numPr>
        <w:tabs>
          <w:tab w:val="clear" w:pos="720"/>
          <w:tab w:val="num" w:pos="567"/>
        </w:tabs>
        <w:ind w:left="0" w:firstLine="709"/>
        <w:outlineLvl w:val="1"/>
        <w:rPr>
          <w:rFonts w:eastAsia="Times New Roman"/>
          <w:b/>
          <w:szCs w:val="28"/>
        </w:rPr>
      </w:pPr>
      <w:r w:rsidRPr="00E84316">
        <w:rPr>
          <w:rFonts w:eastAsia="Times New Roman"/>
          <w:b/>
          <w:szCs w:val="28"/>
        </w:rPr>
        <w:t>Разъяснения положений настоящей документации о закупке</w:t>
      </w:r>
    </w:p>
    <w:p w14:paraId="1AD04E18" w14:textId="77777777" w:rsidR="00A02EA1" w:rsidRDefault="009F3BE8" w:rsidP="1379E6F0">
      <w:pPr>
        <w:numPr>
          <w:ilvl w:val="2"/>
          <w:numId w:val="2"/>
        </w:numPr>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4450A544" w14:textId="77777777" w:rsidR="005921BC" w:rsidRPr="00B4245D" w:rsidRDefault="005921BC" w:rsidP="1379E6F0">
      <w:pPr>
        <w:numPr>
          <w:ilvl w:val="2"/>
          <w:numId w:val="2"/>
        </w:numPr>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64E10488" w14:textId="77777777" w:rsidR="00E04934" w:rsidRDefault="005921BC" w:rsidP="1379E6F0">
      <w:pPr>
        <w:numPr>
          <w:ilvl w:val="2"/>
          <w:numId w:val="2"/>
        </w:numPr>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777C5A7" w14:textId="77777777" w:rsidR="007D6548" w:rsidRPr="00E04934" w:rsidRDefault="00A44BCF" w:rsidP="1379E6F0">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8E64EE4" w14:textId="77777777" w:rsidR="007D6548" w:rsidRPr="00E04934" w:rsidRDefault="002B26EB" w:rsidP="1379E6F0">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66D55A5" w14:textId="77777777" w:rsidR="007D6548" w:rsidRPr="00D32FFA" w:rsidRDefault="00A44BCF" w:rsidP="1379E6F0">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B7B8C75" w14:textId="77777777" w:rsidR="00DA37B1" w:rsidRDefault="00811501" w:rsidP="1379E6F0">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DC8458A" w14:textId="77777777" w:rsidR="00147510" w:rsidRPr="00147510" w:rsidRDefault="00147510" w:rsidP="00147510">
      <w:pPr>
        <w:ind w:left="709"/>
        <w:jc w:val="both"/>
        <w:rPr>
          <w:sz w:val="28"/>
          <w:szCs w:val="28"/>
        </w:rPr>
      </w:pPr>
    </w:p>
    <w:p w14:paraId="77207B39" w14:textId="77777777" w:rsidR="007D6548" w:rsidRPr="00E84316" w:rsidRDefault="007D6548" w:rsidP="00F356EB">
      <w:pPr>
        <w:pStyle w:val="1a"/>
        <w:numPr>
          <w:ilvl w:val="1"/>
          <w:numId w:val="1"/>
        </w:numPr>
        <w:tabs>
          <w:tab w:val="clear" w:pos="720"/>
          <w:tab w:val="num" w:pos="567"/>
        </w:tabs>
        <w:ind w:left="0" w:firstLine="709"/>
        <w:outlineLvl w:val="1"/>
        <w:rPr>
          <w:rFonts w:eastAsia="Times New Roman"/>
          <w:b/>
          <w:szCs w:val="28"/>
        </w:rPr>
      </w:pPr>
      <w:r w:rsidRPr="00E84316">
        <w:rPr>
          <w:rFonts w:eastAsia="Times New Roman"/>
          <w:b/>
          <w:szCs w:val="28"/>
        </w:rPr>
        <w:t>Внесение изменений и дополнений в настоящую документацию о закупке</w:t>
      </w:r>
    </w:p>
    <w:p w14:paraId="34242D79" w14:textId="77777777" w:rsidR="00A83569" w:rsidRPr="00E84316" w:rsidRDefault="00A83569" w:rsidP="004B1909">
      <w:pPr>
        <w:pStyle w:val="af8"/>
        <w:numPr>
          <w:ilvl w:val="0"/>
          <w:numId w:val="21"/>
        </w:numPr>
        <w:ind w:left="0" w:firstLine="709"/>
        <w:rPr>
          <w:rFonts w:eastAsia="Times New Roman"/>
          <w:sz w:val="28"/>
          <w:szCs w:val="28"/>
        </w:rPr>
      </w:pPr>
      <w:r w:rsidRPr="00E84316">
        <w:rPr>
          <w:rFonts w:eastAsia="Times New Roman"/>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AF146DB" w14:textId="77777777" w:rsidR="00A83569" w:rsidRPr="00E84316" w:rsidRDefault="00A83569" w:rsidP="004B1909">
      <w:pPr>
        <w:pStyle w:val="af8"/>
        <w:numPr>
          <w:ilvl w:val="0"/>
          <w:numId w:val="21"/>
        </w:numPr>
        <w:ind w:left="0" w:firstLine="709"/>
        <w:rPr>
          <w:rFonts w:eastAsia="Times New Roman"/>
          <w:sz w:val="28"/>
          <w:szCs w:val="28"/>
        </w:rPr>
      </w:pPr>
      <w:r w:rsidRPr="00E84316">
        <w:rPr>
          <w:rFonts w:eastAsia="Times New Roman"/>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5383FD6" w14:textId="77777777" w:rsidR="00A83569" w:rsidRPr="00E84316" w:rsidRDefault="00A83569" w:rsidP="004B1909">
      <w:pPr>
        <w:pStyle w:val="af8"/>
        <w:numPr>
          <w:ilvl w:val="0"/>
          <w:numId w:val="21"/>
        </w:numPr>
        <w:ind w:left="0" w:firstLine="709"/>
        <w:rPr>
          <w:rFonts w:eastAsia="Times New Roman"/>
          <w:sz w:val="28"/>
          <w:szCs w:val="28"/>
        </w:rPr>
      </w:pPr>
      <w:r w:rsidRPr="00E84316">
        <w:rPr>
          <w:rFonts w:eastAsia="Times New Roman"/>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E84316">
        <w:rPr>
          <w:rFonts w:eastAsia="Times New Roman"/>
          <w:sz w:val="28"/>
          <w:szCs w:val="28"/>
        </w:rPr>
        <w:t>с даты размещения</w:t>
      </w:r>
      <w:proofErr w:type="gramEnd"/>
      <w:r w:rsidRPr="00E84316">
        <w:rPr>
          <w:rFonts w:eastAsia="Times New Roman"/>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19F5CD63" w14:textId="77777777" w:rsidR="00A83569" w:rsidRPr="00E84316" w:rsidRDefault="00A83569" w:rsidP="004B1909">
      <w:pPr>
        <w:pStyle w:val="af8"/>
        <w:numPr>
          <w:ilvl w:val="0"/>
          <w:numId w:val="21"/>
        </w:numPr>
        <w:ind w:left="0" w:firstLine="709"/>
        <w:rPr>
          <w:rFonts w:eastAsia="Times New Roman"/>
          <w:sz w:val="28"/>
          <w:szCs w:val="28"/>
        </w:rPr>
      </w:pPr>
      <w:r w:rsidRPr="00E84316">
        <w:rPr>
          <w:rFonts w:eastAsia="Times New Roman"/>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5D4FDE0" w14:textId="77777777" w:rsidR="00670AF4" w:rsidRPr="00E84316" w:rsidRDefault="00670AF4" w:rsidP="00F3355C">
      <w:pPr>
        <w:pStyle w:val="af8"/>
        <w:rPr>
          <w:rFonts w:eastAsia="Times New Roman"/>
          <w:sz w:val="28"/>
          <w:szCs w:val="28"/>
        </w:rPr>
      </w:pPr>
    </w:p>
    <w:p w14:paraId="571C229C" w14:textId="77777777" w:rsidR="00034877" w:rsidRPr="00E84316" w:rsidRDefault="00034877" w:rsidP="00A83569">
      <w:pPr>
        <w:pStyle w:val="1a"/>
        <w:numPr>
          <w:ilvl w:val="1"/>
          <w:numId w:val="1"/>
        </w:numPr>
        <w:tabs>
          <w:tab w:val="clear" w:pos="720"/>
          <w:tab w:val="num" w:pos="567"/>
        </w:tabs>
        <w:ind w:left="0" w:firstLine="709"/>
        <w:outlineLvl w:val="1"/>
        <w:rPr>
          <w:rFonts w:eastAsia="Times New Roman"/>
          <w:b/>
          <w:szCs w:val="28"/>
        </w:rPr>
      </w:pPr>
      <w:r w:rsidRPr="00E84316">
        <w:rPr>
          <w:rFonts w:eastAsia="Times New Roman"/>
          <w:b/>
          <w:szCs w:val="28"/>
        </w:rPr>
        <w:t>Антикоррупционная оговорка</w:t>
      </w:r>
    </w:p>
    <w:p w14:paraId="6D68A943" w14:textId="77777777" w:rsidR="005812B7" w:rsidRPr="00E84316" w:rsidRDefault="00034877" w:rsidP="004B1909">
      <w:pPr>
        <w:pStyle w:val="af8"/>
        <w:numPr>
          <w:ilvl w:val="0"/>
          <w:numId w:val="22"/>
        </w:numPr>
        <w:ind w:left="0" w:firstLine="709"/>
        <w:rPr>
          <w:rFonts w:eastAsia="Times New Roman"/>
          <w:sz w:val="28"/>
          <w:szCs w:val="28"/>
        </w:rPr>
      </w:pPr>
      <w:proofErr w:type="gramStart"/>
      <w:r w:rsidRPr="00E84316">
        <w:rPr>
          <w:rFonts w:eastAsia="Times New Roman"/>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3327370" w14:textId="77777777" w:rsidR="007E0067" w:rsidRPr="00E84316" w:rsidRDefault="007E0067" w:rsidP="00E04934">
      <w:pPr>
        <w:pStyle w:val="af8"/>
        <w:rPr>
          <w:rFonts w:eastAsia="Times New Roman"/>
          <w:sz w:val="28"/>
          <w:szCs w:val="28"/>
        </w:rPr>
      </w:pPr>
      <w:r w:rsidRPr="00E84316">
        <w:rPr>
          <w:rFonts w:eastAsia="Times New Roman"/>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1837285" w14:textId="77777777" w:rsidR="00034877" w:rsidRPr="00E84316" w:rsidRDefault="00034877" w:rsidP="004B1909">
      <w:pPr>
        <w:pStyle w:val="af8"/>
        <w:numPr>
          <w:ilvl w:val="0"/>
          <w:numId w:val="22"/>
        </w:numPr>
        <w:ind w:left="0" w:firstLine="709"/>
        <w:rPr>
          <w:rFonts w:eastAsia="Times New Roman"/>
          <w:sz w:val="28"/>
          <w:szCs w:val="28"/>
        </w:rPr>
      </w:pPr>
      <w:r w:rsidRPr="00E84316">
        <w:rPr>
          <w:rFonts w:eastAsia="Times New Roman"/>
          <w:color w:val="000000" w:themeColor="text1"/>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E84316">
        <w:rPr>
          <w:rFonts w:eastAsia="Times New Roman"/>
          <w:sz w:val="28"/>
          <w:szCs w:val="28"/>
        </w:rPr>
        <w:t xml:space="preserve"> </w:t>
      </w:r>
      <w:r w:rsidRPr="00E84316">
        <w:rPr>
          <w:rFonts w:eastAsia="Times New Roman"/>
          <w:color w:val="000000" w:themeColor="text1"/>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4ACD2232" w14:textId="77777777" w:rsidR="007E0067" w:rsidRPr="00E84316" w:rsidRDefault="00034877" w:rsidP="004B1909">
      <w:pPr>
        <w:pStyle w:val="af8"/>
        <w:numPr>
          <w:ilvl w:val="0"/>
          <w:numId w:val="22"/>
        </w:numPr>
        <w:ind w:left="0" w:firstLine="709"/>
        <w:rPr>
          <w:rFonts w:eastAsia="Times New Roman"/>
          <w:sz w:val="28"/>
          <w:szCs w:val="28"/>
        </w:rPr>
      </w:pPr>
      <w:r w:rsidRPr="00E84316">
        <w:rPr>
          <w:rFonts w:eastAsia="Times New Roman"/>
          <w:color w:val="000000" w:themeColor="text1"/>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AA5B5C0" w14:textId="77777777" w:rsidR="007E0067" w:rsidRPr="00E84316" w:rsidRDefault="00034877" w:rsidP="007E0067">
      <w:pPr>
        <w:pStyle w:val="af8"/>
        <w:rPr>
          <w:rFonts w:eastAsia="Times New Roman"/>
          <w:color w:val="000000"/>
          <w:sz w:val="28"/>
          <w:szCs w:val="28"/>
        </w:rPr>
      </w:pPr>
      <w:proofErr w:type="gramStart"/>
      <w:r w:rsidRPr="00E84316">
        <w:rPr>
          <w:rFonts w:eastAsia="Times New Roman"/>
          <w:color w:val="000000" w:themeColor="text1"/>
          <w:sz w:val="28"/>
          <w:szCs w:val="28"/>
        </w:rPr>
        <w:t xml:space="preserve">Каналы уведомления Заказчика о нарушениях каких-либо положений подпункта 1.4.1 настоящей документации о закупке: </w:t>
      </w:r>
      <w:hyperlink r:id="rId16">
        <w:r w:rsidRPr="00E84316">
          <w:rPr>
            <w:rFonts w:eastAsia="Times New Roman"/>
            <w:color w:val="0000FF"/>
            <w:sz w:val="28"/>
            <w:szCs w:val="28"/>
            <w:u w:val="single"/>
          </w:rPr>
          <w:t>линия доверия «стоп коррупция»</w:t>
        </w:r>
      </w:hyperlink>
      <w:r w:rsidRPr="00E84316">
        <w:rPr>
          <w:rFonts w:eastAsia="Times New Roman"/>
          <w:color w:val="000000" w:themeColor="text1"/>
          <w:sz w:val="28"/>
          <w:szCs w:val="28"/>
        </w:rPr>
        <w:t xml:space="preserve">, электронная почта </w:t>
      </w:r>
      <w:hyperlink r:id="rId17">
        <w:r w:rsidRPr="00E84316">
          <w:rPr>
            <w:rFonts w:eastAsia="Times New Roman"/>
            <w:color w:val="0000FF"/>
            <w:sz w:val="28"/>
            <w:szCs w:val="28"/>
            <w:u w:val="single"/>
          </w:rPr>
          <w:t>anticorr@trcont.ru</w:t>
        </w:r>
      </w:hyperlink>
      <w:r w:rsidRPr="00E84316">
        <w:rPr>
          <w:rFonts w:eastAsia="Times New Roman"/>
          <w:color w:val="000000" w:themeColor="text1"/>
          <w:sz w:val="28"/>
          <w:szCs w:val="28"/>
        </w:rPr>
        <w:t xml:space="preserve">. Заказчик, получивший уведомление о нарушении каких-либо положений подпункта 1.4.1 настоящей </w:t>
      </w:r>
      <w:r w:rsidRPr="00E84316">
        <w:rPr>
          <w:rFonts w:eastAsia="Times New Roman"/>
          <w:color w:val="000000" w:themeColor="text1"/>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023A5B93" w14:textId="77777777" w:rsidR="00034877" w:rsidRPr="00E84316" w:rsidRDefault="00034877" w:rsidP="007E0067">
      <w:pPr>
        <w:pStyle w:val="af8"/>
        <w:rPr>
          <w:rFonts w:eastAsia="Times New Roman"/>
          <w:sz w:val="28"/>
          <w:szCs w:val="28"/>
        </w:rPr>
      </w:pPr>
      <w:r w:rsidRPr="00E84316">
        <w:rPr>
          <w:rFonts w:eastAsia="Times New Roman"/>
          <w:color w:val="000000" w:themeColor="text1"/>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13D7BB32" w14:textId="77777777" w:rsidR="00034877" w:rsidRPr="00E84316" w:rsidRDefault="00034877" w:rsidP="00A37A67">
      <w:pPr>
        <w:pStyle w:val="af8"/>
        <w:numPr>
          <w:ilvl w:val="0"/>
          <w:numId w:val="22"/>
        </w:numPr>
        <w:ind w:left="0" w:firstLine="709"/>
        <w:rPr>
          <w:rFonts w:eastAsia="Times New Roman"/>
          <w:sz w:val="28"/>
          <w:szCs w:val="28"/>
        </w:rPr>
      </w:pPr>
      <w:r w:rsidRPr="00E84316">
        <w:rPr>
          <w:rFonts w:eastAsia="Times New Roman"/>
          <w:color w:val="000000" w:themeColor="text1"/>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563527C2" w14:textId="77777777" w:rsidR="00510148" w:rsidRPr="00E84316" w:rsidRDefault="00510148">
      <w:pPr>
        <w:pStyle w:val="1a"/>
        <w:ind w:left="709" w:firstLine="0"/>
        <w:rPr>
          <w:rFonts w:eastAsia="Times New Roman"/>
          <w:szCs w:val="28"/>
        </w:rPr>
      </w:pPr>
    </w:p>
    <w:p w14:paraId="50432FF7" w14:textId="77777777" w:rsidR="007D6548" w:rsidRPr="00E84316" w:rsidRDefault="009F5D15" w:rsidP="00305BD2">
      <w:pPr>
        <w:spacing w:after="120"/>
        <w:jc w:val="center"/>
        <w:outlineLvl w:val="0"/>
        <w:rPr>
          <w:b/>
          <w:sz w:val="28"/>
          <w:szCs w:val="28"/>
        </w:rPr>
      </w:pPr>
      <w:r w:rsidRPr="00E84316">
        <w:rPr>
          <w:b/>
          <w:sz w:val="28"/>
          <w:szCs w:val="28"/>
        </w:rPr>
        <w:t>Раздел 2. Обязательные и квалификационные требования к участникам, рассмотрение, оценка и сопоставление Заявок участников</w:t>
      </w:r>
    </w:p>
    <w:p w14:paraId="3C94058D" w14:textId="77777777" w:rsidR="00997B7D" w:rsidRPr="00E84316" w:rsidRDefault="00737675" w:rsidP="00A37A67">
      <w:pPr>
        <w:pStyle w:val="1a"/>
        <w:numPr>
          <w:ilvl w:val="1"/>
          <w:numId w:val="13"/>
        </w:numPr>
        <w:ind w:left="0" w:firstLine="709"/>
        <w:outlineLvl w:val="1"/>
        <w:rPr>
          <w:rFonts w:eastAsia="Times New Roman"/>
          <w:b/>
          <w:szCs w:val="28"/>
        </w:rPr>
      </w:pPr>
      <w:r w:rsidRPr="00E84316">
        <w:rPr>
          <w:rFonts w:eastAsia="Times New Roman"/>
          <w:b/>
          <w:szCs w:val="28"/>
        </w:rPr>
        <w:t>Обязательные требования</w:t>
      </w:r>
    </w:p>
    <w:p w14:paraId="15A5BE8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28A0AE5"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14:paraId="54D0B73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612033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C1211F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C4851C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D7519D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506D97A3"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175F2115"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14:paraId="3784E671"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0893F4B" w14:textId="77777777" w:rsidR="000E5B2C" w:rsidRPr="00D32FFA" w:rsidRDefault="000E5B2C" w:rsidP="00045327">
      <w:pPr>
        <w:ind w:firstLine="709"/>
        <w:jc w:val="both"/>
        <w:rPr>
          <w:sz w:val="28"/>
          <w:szCs w:val="28"/>
        </w:rPr>
      </w:pPr>
    </w:p>
    <w:p w14:paraId="2C4DC33D" w14:textId="77777777" w:rsidR="007D6548" w:rsidRPr="00E84316" w:rsidRDefault="00737675" w:rsidP="00A37A67">
      <w:pPr>
        <w:pStyle w:val="1a"/>
        <w:numPr>
          <w:ilvl w:val="1"/>
          <w:numId w:val="13"/>
        </w:numPr>
        <w:ind w:left="0" w:firstLine="709"/>
        <w:outlineLvl w:val="1"/>
        <w:rPr>
          <w:rFonts w:eastAsia="Times New Roman"/>
          <w:b/>
          <w:szCs w:val="28"/>
        </w:rPr>
      </w:pPr>
      <w:r w:rsidRPr="00E84316">
        <w:rPr>
          <w:rFonts w:eastAsia="Times New Roman"/>
          <w:b/>
          <w:szCs w:val="28"/>
        </w:rPr>
        <w:t>Квалификационные требования</w:t>
      </w:r>
    </w:p>
    <w:p w14:paraId="3E47CE55"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3C369AE" w14:textId="77777777" w:rsidR="00752FEB" w:rsidRPr="00E84316" w:rsidRDefault="00752FEB" w:rsidP="00E76363">
      <w:pPr>
        <w:pStyle w:val="af8"/>
        <w:rPr>
          <w:rFonts w:eastAsia="Times New Roman"/>
          <w:sz w:val="28"/>
          <w:szCs w:val="28"/>
        </w:rPr>
      </w:pPr>
      <w:r w:rsidRPr="00E84316">
        <w:rPr>
          <w:rFonts w:eastAsia="Times New Roman"/>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ABA35CA" w14:textId="77777777" w:rsidR="00752FEB" w:rsidRPr="00E84316" w:rsidRDefault="00752FEB" w:rsidP="00E76363">
      <w:pPr>
        <w:pStyle w:val="af8"/>
        <w:rPr>
          <w:rFonts w:eastAsia="Times New Roman"/>
          <w:sz w:val="28"/>
          <w:szCs w:val="28"/>
        </w:rPr>
      </w:pPr>
      <w:r w:rsidRPr="00E84316">
        <w:rPr>
          <w:rFonts w:eastAsia="Times New Roman"/>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4AE70B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23269FEE" w14:textId="77777777" w:rsidR="00997B7D" w:rsidRPr="00E84316" w:rsidRDefault="00997B7D" w:rsidP="00E76363">
      <w:pPr>
        <w:pStyle w:val="af8"/>
        <w:rPr>
          <w:rFonts w:eastAsia="Times New Roman"/>
          <w:sz w:val="28"/>
          <w:szCs w:val="28"/>
        </w:rPr>
      </w:pPr>
    </w:p>
    <w:p w14:paraId="1BD22E93" w14:textId="77777777" w:rsidR="002410DF" w:rsidRPr="00E84316" w:rsidRDefault="002410DF" w:rsidP="00A37A67">
      <w:pPr>
        <w:pStyle w:val="1a"/>
        <w:numPr>
          <w:ilvl w:val="1"/>
          <w:numId w:val="13"/>
        </w:numPr>
        <w:ind w:left="0" w:firstLine="709"/>
        <w:outlineLvl w:val="1"/>
        <w:rPr>
          <w:rFonts w:eastAsia="Times New Roman"/>
          <w:b/>
          <w:szCs w:val="28"/>
        </w:rPr>
      </w:pPr>
      <w:r w:rsidRPr="00E84316">
        <w:rPr>
          <w:rFonts w:eastAsia="Times New Roman"/>
          <w:b/>
          <w:szCs w:val="28"/>
        </w:rPr>
        <w:t>Представление документов</w:t>
      </w:r>
    </w:p>
    <w:p w14:paraId="69519152" w14:textId="77777777" w:rsidR="00737675" w:rsidRPr="00D32FFA" w:rsidRDefault="00737675" w:rsidP="00A37A67">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940E169"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9146531" w14:textId="77777777" w:rsidR="00197C18" w:rsidRPr="00E84316" w:rsidRDefault="00197C18"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E7ADFF2" w14:textId="77777777" w:rsidR="00197C18" w:rsidRPr="00E84316" w:rsidRDefault="00197C18"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AEE03E8"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818AF93"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6148181"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BB9094F"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4A6CE34" w14:textId="77777777" w:rsidR="009F021A" w:rsidRPr="00E84316" w:rsidRDefault="00C140F1" w:rsidP="00E76363">
      <w:pPr>
        <w:pStyle w:val="af8"/>
        <w:rPr>
          <w:rFonts w:eastAsia="Times New Roman"/>
          <w:sz w:val="28"/>
          <w:szCs w:val="28"/>
        </w:rPr>
      </w:pPr>
      <w:r w:rsidRPr="00E84316">
        <w:rPr>
          <w:rFonts w:eastAsia="Times New Roman"/>
          <w:sz w:val="28"/>
          <w:szCs w:val="28"/>
        </w:rPr>
        <w:t>8)</w:t>
      </w:r>
      <w:r w:rsidRPr="00E84316">
        <w:tab/>
      </w:r>
      <w:r w:rsidRPr="00E84316">
        <w:rPr>
          <w:rFonts w:eastAsia="Times New Roman"/>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2E4164B4" w14:textId="77777777" w:rsidR="00835CB1" w:rsidRDefault="00B12B16" w:rsidP="00A37A67">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C10FA1" w14:textId="77777777" w:rsidR="00AA1400" w:rsidRPr="00D32FFA" w:rsidRDefault="00AA1400" w:rsidP="00724B9D">
      <w:pPr>
        <w:pStyle w:val="aff6"/>
        <w:ind w:left="0" w:firstLine="709"/>
        <w:jc w:val="both"/>
        <w:rPr>
          <w:rFonts w:eastAsia="MS Mincho"/>
          <w:sz w:val="28"/>
          <w:szCs w:val="28"/>
        </w:rPr>
      </w:pPr>
    </w:p>
    <w:p w14:paraId="12815CD9" w14:textId="77777777" w:rsidR="00AA1400" w:rsidRPr="00E84316" w:rsidRDefault="0039127A" w:rsidP="00E76363">
      <w:pPr>
        <w:ind w:firstLine="709"/>
        <w:jc w:val="center"/>
        <w:outlineLvl w:val="0"/>
        <w:rPr>
          <w:b/>
          <w:sz w:val="28"/>
          <w:szCs w:val="28"/>
        </w:rPr>
      </w:pPr>
      <w:r w:rsidRPr="00E84316">
        <w:rPr>
          <w:b/>
          <w:sz w:val="28"/>
          <w:szCs w:val="28"/>
        </w:rPr>
        <w:t>Раздел 3. Заявка. Порядок подачи, рассмотрения Заявок, принятия решения о победителе и заключение договора</w:t>
      </w:r>
    </w:p>
    <w:p w14:paraId="07D39DA5" w14:textId="77777777" w:rsidR="00B66FCB" w:rsidRPr="00E84316" w:rsidRDefault="00B66FCB" w:rsidP="1379E6F0">
      <w:pPr>
        <w:pStyle w:val="af8"/>
        <w:tabs>
          <w:tab w:val="left" w:pos="1440"/>
        </w:tabs>
        <w:rPr>
          <w:rFonts w:eastAsia="Times New Roman"/>
          <w:sz w:val="28"/>
          <w:szCs w:val="28"/>
        </w:rPr>
      </w:pPr>
    </w:p>
    <w:p w14:paraId="5C5367E1" w14:textId="77777777" w:rsidR="003C30F3" w:rsidRPr="00E84316" w:rsidRDefault="003C30F3" w:rsidP="00A37A67">
      <w:pPr>
        <w:pStyle w:val="1a"/>
        <w:numPr>
          <w:ilvl w:val="1"/>
          <w:numId w:val="19"/>
        </w:numPr>
        <w:ind w:left="0" w:firstLine="709"/>
        <w:outlineLvl w:val="1"/>
        <w:rPr>
          <w:rFonts w:eastAsia="Times New Roman"/>
          <w:b/>
          <w:szCs w:val="28"/>
        </w:rPr>
      </w:pPr>
      <w:r w:rsidRPr="00E84316">
        <w:rPr>
          <w:rFonts w:eastAsia="Times New Roman"/>
          <w:b/>
          <w:szCs w:val="28"/>
        </w:rPr>
        <w:t>Заявка</w:t>
      </w:r>
    </w:p>
    <w:p w14:paraId="06C511A3"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sidRPr="00E84316">
        <w:rPr>
          <w:rFonts w:eastAsia="Times New Roman"/>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1424719"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Информация об обеспечении Заявки на участие в Открытом конкурсе указана в пункте 23 Информационной карты.</w:t>
      </w:r>
    </w:p>
    <w:p w14:paraId="76AE5C5A"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sidRPr="00E84316">
        <w:rPr>
          <w:rFonts w:eastAsia="Times New Roman"/>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A19D379"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BD27649"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410CA9B"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E84316">
        <w:rPr>
          <w:rFonts w:eastAsia="Times New Roman"/>
          <w:sz w:val="28"/>
          <w:szCs w:val="28"/>
        </w:rPr>
        <w:t>е(</w:t>
      </w:r>
      <w:proofErr w:type="gramEnd"/>
      <w:r w:rsidRPr="00E84316">
        <w:rPr>
          <w:rFonts w:eastAsia="Times New Roman"/>
          <w:sz w:val="28"/>
          <w:szCs w:val="28"/>
        </w:rPr>
        <w:t>-ах), указанном(-ых) в пункте 11 Информационной карты.</w:t>
      </w:r>
    </w:p>
    <w:p w14:paraId="133947FF"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78BB125"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E84316">
        <w:rPr>
          <w:rFonts w:eastAsia="Times New Roman"/>
          <w:sz w:val="28"/>
          <w:szCs w:val="28"/>
        </w:rPr>
        <w:lastRenderedPageBreak/>
        <w:t>по данному лоту отклоняются,</w:t>
      </w:r>
      <w:r>
        <w:rPr>
          <w:rFonts w:eastAsia="Times New Roman"/>
          <w:sz w:val="28"/>
          <w:szCs w:val="28"/>
        </w:rPr>
        <w:t xml:space="preserve"> </w:t>
      </w:r>
      <w:r w:rsidRPr="00E84316">
        <w:rPr>
          <w:rFonts w:eastAsia="Times New Roman"/>
          <w:sz w:val="28"/>
          <w:szCs w:val="28"/>
        </w:rPr>
        <w:t>контроль данного требования также обеспечивается техническими средствами ЭТП.</w:t>
      </w:r>
    </w:p>
    <w:p w14:paraId="6517920F"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Начальная (максимальная) цена лот</w:t>
      </w:r>
      <w:proofErr w:type="gramStart"/>
      <w:r w:rsidRPr="00E84316">
        <w:rPr>
          <w:rFonts w:eastAsia="Times New Roman"/>
          <w:sz w:val="28"/>
          <w:szCs w:val="28"/>
        </w:rPr>
        <w:t>а(</w:t>
      </w:r>
      <w:proofErr w:type="gramEnd"/>
      <w:r w:rsidRPr="00E84316">
        <w:rPr>
          <w:rFonts w:eastAsia="Times New Roman"/>
          <w:sz w:val="28"/>
          <w:szCs w:val="28"/>
        </w:rPr>
        <w:t>-</w:t>
      </w:r>
      <w:proofErr w:type="spellStart"/>
      <w:r w:rsidRPr="00E84316">
        <w:rPr>
          <w:rFonts w:eastAsia="Times New Roman"/>
          <w:sz w:val="28"/>
          <w:szCs w:val="28"/>
        </w:rPr>
        <w:t>ов</w:t>
      </w:r>
      <w:proofErr w:type="spellEnd"/>
      <w:r w:rsidRPr="00E84316">
        <w:rPr>
          <w:rFonts w:eastAsia="Times New Roman"/>
          <w:sz w:val="28"/>
          <w:szCs w:val="28"/>
        </w:rPr>
        <w:t>) указана в пункте 5 Информационной карты.</w:t>
      </w:r>
    </w:p>
    <w:p w14:paraId="544B3D70" w14:textId="77777777" w:rsidR="00627DB4" w:rsidRPr="00E84316" w:rsidRDefault="00602A1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sidRPr="00E84316">
        <w:rPr>
          <w:rFonts w:eastAsia="Times New Roman"/>
          <w:sz w:val="28"/>
          <w:szCs w:val="28"/>
        </w:rPr>
        <w:t xml:space="preserve">и перенесены без искажения в скан-копию (файл). </w:t>
      </w:r>
      <w:proofErr w:type="gramStart"/>
      <w:r w:rsidRPr="00E84316">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6580D26B"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A153FD2"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Все суммы денежных средств в Заявке должны быть выражены в валют</w:t>
      </w:r>
      <w:proofErr w:type="gramStart"/>
      <w:r w:rsidRPr="00E84316">
        <w:rPr>
          <w:rFonts w:eastAsia="Times New Roman"/>
          <w:sz w:val="28"/>
          <w:szCs w:val="28"/>
        </w:rPr>
        <w:t>е(</w:t>
      </w:r>
      <w:proofErr w:type="gramEnd"/>
      <w:r w:rsidRPr="00E84316">
        <w:rPr>
          <w:rFonts w:eastAsia="Times New Roman"/>
          <w:sz w:val="28"/>
          <w:szCs w:val="28"/>
        </w:rPr>
        <w:t>-ах), установленной(-ых) в пункте 12 Информационной карты.</w:t>
      </w:r>
    </w:p>
    <w:p w14:paraId="3C3E12D0" w14:textId="77777777" w:rsidR="00627DB4"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4647FE4" w14:textId="77777777" w:rsidR="007D6548" w:rsidRPr="00E84316" w:rsidRDefault="007D6548" w:rsidP="00E76363">
      <w:pPr>
        <w:pStyle w:val="Default"/>
        <w:ind w:firstLine="709"/>
        <w:jc w:val="both"/>
        <w:rPr>
          <w:rFonts w:eastAsia="Times New Roman"/>
          <w:sz w:val="28"/>
          <w:szCs w:val="28"/>
        </w:rPr>
      </w:pPr>
    </w:p>
    <w:p w14:paraId="0E8B2EDD" w14:textId="77777777" w:rsidR="003C30F3" w:rsidRPr="00E84316" w:rsidRDefault="00AA1400" w:rsidP="00A37A67">
      <w:pPr>
        <w:pStyle w:val="1a"/>
        <w:numPr>
          <w:ilvl w:val="1"/>
          <w:numId w:val="19"/>
        </w:numPr>
        <w:ind w:left="0" w:firstLine="709"/>
        <w:outlineLvl w:val="1"/>
        <w:rPr>
          <w:rFonts w:eastAsia="Times New Roman"/>
          <w:b/>
          <w:szCs w:val="28"/>
        </w:rPr>
      </w:pPr>
      <w:r w:rsidRPr="00E84316">
        <w:rPr>
          <w:rFonts w:eastAsia="Times New Roman"/>
          <w:b/>
          <w:szCs w:val="28"/>
        </w:rPr>
        <w:t>Срок и порядок подачи Заявок</w:t>
      </w:r>
    </w:p>
    <w:p w14:paraId="0C919062" w14:textId="77777777" w:rsidR="00542481" w:rsidRPr="00E84316" w:rsidRDefault="00542481" w:rsidP="1379E6F0">
      <w:pPr>
        <w:pStyle w:val="af8"/>
        <w:numPr>
          <w:ilvl w:val="2"/>
          <w:numId w:val="4"/>
        </w:numPr>
        <w:ind w:left="0" w:firstLine="709"/>
        <w:rPr>
          <w:rFonts w:eastAsia="Times New Roman"/>
          <w:sz w:val="28"/>
          <w:szCs w:val="28"/>
        </w:rPr>
      </w:pPr>
      <w:r w:rsidRPr="00E84316">
        <w:rPr>
          <w:rFonts w:eastAsia="Times New Roman"/>
          <w:sz w:val="28"/>
          <w:szCs w:val="28"/>
        </w:rPr>
        <w:t>Место, дата начала и окончания срока подачи Заявок указаны в пункте 7 Информационной карты.</w:t>
      </w:r>
    </w:p>
    <w:p w14:paraId="475CA6A4" w14:textId="77777777" w:rsidR="00542481" w:rsidRPr="00E84316" w:rsidRDefault="00036881" w:rsidP="1379E6F0">
      <w:pPr>
        <w:pStyle w:val="af8"/>
        <w:numPr>
          <w:ilvl w:val="2"/>
          <w:numId w:val="4"/>
        </w:numPr>
        <w:ind w:left="0" w:firstLine="709"/>
        <w:rPr>
          <w:rFonts w:eastAsia="Times New Roman"/>
          <w:sz w:val="28"/>
          <w:szCs w:val="28"/>
        </w:rPr>
      </w:pPr>
      <w:r w:rsidRPr="00E84316">
        <w:rPr>
          <w:rFonts w:eastAsia="Times New Roman"/>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871AD68" w14:textId="77777777" w:rsidR="00F27D32" w:rsidRPr="00E84316" w:rsidRDefault="002C52C8" w:rsidP="1379E6F0">
      <w:pPr>
        <w:pStyle w:val="af8"/>
        <w:numPr>
          <w:ilvl w:val="2"/>
          <w:numId w:val="4"/>
        </w:numPr>
        <w:ind w:left="0" w:firstLine="709"/>
        <w:rPr>
          <w:rFonts w:eastAsia="Times New Roman"/>
          <w:sz w:val="28"/>
          <w:szCs w:val="28"/>
        </w:rPr>
      </w:pPr>
      <w:r w:rsidRPr="00E84316">
        <w:rPr>
          <w:rFonts w:eastAsia="Times New Roman"/>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C1641BA" w14:textId="77777777" w:rsidR="0025104E" w:rsidRPr="00E84316" w:rsidRDefault="0025104E" w:rsidP="1379E6F0">
      <w:pPr>
        <w:pStyle w:val="af8"/>
        <w:numPr>
          <w:ilvl w:val="2"/>
          <w:numId w:val="4"/>
        </w:numPr>
        <w:ind w:left="0" w:firstLine="709"/>
        <w:rPr>
          <w:rFonts w:eastAsia="Times New Roman"/>
          <w:sz w:val="28"/>
          <w:szCs w:val="28"/>
        </w:rPr>
      </w:pPr>
      <w:r w:rsidRPr="00E84316">
        <w:rPr>
          <w:rFonts w:eastAsia="Times New Roman"/>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CE45956" w14:textId="77777777" w:rsidR="00F27D32" w:rsidRPr="00E84316" w:rsidRDefault="00F27D32" w:rsidP="1379E6F0">
      <w:pPr>
        <w:pStyle w:val="af8"/>
        <w:numPr>
          <w:ilvl w:val="2"/>
          <w:numId w:val="4"/>
        </w:numPr>
        <w:ind w:left="0" w:firstLine="709"/>
        <w:rPr>
          <w:rFonts w:eastAsia="Times New Roman"/>
          <w:sz w:val="28"/>
          <w:szCs w:val="28"/>
        </w:rPr>
      </w:pPr>
      <w:r w:rsidRPr="00E84316">
        <w:rPr>
          <w:rFonts w:eastAsia="Times New Roman"/>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F43E6C6" w14:textId="77777777" w:rsidR="00F27D32" w:rsidRPr="00E84316" w:rsidRDefault="00F27D32" w:rsidP="1379E6F0">
      <w:pPr>
        <w:pStyle w:val="af8"/>
        <w:numPr>
          <w:ilvl w:val="2"/>
          <w:numId w:val="4"/>
        </w:numPr>
        <w:ind w:left="0" w:firstLine="709"/>
        <w:rPr>
          <w:rFonts w:eastAsia="Times New Roman"/>
          <w:sz w:val="28"/>
          <w:szCs w:val="28"/>
        </w:rPr>
      </w:pPr>
      <w:r w:rsidRPr="00E84316">
        <w:rPr>
          <w:rFonts w:eastAsia="Times New Roman"/>
          <w:sz w:val="28"/>
          <w:szCs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AF90C0D" w14:textId="77777777" w:rsidR="00542481" w:rsidRPr="00E84316" w:rsidRDefault="00542481" w:rsidP="1379E6F0">
      <w:pPr>
        <w:pStyle w:val="af8"/>
        <w:numPr>
          <w:ilvl w:val="2"/>
          <w:numId w:val="4"/>
        </w:numPr>
        <w:ind w:left="0" w:firstLine="709"/>
        <w:rPr>
          <w:rFonts w:eastAsia="Times New Roman"/>
          <w:sz w:val="28"/>
          <w:szCs w:val="28"/>
        </w:rPr>
      </w:pPr>
      <w:r w:rsidRPr="00E84316">
        <w:rPr>
          <w:rFonts w:eastAsia="Times New Roman"/>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F502B90" w14:textId="77777777" w:rsidR="00542481" w:rsidRPr="00E84316" w:rsidRDefault="00542481" w:rsidP="1379E6F0">
      <w:pPr>
        <w:pStyle w:val="af8"/>
        <w:numPr>
          <w:ilvl w:val="2"/>
          <w:numId w:val="4"/>
        </w:numPr>
        <w:ind w:left="0" w:firstLine="709"/>
        <w:rPr>
          <w:rFonts w:eastAsia="Times New Roman"/>
          <w:sz w:val="28"/>
          <w:szCs w:val="28"/>
        </w:rPr>
      </w:pPr>
      <w:r w:rsidRPr="00E84316">
        <w:rPr>
          <w:rFonts w:eastAsia="Times New Roman"/>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E84316">
        <w:rPr>
          <w:rFonts w:eastAsia="Times New Roman"/>
          <w:sz w:val="28"/>
          <w:szCs w:val="28"/>
        </w:rPr>
        <w:t>реализуется Программно-аппаратными средствами, в соответствии с функционалом, предусмотренным ЭТП.</w:t>
      </w:r>
      <w:bookmarkEnd w:id="16"/>
      <w:r w:rsidRPr="00E84316">
        <w:rPr>
          <w:rFonts w:eastAsia="Times New Roman"/>
          <w:sz w:val="28"/>
          <w:szCs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1A3E8CF" w14:textId="77777777" w:rsidR="00A77CDC" w:rsidRPr="00E84316" w:rsidRDefault="00C049E1" w:rsidP="1379E6F0">
      <w:pPr>
        <w:pStyle w:val="af8"/>
        <w:numPr>
          <w:ilvl w:val="2"/>
          <w:numId w:val="4"/>
        </w:numPr>
        <w:ind w:left="0" w:firstLine="709"/>
        <w:rPr>
          <w:rFonts w:eastAsia="Times New Roman"/>
          <w:sz w:val="28"/>
          <w:szCs w:val="28"/>
        </w:rPr>
      </w:pPr>
      <w:r w:rsidRPr="00E84316">
        <w:rPr>
          <w:rFonts w:eastAsia="Times New Roman"/>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8274190" w14:textId="77777777" w:rsidR="00FE047C" w:rsidRPr="00E84316" w:rsidRDefault="0016413E" w:rsidP="1379E6F0">
      <w:pPr>
        <w:pStyle w:val="af8"/>
        <w:numPr>
          <w:ilvl w:val="2"/>
          <w:numId w:val="4"/>
        </w:numPr>
        <w:ind w:left="0" w:firstLine="709"/>
        <w:rPr>
          <w:rFonts w:eastAsia="Times New Roman"/>
          <w:sz w:val="28"/>
          <w:szCs w:val="28"/>
        </w:rPr>
      </w:pPr>
      <w:r w:rsidRPr="00E84316">
        <w:rPr>
          <w:rFonts w:eastAsia="Times New Roman"/>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50B0E86" w14:textId="77777777" w:rsidR="00DB1E84" w:rsidRPr="00E84316" w:rsidRDefault="00DB1E84" w:rsidP="00DB1E84">
      <w:pPr>
        <w:pStyle w:val="af8"/>
        <w:ind w:left="709" w:firstLine="0"/>
        <w:rPr>
          <w:rFonts w:eastAsia="Times New Roman"/>
          <w:sz w:val="28"/>
          <w:szCs w:val="28"/>
        </w:rPr>
      </w:pPr>
    </w:p>
    <w:p w14:paraId="54390305" w14:textId="77777777" w:rsidR="00AA1400" w:rsidRPr="00E84316" w:rsidRDefault="00AA1400" w:rsidP="00A37A67">
      <w:pPr>
        <w:pStyle w:val="1a"/>
        <w:numPr>
          <w:ilvl w:val="1"/>
          <w:numId w:val="19"/>
        </w:numPr>
        <w:ind w:left="0" w:firstLine="709"/>
        <w:outlineLvl w:val="1"/>
        <w:rPr>
          <w:rFonts w:eastAsia="Times New Roman"/>
          <w:b/>
          <w:szCs w:val="28"/>
        </w:rPr>
      </w:pPr>
      <w:r w:rsidRPr="00E84316">
        <w:rPr>
          <w:rFonts w:eastAsia="Times New Roman"/>
          <w:b/>
          <w:szCs w:val="28"/>
        </w:rPr>
        <w:t>Порядок оформления Заявки</w:t>
      </w:r>
    </w:p>
    <w:p w14:paraId="2A35B694" w14:textId="77777777" w:rsidR="00AA1400" w:rsidRPr="00E84316" w:rsidRDefault="00AA1400" w:rsidP="00A37A67">
      <w:pPr>
        <w:pStyle w:val="af8"/>
        <w:numPr>
          <w:ilvl w:val="0"/>
          <w:numId w:val="20"/>
        </w:numPr>
        <w:ind w:left="0" w:firstLine="709"/>
        <w:rPr>
          <w:rFonts w:eastAsia="Times New Roman"/>
          <w:sz w:val="28"/>
          <w:szCs w:val="28"/>
        </w:rPr>
      </w:pPr>
      <w:r w:rsidRPr="00E84316">
        <w:rPr>
          <w:rFonts w:eastAsia="Times New Roman"/>
          <w:sz w:val="28"/>
          <w:szCs w:val="28"/>
        </w:rPr>
        <w:t>Заявка должна быть представлена в электронной форме с помощью Программно-аппаратных средств ЭТП.</w:t>
      </w:r>
    </w:p>
    <w:p w14:paraId="69AA047C" w14:textId="77777777" w:rsidR="006217BC" w:rsidRPr="00E84316" w:rsidRDefault="00AA1400" w:rsidP="00A37A67">
      <w:pPr>
        <w:pStyle w:val="af8"/>
        <w:numPr>
          <w:ilvl w:val="0"/>
          <w:numId w:val="20"/>
        </w:numPr>
        <w:ind w:left="0" w:firstLine="709"/>
        <w:rPr>
          <w:rFonts w:eastAsia="Times New Roman"/>
          <w:sz w:val="28"/>
          <w:szCs w:val="28"/>
        </w:rPr>
      </w:pPr>
      <w:r w:rsidRPr="00E84316">
        <w:rPr>
          <w:rFonts w:eastAsia="Times New Roman"/>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A7AF625" w14:textId="77777777" w:rsidR="00CE598D" w:rsidRPr="00E84316" w:rsidRDefault="00CE598D" w:rsidP="00A37A67">
      <w:pPr>
        <w:pStyle w:val="af8"/>
        <w:numPr>
          <w:ilvl w:val="0"/>
          <w:numId w:val="20"/>
        </w:numPr>
        <w:ind w:left="0" w:firstLine="709"/>
        <w:rPr>
          <w:rFonts w:eastAsia="Times New Roman"/>
          <w:sz w:val="28"/>
          <w:szCs w:val="28"/>
        </w:rPr>
      </w:pPr>
      <w:r w:rsidRPr="00E84316">
        <w:rPr>
          <w:rFonts w:eastAsia="Times New Roman"/>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14:paraId="1A41AEE7" w14:textId="77777777" w:rsidR="00BA6B0B" w:rsidRPr="00E84316" w:rsidRDefault="0060696E" w:rsidP="00A37A67">
      <w:pPr>
        <w:pStyle w:val="af8"/>
        <w:numPr>
          <w:ilvl w:val="0"/>
          <w:numId w:val="20"/>
        </w:numPr>
        <w:ind w:left="0" w:firstLine="709"/>
        <w:rPr>
          <w:rFonts w:eastAsia="Times New Roman"/>
          <w:sz w:val="28"/>
          <w:szCs w:val="28"/>
        </w:rPr>
      </w:pPr>
      <w:r w:rsidRPr="00E84316">
        <w:rPr>
          <w:rFonts w:eastAsia="Times New Roman"/>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sidRPr="00E84316">
        <w:rPr>
          <w:rFonts w:eastAsia="Times New Roman"/>
          <w:sz w:val="28"/>
          <w:szCs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4DF9601" w14:textId="77777777" w:rsidR="009F2BCA" w:rsidRPr="00E84316" w:rsidRDefault="001E5253" w:rsidP="00A37A67">
      <w:pPr>
        <w:pStyle w:val="af8"/>
        <w:numPr>
          <w:ilvl w:val="0"/>
          <w:numId w:val="20"/>
        </w:numPr>
        <w:ind w:left="0" w:firstLine="709"/>
        <w:rPr>
          <w:rFonts w:eastAsia="Times New Roman"/>
          <w:sz w:val="28"/>
          <w:szCs w:val="28"/>
        </w:rPr>
      </w:pPr>
      <w:r w:rsidRPr="00E84316">
        <w:rPr>
          <w:rFonts w:eastAsia="Times New Roman"/>
          <w:sz w:val="28"/>
          <w:szCs w:val="28"/>
        </w:rPr>
        <w:t>Документы, находящиеся в Заявке должны иметь один из распространенных форматов файлов: с расширением (*.</w:t>
      </w:r>
      <w:proofErr w:type="spellStart"/>
      <w:r w:rsidRPr="00E84316">
        <w:rPr>
          <w:rFonts w:eastAsia="Times New Roman"/>
          <w:sz w:val="28"/>
          <w:szCs w:val="28"/>
        </w:rPr>
        <w:t>pdf</w:t>
      </w:r>
      <w:proofErr w:type="spellEnd"/>
      <w:r w:rsidRPr="00E84316">
        <w:rPr>
          <w:rFonts w:eastAsia="Times New Roman"/>
          <w:sz w:val="28"/>
          <w:szCs w:val="28"/>
        </w:rPr>
        <w:t>), (*.</w:t>
      </w:r>
      <w:proofErr w:type="spellStart"/>
      <w:r w:rsidRPr="00E84316">
        <w:rPr>
          <w:rFonts w:eastAsia="Times New Roman"/>
          <w:sz w:val="28"/>
          <w:szCs w:val="28"/>
        </w:rPr>
        <w:t>doc</w:t>
      </w:r>
      <w:proofErr w:type="spellEnd"/>
      <w:r w:rsidRPr="00E84316">
        <w:rPr>
          <w:rFonts w:eastAsia="Times New Roman"/>
          <w:sz w:val="28"/>
          <w:szCs w:val="28"/>
        </w:rPr>
        <w:t>), (*.</w:t>
      </w:r>
      <w:proofErr w:type="spellStart"/>
      <w:r w:rsidRPr="00E84316">
        <w:rPr>
          <w:rFonts w:eastAsia="Times New Roman"/>
          <w:sz w:val="28"/>
          <w:szCs w:val="28"/>
        </w:rPr>
        <w:t>doc</w:t>
      </w:r>
      <w:proofErr w:type="spellEnd"/>
      <w:r w:rsidRPr="00E84316">
        <w:rPr>
          <w:rFonts w:eastAsia="Times New Roman"/>
          <w:sz w:val="28"/>
          <w:szCs w:val="28"/>
          <w:lang w:val="en-US"/>
        </w:rPr>
        <w:t>x</w:t>
      </w:r>
      <w:r w:rsidRPr="00E84316">
        <w:rPr>
          <w:rFonts w:eastAsia="Times New Roman"/>
          <w:sz w:val="28"/>
          <w:szCs w:val="28"/>
        </w:rPr>
        <w:t>), (*.</w:t>
      </w:r>
      <w:proofErr w:type="spellStart"/>
      <w:r w:rsidRPr="00E84316">
        <w:rPr>
          <w:rFonts w:eastAsia="Times New Roman"/>
          <w:sz w:val="28"/>
          <w:szCs w:val="28"/>
        </w:rPr>
        <w:t>xls</w:t>
      </w:r>
      <w:proofErr w:type="spellEnd"/>
      <w:r w:rsidRPr="00E84316">
        <w:rPr>
          <w:rFonts w:eastAsia="Times New Roman"/>
          <w:sz w:val="28"/>
          <w:szCs w:val="28"/>
        </w:rPr>
        <w:t>), (*.</w:t>
      </w:r>
      <w:proofErr w:type="spellStart"/>
      <w:r w:rsidRPr="00E84316">
        <w:rPr>
          <w:rFonts w:eastAsia="Times New Roman"/>
          <w:sz w:val="28"/>
          <w:szCs w:val="28"/>
        </w:rPr>
        <w:t>xls</w:t>
      </w:r>
      <w:proofErr w:type="spellEnd"/>
      <w:r w:rsidRPr="00E84316">
        <w:rPr>
          <w:rFonts w:eastAsia="Times New Roman"/>
          <w:sz w:val="28"/>
          <w:szCs w:val="28"/>
          <w:lang w:val="en-US"/>
        </w:rPr>
        <w:t>x</w:t>
      </w:r>
      <w:r w:rsidRPr="00E84316">
        <w:rPr>
          <w:rFonts w:eastAsia="Times New Roman"/>
          <w:sz w:val="28"/>
          <w:szCs w:val="28"/>
        </w:rPr>
        <w:t>), (*.</w:t>
      </w:r>
      <w:r w:rsidRPr="00E84316">
        <w:rPr>
          <w:rFonts w:eastAsia="Times New Roman"/>
          <w:sz w:val="28"/>
          <w:szCs w:val="28"/>
          <w:lang w:val="en-US"/>
        </w:rPr>
        <w:t>txt</w:t>
      </w:r>
      <w:r w:rsidRPr="00E84316">
        <w:rPr>
          <w:rFonts w:eastAsia="Times New Roman"/>
          <w:sz w:val="28"/>
          <w:szCs w:val="28"/>
        </w:rPr>
        <w:t>), (*.</w:t>
      </w:r>
      <w:r w:rsidRPr="00E84316">
        <w:rPr>
          <w:rFonts w:eastAsia="Times New Roman"/>
          <w:sz w:val="28"/>
          <w:szCs w:val="28"/>
          <w:lang w:val="en-US"/>
        </w:rPr>
        <w:t>jpg</w:t>
      </w:r>
      <w:r w:rsidRPr="00E84316">
        <w:rPr>
          <w:rFonts w:eastAsia="Times New Roman"/>
          <w:sz w:val="28"/>
          <w:szCs w:val="28"/>
        </w:rPr>
        <w:t>) и т.д.</w:t>
      </w:r>
    </w:p>
    <w:p w14:paraId="708A8624" w14:textId="77777777" w:rsidR="009F2BCA" w:rsidRPr="00E84316" w:rsidRDefault="003936DB" w:rsidP="00A37A67">
      <w:pPr>
        <w:pStyle w:val="af8"/>
        <w:numPr>
          <w:ilvl w:val="0"/>
          <w:numId w:val="20"/>
        </w:numPr>
        <w:ind w:left="0" w:firstLine="709"/>
        <w:rPr>
          <w:rFonts w:eastAsia="Times New Roman"/>
          <w:sz w:val="28"/>
          <w:szCs w:val="28"/>
        </w:rPr>
      </w:pPr>
      <w:r w:rsidRPr="00E84316">
        <w:rPr>
          <w:rFonts w:eastAsia="Times New Roman"/>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0D4914DB" w14:textId="77777777" w:rsidR="009F2BCA" w:rsidRPr="00E84316" w:rsidRDefault="00E67B4B" w:rsidP="00A37A67">
      <w:pPr>
        <w:pStyle w:val="af8"/>
        <w:numPr>
          <w:ilvl w:val="0"/>
          <w:numId w:val="20"/>
        </w:numPr>
        <w:ind w:left="0" w:firstLine="709"/>
        <w:rPr>
          <w:rFonts w:eastAsia="Times New Roman"/>
          <w:sz w:val="28"/>
          <w:szCs w:val="28"/>
        </w:rPr>
      </w:pPr>
      <w:r w:rsidRPr="00E84316">
        <w:rPr>
          <w:rFonts w:eastAsia="Times New Roman"/>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E84316">
        <w:rPr>
          <w:rFonts w:eastAsia="Times New Roman"/>
          <w:sz w:val="28"/>
          <w:szCs w:val="28"/>
        </w:rPr>
        <w:t>файлы</w:t>
      </w:r>
      <w:proofErr w:type="gramEnd"/>
      <w:r w:rsidRPr="00E84316">
        <w:rPr>
          <w:rFonts w:eastAsia="Times New Roman"/>
          <w:sz w:val="28"/>
          <w:szCs w:val="28"/>
        </w:rPr>
        <w:t xml:space="preserve"> прилагаемые в форматах с расширением (*.</w:t>
      </w:r>
      <w:proofErr w:type="spellStart"/>
      <w:r w:rsidRPr="00E84316">
        <w:rPr>
          <w:rFonts w:eastAsia="Times New Roman"/>
          <w:sz w:val="28"/>
          <w:szCs w:val="28"/>
        </w:rPr>
        <w:t>doc</w:t>
      </w:r>
      <w:proofErr w:type="spellEnd"/>
      <w:r w:rsidRPr="00E84316">
        <w:rPr>
          <w:rFonts w:eastAsia="Times New Roman"/>
          <w:sz w:val="28"/>
          <w:szCs w:val="28"/>
        </w:rPr>
        <w:t>), (*.</w:t>
      </w:r>
      <w:proofErr w:type="spellStart"/>
      <w:r w:rsidRPr="00E84316">
        <w:rPr>
          <w:rFonts w:eastAsia="Times New Roman"/>
          <w:sz w:val="28"/>
          <w:szCs w:val="28"/>
        </w:rPr>
        <w:t>doc</w:t>
      </w:r>
      <w:proofErr w:type="spellEnd"/>
      <w:r w:rsidRPr="00E84316">
        <w:rPr>
          <w:rFonts w:eastAsia="Times New Roman"/>
          <w:sz w:val="28"/>
          <w:szCs w:val="28"/>
          <w:lang w:val="en-US"/>
        </w:rPr>
        <w:t>x</w:t>
      </w:r>
      <w:r w:rsidRPr="00E84316">
        <w:rPr>
          <w:rFonts w:eastAsia="Times New Roman"/>
          <w:sz w:val="28"/>
          <w:szCs w:val="28"/>
        </w:rPr>
        <w:t>), (*.</w:t>
      </w:r>
      <w:proofErr w:type="spellStart"/>
      <w:r w:rsidRPr="00E84316">
        <w:rPr>
          <w:rFonts w:eastAsia="Times New Roman"/>
          <w:sz w:val="28"/>
          <w:szCs w:val="28"/>
        </w:rPr>
        <w:t>xls</w:t>
      </w:r>
      <w:proofErr w:type="spellEnd"/>
      <w:r w:rsidRPr="00E84316">
        <w:rPr>
          <w:rFonts w:eastAsia="Times New Roman"/>
          <w:sz w:val="28"/>
          <w:szCs w:val="28"/>
        </w:rPr>
        <w:t>), (*.</w:t>
      </w:r>
      <w:proofErr w:type="spellStart"/>
      <w:r w:rsidRPr="00E84316">
        <w:rPr>
          <w:rFonts w:eastAsia="Times New Roman"/>
          <w:sz w:val="28"/>
          <w:szCs w:val="28"/>
        </w:rPr>
        <w:t>xls</w:t>
      </w:r>
      <w:proofErr w:type="spellEnd"/>
      <w:r w:rsidRPr="00E84316">
        <w:rPr>
          <w:rFonts w:eastAsia="Times New Roman"/>
          <w:sz w:val="28"/>
          <w:szCs w:val="28"/>
          <w:lang w:val="en-US"/>
        </w:rPr>
        <w:t>x</w:t>
      </w:r>
      <w:r w:rsidRPr="00E84316">
        <w:rPr>
          <w:rFonts w:eastAsia="Times New Roman"/>
          <w:sz w:val="28"/>
          <w:szCs w:val="28"/>
        </w:rPr>
        <w:t>), (*.</w:t>
      </w:r>
      <w:r w:rsidRPr="00E84316">
        <w:rPr>
          <w:rFonts w:eastAsia="Times New Roman"/>
          <w:sz w:val="28"/>
          <w:szCs w:val="28"/>
          <w:lang w:val="en-US"/>
        </w:rPr>
        <w:t>txt</w:t>
      </w:r>
      <w:r w:rsidRPr="00E84316">
        <w:rPr>
          <w:rFonts w:eastAsia="Times New Roman"/>
          <w:sz w:val="28"/>
          <w:szCs w:val="28"/>
        </w:rPr>
        <w:t>), также не должны иметь защиты от их изменения и копирования их содержимого.</w:t>
      </w:r>
    </w:p>
    <w:p w14:paraId="47B1E01D" w14:textId="77777777" w:rsidR="00AA1400" w:rsidRPr="00E84316" w:rsidRDefault="00AA1400" w:rsidP="00A37A67">
      <w:pPr>
        <w:pStyle w:val="af8"/>
        <w:numPr>
          <w:ilvl w:val="0"/>
          <w:numId w:val="20"/>
        </w:numPr>
        <w:ind w:left="0" w:firstLine="709"/>
        <w:rPr>
          <w:rFonts w:eastAsia="Times New Roman"/>
          <w:sz w:val="28"/>
          <w:szCs w:val="28"/>
        </w:rPr>
      </w:pPr>
      <w:r w:rsidRPr="00E84316">
        <w:rPr>
          <w:rFonts w:eastAsia="Times New Roman"/>
          <w:sz w:val="28"/>
          <w:szCs w:val="28"/>
        </w:rPr>
        <w:t>В случае</w:t>
      </w:r>
      <w:proofErr w:type="gramStart"/>
      <w:r w:rsidRPr="00E84316">
        <w:rPr>
          <w:rFonts w:eastAsia="Times New Roman"/>
          <w:sz w:val="28"/>
          <w:szCs w:val="28"/>
        </w:rPr>
        <w:t>,</w:t>
      </w:r>
      <w:proofErr w:type="gramEnd"/>
      <w:r w:rsidRPr="00E84316">
        <w:rPr>
          <w:rFonts w:eastAsia="Times New Roman"/>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DEF881D" w14:textId="77777777" w:rsidR="00AA1400" w:rsidRPr="00E84316" w:rsidRDefault="006471D1" w:rsidP="00AA1400">
      <w:pPr>
        <w:pStyle w:val="af8"/>
        <w:rPr>
          <w:rFonts w:eastAsia="Times New Roman"/>
          <w:sz w:val="28"/>
          <w:szCs w:val="28"/>
        </w:rPr>
      </w:pPr>
      <w:r w:rsidRPr="00E84316">
        <w:rPr>
          <w:rFonts w:eastAsia="Times New Roman"/>
          <w:sz w:val="28"/>
          <w:szCs w:val="28"/>
        </w:rPr>
        <w:t xml:space="preserve">Копии указанных в настоящем подпункте документов также должны быть представлены в </w:t>
      </w:r>
      <w:proofErr w:type="gramStart"/>
      <w:r w:rsidRPr="00E84316">
        <w:rPr>
          <w:rFonts w:eastAsia="Times New Roman"/>
          <w:sz w:val="28"/>
          <w:szCs w:val="28"/>
        </w:rPr>
        <w:t>скан-копии</w:t>
      </w:r>
      <w:proofErr w:type="gramEnd"/>
      <w:r w:rsidRPr="00E84316">
        <w:rPr>
          <w:rFonts w:eastAsia="Times New Roman"/>
          <w:sz w:val="28"/>
          <w:szCs w:val="28"/>
        </w:rPr>
        <w:t xml:space="preserve"> отдельным файлом в Заявке, с наименованием «Обеспечение заявки.pdf.».</w:t>
      </w:r>
    </w:p>
    <w:p w14:paraId="39457044" w14:textId="77777777" w:rsidR="00AA1400" w:rsidRPr="00E84316" w:rsidRDefault="00AA1400" w:rsidP="00AA1400">
      <w:pPr>
        <w:pStyle w:val="af8"/>
        <w:rPr>
          <w:rFonts w:eastAsia="Times New Roman"/>
          <w:sz w:val="28"/>
          <w:szCs w:val="28"/>
        </w:rPr>
      </w:pPr>
      <w:r w:rsidRPr="00E84316">
        <w:rPr>
          <w:rFonts w:eastAsia="Times New Roman"/>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E84316">
        <w:rPr>
          <w:rFonts w:eastAsia="Times New Roman"/>
          <w:sz w:val="28"/>
          <w:szCs w:val="28"/>
        </w:rPr>
        <w:t>у(</w:t>
      </w:r>
      <w:proofErr w:type="gramEnd"/>
      <w:r w:rsidRPr="00E84316">
        <w:rPr>
          <w:rFonts w:eastAsia="Times New Roman"/>
          <w:sz w:val="28"/>
          <w:szCs w:val="28"/>
        </w:rPr>
        <w:t>-</w:t>
      </w:r>
      <w:proofErr w:type="spellStart"/>
      <w:r w:rsidRPr="00E84316">
        <w:rPr>
          <w:rFonts w:eastAsia="Times New Roman"/>
          <w:sz w:val="28"/>
          <w:szCs w:val="28"/>
        </w:rPr>
        <w:t>ам</w:t>
      </w:r>
      <w:proofErr w:type="spellEnd"/>
      <w:r w:rsidRPr="00E84316">
        <w:rPr>
          <w:rFonts w:eastAsia="Times New Roman"/>
          <w:sz w:val="28"/>
          <w:szCs w:val="28"/>
        </w:rPr>
        <w:t xml:space="preserve">) электронной почты представителя(-ей) Организатора, указанному(-ым) в пункте 2 Информационной карты, не позднее </w:t>
      </w:r>
      <w:r w:rsidRPr="00E84316">
        <w:rPr>
          <w:rFonts w:eastAsia="Times New Roman"/>
          <w:sz w:val="28"/>
          <w:szCs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7F0AF3B" w14:textId="77777777" w:rsidR="007E76D7" w:rsidRPr="00E84316" w:rsidRDefault="00AA7485">
      <w:pPr>
        <w:pStyle w:val="af8"/>
        <w:rPr>
          <w:rFonts w:eastAsia="Times New Roman"/>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0D2C2B45" wp14:editId="7284A87E">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93547DD" w14:textId="77777777" w:rsidR="003E5B1C" w:rsidRPr="007E6DE4" w:rsidRDefault="003E5B1C" w:rsidP="008F6343">
                            <w:pPr>
                              <w:jc w:val="center"/>
                              <w:rPr>
                                <w:b/>
                                <w:sz w:val="28"/>
                                <w:szCs w:val="28"/>
                              </w:rPr>
                            </w:pPr>
                            <w:r w:rsidRPr="007E6DE4">
                              <w:rPr>
                                <w:b/>
                                <w:sz w:val="28"/>
                                <w:szCs w:val="28"/>
                              </w:rPr>
                              <w:t xml:space="preserve">_____________________________________________, </w:t>
                            </w:r>
                          </w:p>
                          <w:p w14:paraId="5C12AF0B" w14:textId="77777777" w:rsidR="003E5B1C" w:rsidRDefault="003E5B1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3D216F5" w14:textId="77777777" w:rsidR="003E5B1C" w:rsidRPr="007E6DE4" w:rsidRDefault="003E5B1C" w:rsidP="008F6343">
                            <w:pPr>
                              <w:jc w:val="center"/>
                              <w:rPr>
                                <w:b/>
                                <w:sz w:val="28"/>
                                <w:szCs w:val="28"/>
                              </w:rPr>
                            </w:pPr>
                            <w:r w:rsidRPr="007E6DE4">
                              <w:rPr>
                                <w:b/>
                                <w:sz w:val="28"/>
                                <w:szCs w:val="28"/>
                              </w:rPr>
                              <w:t>________________________________________</w:t>
                            </w:r>
                          </w:p>
                          <w:p w14:paraId="3DC7864D" w14:textId="77777777" w:rsidR="003E5B1C" w:rsidRPr="007E6DE4" w:rsidRDefault="003E5B1C" w:rsidP="008F6343">
                            <w:pPr>
                              <w:jc w:val="center"/>
                              <w:rPr>
                                <w:i/>
                                <w:sz w:val="20"/>
                                <w:szCs w:val="20"/>
                              </w:rPr>
                            </w:pPr>
                            <w:r w:rsidRPr="007E6DE4">
                              <w:rPr>
                                <w:i/>
                                <w:sz w:val="20"/>
                                <w:szCs w:val="20"/>
                              </w:rPr>
                              <w:t>государство регистрации претендента</w:t>
                            </w:r>
                          </w:p>
                          <w:p w14:paraId="2A7814E3" w14:textId="77777777" w:rsidR="003E5B1C" w:rsidRPr="007E6DE4" w:rsidRDefault="003E5B1C" w:rsidP="008F6343">
                            <w:pPr>
                              <w:jc w:val="center"/>
                              <w:rPr>
                                <w:b/>
                                <w:sz w:val="28"/>
                                <w:szCs w:val="28"/>
                              </w:rPr>
                            </w:pPr>
                            <w:r w:rsidRPr="007E6DE4">
                              <w:rPr>
                                <w:b/>
                                <w:sz w:val="28"/>
                                <w:szCs w:val="28"/>
                              </w:rPr>
                              <w:t>_____________________________</w:t>
                            </w:r>
                            <w:r>
                              <w:rPr>
                                <w:b/>
                                <w:sz w:val="28"/>
                                <w:szCs w:val="28"/>
                              </w:rPr>
                              <w:t>__________________</w:t>
                            </w:r>
                          </w:p>
                          <w:p w14:paraId="5BC604EE" w14:textId="77777777" w:rsidR="003E5B1C" w:rsidRPr="007E6DE4" w:rsidRDefault="003E5B1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6B80EB4" w14:textId="77777777" w:rsidR="003E5B1C" w:rsidRDefault="003E5B1C" w:rsidP="008F6343">
                            <w:pPr>
                              <w:jc w:val="both"/>
                            </w:pPr>
                          </w:p>
                          <w:p w14:paraId="6E18ECF9" w14:textId="77777777" w:rsidR="003E5B1C" w:rsidRDefault="003E5B1C">
                            <w:pPr>
                              <w:jc w:val="center"/>
                              <w:rPr>
                                <w:b/>
                              </w:rPr>
                            </w:pPr>
                            <w:r>
                              <w:rPr>
                                <w:b/>
                              </w:rPr>
                              <w:t>ОБЕСПЕЧЕНИЕ ЗАЯВКИ НА УЧАСТИЕ В ОТКРЫТОМ КОНКУРСЕ № </w:t>
                            </w:r>
                          </w:p>
                          <w:p w14:paraId="4D4807A3" w14:textId="77777777" w:rsidR="003E5B1C" w:rsidRPr="003C6269" w:rsidRDefault="003E5B1C" w:rsidP="008F6343">
                            <w:pPr>
                              <w:jc w:val="center"/>
                              <w:rPr>
                                <w:b/>
                              </w:rPr>
                            </w:pPr>
                            <w:r w:rsidRPr="003C6269">
                              <w:rPr>
                                <w:b/>
                              </w:rPr>
                              <w:t xml:space="preserve">(лот № _________) </w:t>
                            </w:r>
                          </w:p>
                          <w:p w14:paraId="5F59E9BB" w14:textId="77777777" w:rsidR="003E5B1C" w:rsidRPr="006471D1" w:rsidRDefault="003E5B1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w14:anchorId="78AEECD9">
              <v:shapetype id="_x0000_t202" coordsize="21600,21600" o:spt="202" path="m,l,21600r21600,l21600,xe" w14:anchorId="0D2C2B45">
                <v:stroke joinstyle="miter"/>
                <v:path gradientshapeok="t" o:connecttype="rect"/>
              </v:shapetype>
              <v:shape id="Text Box 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v:textbox>
                  <w:txbxContent>
                    <w:p w:rsidRPr="007E6DE4" w:rsidR="00AA7741" w:rsidP="008F6343" w:rsidRDefault="00AA7741" w14:paraId="4813F8DF" w14:textId="77777777">
                      <w:pPr>
                        <w:jc w:val="center"/>
                        <w:rPr>
                          <w:b/>
                          <w:sz w:val="28"/>
                          <w:szCs w:val="28"/>
                        </w:rPr>
                      </w:pPr>
                      <w:r w:rsidRPr="007E6DE4">
                        <w:rPr>
                          <w:b/>
                          <w:sz w:val="28"/>
                          <w:szCs w:val="28"/>
                        </w:rPr>
                        <w:t xml:space="preserve">_____________________________________________, </w:t>
                      </w:r>
                    </w:p>
                    <w:p w:rsidR="00AA7741" w:rsidP="008F6343" w:rsidRDefault="00AA7741" w14:paraId="1464974F"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AA7741" w:rsidP="008F6343" w:rsidRDefault="00AA7741" w14:paraId="1E97BD2C" w14:textId="77777777">
                      <w:pPr>
                        <w:jc w:val="center"/>
                        <w:rPr>
                          <w:b/>
                          <w:sz w:val="28"/>
                          <w:szCs w:val="28"/>
                        </w:rPr>
                      </w:pPr>
                      <w:r w:rsidRPr="007E6DE4">
                        <w:rPr>
                          <w:b/>
                          <w:sz w:val="28"/>
                          <w:szCs w:val="28"/>
                        </w:rPr>
                        <w:t>________________________________________</w:t>
                      </w:r>
                    </w:p>
                    <w:p w:rsidRPr="007E6DE4" w:rsidR="00AA7741" w:rsidP="008F6343" w:rsidRDefault="00AA7741" w14:paraId="448A14E7" w14:textId="77777777">
                      <w:pPr>
                        <w:jc w:val="center"/>
                        <w:rPr>
                          <w:i/>
                          <w:sz w:val="20"/>
                          <w:szCs w:val="20"/>
                        </w:rPr>
                      </w:pPr>
                      <w:r w:rsidRPr="007E6DE4">
                        <w:rPr>
                          <w:i/>
                          <w:sz w:val="20"/>
                          <w:szCs w:val="20"/>
                        </w:rPr>
                        <w:t>государство регистрации претендента</w:t>
                      </w:r>
                    </w:p>
                    <w:p w:rsidRPr="007E6DE4" w:rsidR="00AA7741" w:rsidP="008F6343" w:rsidRDefault="00AA7741" w14:paraId="572D8487" w14:textId="77777777">
                      <w:pPr>
                        <w:jc w:val="center"/>
                        <w:rPr>
                          <w:b/>
                          <w:sz w:val="28"/>
                          <w:szCs w:val="28"/>
                        </w:rPr>
                      </w:pPr>
                      <w:r w:rsidRPr="007E6DE4">
                        <w:rPr>
                          <w:b/>
                          <w:sz w:val="28"/>
                          <w:szCs w:val="28"/>
                        </w:rPr>
                        <w:t>_____________________________</w:t>
                      </w:r>
                      <w:r>
                        <w:rPr>
                          <w:b/>
                          <w:sz w:val="28"/>
                          <w:szCs w:val="28"/>
                        </w:rPr>
                        <w:t>__________________</w:t>
                      </w:r>
                    </w:p>
                    <w:p w:rsidRPr="007E6DE4" w:rsidR="00AA7741" w:rsidP="008F6343" w:rsidRDefault="00AA7741" w14:paraId="53B98B50"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AA7741" w:rsidP="008F6343" w:rsidRDefault="00AA7741" w14:paraId="672A6659" w14:textId="77777777">
                      <w:pPr>
                        <w:jc w:val="both"/>
                      </w:pPr>
                    </w:p>
                    <w:p w:rsidR="00AA7741" w:rsidRDefault="00AA7741" w14:paraId="38AE8C71" w14:textId="77777777">
                      <w:pPr>
                        <w:jc w:val="center"/>
                        <w:rPr>
                          <w:b/>
                        </w:rPr>
                      </w:pPr>
                      <w:r>
                        <w:rPr>
                          <w:b/>
                        </w:rPr>
                        <w:t>ОБЕСПЕЧЕНИЕ ЗАЯВКИ НА УЧАСТИЕ В ОТКРЫТОМ КОНКУРСЕ № </w:t>
                      </w:r>
                    </w:p>
                    <w:p w:rsidRPr="003C6269" w:rsidR="00AA7741" w:rsidP="008F6343" w:rsidRDefault="00AA7741" w14:paraId="54393593" w14:textId="77777777">
                      <w:pPr>
                        <w:jc w:val="center"/>
                        <w:rPr>
                          <w:b/>
                        </w:rPr>
                      </w:pPr>
                      <w:r w:rsidRPr="003C6269">
                        <w:rPr>
                          <w:b/>
                        </w:rPr>
                        <w:t xml:space="preserve">(лот № _________) </w:t>
                      </w:r>
                    </w:p>
                    <w:p w:rsidRPr="006471D1" w:rsidR="00AA7741" w:rsidP="006471D1" w:rsidRDefault="00AA7741" w14:paraId="2A7F0C11" w14:textId="77777777">
                      <w:pPr>
                        <w:jc w:val="center"/>
                        <w:rPr>
                          <w:i/>
                        </w:rPr>
                      </w:pPr>
                      <w:r w:rsidRPr="003C6269">
                        <w:rPr>
                          <w:i/>
                        </w:rPr>
                        <w:t>(указывается номер лота)</w:t>
                      </w:r>
                    </w:p>
                  </w:txbxContent>
                </v:textbox>
                <w10:wrap type="tight"/>
              </v:shape>
            </w:pict>
          </mc:Fallback>
        </mc:AlternateContent>
      </w:r>
      <w:r w:rsidRPr="00E84316">
        <w:rPr>
          <w:rFonts w:eastAsia="Times New Roman"/>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77F2BB3" w14:textId="77777777" w:rsidR="00AA1400" w:rsidRPr="00E84316" w:rsidRDefault="00B90F33" w:rsidP="00AA1400">
      <w:pPr>
        <w:pStyle w:val="af8"/>
        <w:rPr>
          <w:rFonts w:eastAsia="Times New Roman"/>
          <w:sz w:val="28"/>
          <w:szCs w:val="28"/>
        </w:rPr>
      </w:pPr>
      <w:r w:rsidRPr="00E84316">
        <w:rPr>
          <w:rFonts w:eastAsia="Times New Roman"/>
          <w:sz w:val="28"/>
          <w:szCs w:val="28"/>
        </w:rPr>
        <w:t>Обеспечения Заявки по истечении срока, указанного в пункте 7 Информационной карты, не принимаются.</w:t>
      </w:r>
    </w:p>
    <w:p w14:paraId="54BC2D85" w14:textId="77777777" w:rsidR="00F45F5D" w:rsidRPr="00E84316" w:rsidRDefault="00AA1400" w:rsidP="00AA1400">
      <w:pPr>
        <w:pStyle w:val="af8"/>
        <w:rPr>
          <w:rFonts w:eastAsia="Times New Roman"/>
          <w:color w:val="000000"/>
          <w:sz w:val="28"/>
          <w:szCs w:val="28"/>
          <w:lang w:eastAsia="ru-RU"/>
        </w:rPr>
      </w:pPr>
      <w:r w:rsidRPr="00E84316">
        <w:rPr>
          <w:rFonts w:eastAsia="Times New Roman"/>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22B29B2" w14:textId="77777777" w:rsidR="007D6548" w:rsidRPr="00E84316" w:rsidRDefault="00F45F5D" w:rsidP="00AA1400">
      <w:pPr>
        <w:pStyle w:val="af8"/>
        <w:rPr>
          <w:rFonts w:eastAsia="Times New Roman"/>
          <w:sz w:val="28"/>
          <w:szCs w:val="28"/>
        </w:rPr>
      </w:pPr>
      <w:proofErr w:type="gramStart"/>
      <w:r w:rsidRPr="00E84316">
        <w:rPr>
          <w:rFonts w:eastAsia="Times New Roman"/>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E84316">
        <w:rPr>
          <w:rFonts w:eastAsia="Times New Roman"/>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5CEB7E75" w14:textId="77777777" w:rsidR="006217BC" w:rsidRPr="00E84316" w:rsidRDefault="006217BC" w:rsidP="00AA1400">
      <w:pPr>
        <w:pStyle w:val="af8"/>
        <w:rPr>
          <w:rFonts w:eastAsia="Times New Roman"/>
          <w:sz w:val="28"/>
          <w:szCs w:val="28"/>
        </w:rPr>
      </w:pPr>
    </w:p>
    <w:p w14:paraId="515F44D1" w14:textId="77777777" w:rsidR="005C58AF" w:rsidRPr="00E84316" w:rsidRDefault="005C58AF" w:rsidP="00A37A67">
      <w:pPr>
        <w:pStyle w:val="1a"/>
        <w:numPr>
          <w:ilvl w:val="1"/>
          <w:numId w:val="19"/>
        </w:numPr>
        <w:ind w:left="0" w:firstLine="709"/>
        <w:outlineLvl w:val="1"/>
        <w:rPr>
          <w:rFonts w:eastAsia="Times New Roman"/>
          <w:b/>
          <w:szCs w:val="28"/>
        </w:rPr>
      </w:pPr>
      <w:r w:rsidRPr="00E84316">
        <w:rPr>
          <w:rFonts w:eastAsia="Times New Roman"/>
          <w:b/>
          <w:szCs w:val="28"/>
        </w:rPr>
        <w:t>Обеспечение Заявки</w:t>
      </w:r>
    </w:p>
    <w:p w14:paraId="4EDFD87F" w14:textId="77777777" w:rsidR="005C58AF" w:rsidRPr="00B90994" w:rsidRDefault="0057637D" w:rsidP="00A37A6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C81606B" w14:textId="77777777" w:rsidR="005C58AF" w:rsidRDefault="005C58AF" w:rsidP="00A37A67">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sidRPr="00E84316">
        <w:rPr>
          <w:color w:val="000000" w:themeColor="text1"/>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sidRPr="00E84316">
        <w:rPr>
          <w:color w:val="000000" w:themeColor="text1"/>
          <w:sz w:val="28"/>
          <w:szCs w:val="28"/>
          <w:lang w:eastAsia="ru-RU"/>
        </w:rPr>
        <w:t>.</w:t>
      </w:r>
    </w:p>
    <w:p w14:paraId="0A5CD260" w14:textId="77777777" w:rsidR="003B7758" w:rsidRDefault="003B7758" w:rsidP="00A37A6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25FF56C3" w14:textId="77777777" w:rsidR="005C58AF" w:rsidRPr="009361EE" w:rsidRDefault="002C278C"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FB03EEC" w14:textId="77777777" w:rsidR="005C58AF" w:rsidRPr="00B90994"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76AB389" w14:textId="77777777" w:rsidR="005C58AF"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3765368" w14:textId="77777777" w:rsidR="005C58AF" w:rsidRPr="00B04591"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E84316">
        <w:rPr>
          <w:color w:val="000000" w:themeColor="text1"/>
          <w:sz w:val="28"/>
          <w:szCs w:val="28"/>
          <w:lang w:eastAsia="ru-RU"/>
        </w:rPr>
        <w:t>дств в к</w:t>
      </w:r>
      <w:proofErr w:type="gramEnd"/>
      <w:r w:rsidRPr="00E84316">
        <w:rPr>
          <w:color w:val="000000" w:themeColor="text1"/>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D6A7EF2" w14:textId="77777777" w:rsidR="005C58AF"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E84316">
        <w:rPr>
          <w:sz w:val="28"/>
          <w:szCs w:val="28"/>
        </w:rPr>
        <w:t xml:space="preserve"> </w:t>
      </w:r>
      <w:r w:rsidRPr="00E84316">
        <w:rPr>
          <w:color w:val="000000" w:themeColor="text1"/>
          <w:sz w:val="28"/>
          <w:szCs w:val="28"/>
          <w:lang w:eastAsia="ru-RU"/>
        </w:rPr>
        <w:t>до окончания срока подачи Заявок.</w:t>
      </w:r>
    </w:p>
    <w:p w14:paraId="3994CC4D" w14:textId="77777777" w:rsidR="005C58AF" w:rsidRPr="00AD17B2"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sidRPr="00E84316">
        <w:rPr>
          <w:color w:val="000000" w:themeColor="text1"/>
          <w:sz w:val="28"/>
          <w:szCs w:val="28"/>
          <w:lang w:eastAsia="ru-RU"/>
        </w:rPr>
        <w:t>если иное не указано в настоящей документации о закупке</w:t>
      </w:r>
      <w:r>
        <w:rPr>
          <w:sz w:val="28"/>
          <w:szCs w:val="28"/>
        </w:rPr>
        <w:t>.</w:t>
      </w:r>
    </w:p>
    <w:p w14:paraId="1C6E7D44" w14:textId="77777777" w:rsidR="005C58AF"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5C864A1" w14:textId="77777777" w:rsidR="00B90F33" w:rsidRPr="00B90F33" w:rsidRDefault="00B90F33" w:rsidP="00A37A6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3C966E8"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07D93C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C9ABCF7" w14:textId="77777777" w:rsidR="005C58AF" w:rsidRPr="00EE49EB" w:rsidRDefault="00EA0326" w:rsidP="00A37A6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75025BF" w14:textId="77777777" w:rsidR="005C58AF" w:rsidRPr="00B90994"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8C4FE4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85CE21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E5A211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2B5151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7F654F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0256FA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738314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1C8518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CED94B9" w14:textId="77777777" w:rsidR="00EA0326" w:rsidRPr="000F25B3" w:rsidRDefault="00EA0326" w:rsidP="00A37A6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16F3269" w14:textId="77777777" w:rsidR="005C58AF" w:rsidRDefault="005C58AF" w:rsidP="005C58AF">
      <w:pPr>
        <w:autoSpaceDE w:val="0"/>
        <w:ind w:firstLine="397"/>
        <w:jc w:val="both"/>
        <w:rPr>
          <w:b/>
          <w:szCs w:val="28"/>
        </w:rPr>
      </w:pPr>
    </w:p>
    <w:p w14:paraId="71ED9845" w14:textId="77777777" w:rsidR="004D6F67" w:rsidRDefault="004D6F67" w:rsidP="00A37A6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2F77CC3" w14:textId="77777777" w:rsidR="00425950" w:rsidRDefault="00425950" w:rsidP="00A37A67">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B7A1BAF" w14:textId="77777777" w:rsidR="00425950" w:rsidRDefault="00425950" w:rsidP="00A37A67">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684D00F" w14:textId="77777777" w:rsidR="007E76D7" w:rsidRDefault="00AA7485" w:rsidP="00A37A67">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02E8DDE" w14:textId="77777777" w:rsidR="00425950" w:rsidRDefault="00425950" w:rsidP="00A37A67">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5053CE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4FDB5FE" w14:textId="77777777" w:rsidR="007E76D7" w:rsidRDefault="007E76D7">
      <w:pPr>
        <w:pStyle w:val="Default"/>
        <w:ind w:firstLine="709"/>
        <w:jc w:val="both"/>
        <w:rPr>
          <w:sz w:val="28"/>
          <w:szCs w:val="28"/>
        </w:rPr>
      </w:pPr>
    </w:p>
    <w:p w14:paraId="043BAFD6" w14:textId="77777777" w:rsidR="00856650" w:rsidRDefault="00425950" w:rsidP="00A37A67">
      <w:pPr>
        <w:pStyle w:val="af8"/>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00D56110" w14:textId="77777777" w:rsidR="00425950" w:rsidRPr="00856650" w:rsidRDefault="00425950" w:rsidP="00A37A67">
      <w:pPr>
        <w:pStyle w:val="af8"/>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14:paraId="14F95EC2" w14:textId="77777777" w:rsidR="007E76D7" w:rsidRDefault="00AA7485">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3DB4F7F1" w14:textId="77777777" w:rsidR="007E76D7" w:rsidRDefault="007E76D7">
      <w:pPr>
        <w:pStyle w:val="af8"/>
        <w:ind w:right="-1"/>
        <w:rPr>
          <w:sz w:val="28"/>
          <w:szCs w:val="28"/>
        </w:rPr>
      </w:pPr>
    </w:p>
    <w:p w14:paraId="6298B81F" w14:textId="77777777" w:rsidR="000A4B41" w:rsidRPr="001E5348" w:rsidRDefault="000A4B41" w:rsidP="00097101">
      <w:pPr>
        <w:pStyle w:val="af8"/>
        <w:ind w:right="-1"/>
        <w:rPr>
          <w:b/>
          <w:szCs w:val="28"/>
        </w:rPr>
      </w:pPr>
    </w:p>
    <w:p w14:paraId="17DC5E12" w14:textId="77777777" w:rsidR="00370C44" w:rsidRPr="004B366A" w:rsidRDefault="00370C44" w:rsidP="00A37A67">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7C11A616" w14:textId="77777777" w:rsidR="00B96EF8" w:rsidRPr="00BB67CA" w:rsidRDefault="00856650" w:rsidP="00A37A6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4C1D9A1F" w14:textId="77777777" w:rsidR="00EB17DD" w:rsidRDefault="00BB67CA" w:rsidP="00A37A6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6AE621E" w14:textId="77777777" w:rsidR="00BB67CA" w:rsidRPr="00EB17DD" w:rsidRDefault="00EB17DD" w:rsidP="00A37A67">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AF6DDFC" w14:textId="77777777" w:rsidR="00EB17DD" w:rsidRDefault="00F81A0C" w:rsidP="00A37A6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BAED228" w14:textId="77777777" w:rsidR="005C69A6" w:rsidRPr="008D69B2" w:rsidRDefault="00461CC6" w:rsidP="00A37A67">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CC1188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6D7D920" w14:textId="77777777"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14:paraId="31B17CCA"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10D14E6"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DE761EA"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0A44E36"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A594AE8"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E9B5F39"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9A10FB5"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2E4724A"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61014B0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9A977E9"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569E9FB" w14:textId="77777777" w:rsidR="007D6548" w:rsidRDefault="002A0FCB" w:rsidP="00A37A6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B420ED7" w14:textId="77777777" w:rsidR="002A0FCB" w:rsidRPr="002A0FCB" w:rsidRDefault="00B742BF" w:rsidP="00A37A67">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03FFA9E" w14:textId="77777777" w:rsidR="007D6548" w:rsidRPr="00D32FFA" w:rsidRDefault="00F81A0C" w:rsidP="00A37A67">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17E2ED4" w14:textId="77777777" w:rsidR="007D6548" w:rsidRPr="00D32FFA" w:rsidRDefault="007D6548" w:rsidP="00A37A6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0D75408" w14:textId="77777777" w:rsidR="007D6548" w:rsidRPr="00D32FFA" w:rsidRDefault="007D6548" w:rsidP="00A37A6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FBF9709" w14:textId="77777777" w:rsidR="007D6548" w:rsidRPr="00D32FFA" w:rsidRDefault="00D95034" w:rsidP="00A37A67">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4123632" w14:textId="77777777" w:rsidR="00DE1965" w:rsidRDefault="00D95034" w:rsidP="00A37A6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9B5F4CD" w14:textId="77777777" w:rsidR="00DE1965" w:rsidRPr="00DE1965" w:rsidRDefault="00DE1965" w:rsidP="00A37A67">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47D581C" w14:textId="77777777" w:rsidR="00E552BD" w:rsidRDefault="00E552BD" w:rsidP="00A37A67">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57A9D268" w14:textId="77777777" w:rsidR="00E552BD" w:rsidRDefault="00E552BD" w:rsidP="00A37A67">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8F9CE61" w14:textId="77777777" w:rsidR="00E552BD" w:rsidRPr="00DE1965" w:rsidRDefault="00E552BD" w:rsidP="00A37A67">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126F169D" w14:textId="77777777" w:rsidR="00CA673D" w:rsidRPr="00CA673D" w:rsidRDefault="00CA673D" w:rsidP="00A37A6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AC3416D" w14:textId="77777777" w:rsidR="0075124C" w:rsidRPr="00E84316" w:rsidRDefault="0075124C" w:rsidP="00A37A67">
      <w:pPr>
        <w:pStyle w:val="Default"/>
        <w:numPr>
          <w:ilvl w:val="0"/>
          <w:numId w:val="18"/>
        </w:numPr>
        <w:ind w:left="0" w:firstLine="720"/>
        <w:jc w:val="both"/>
        <w:rPr>
          <w:rFonts w:eastAsia="Times New Roman"/>
          <w:sz w:val="28"/>
          <w:szCs w:val="28"/>
        </w:rPr>
      </w:pPr>
      <w:r w:rsidRPr="00E84316">
        <w:rPr>
          <w:rFonts w:eastAsia="Times New Roman"/>
          <w:sz w:val="28"/>
          <w:szCs w:val="28"/>
        </w:rPr>
        <w:t>даты заседания и подписания протокола;</w:t>
      </w:r>
    </w:p>
    <w:p w14:paraId="3FB1DBDF" w14:textId="77777777" w:rsidR="0075124C" w:rsidRPr="00E84316" w:rsidRDefault="0075124C" w:rsidP="00A37A67">
      <w:pPr>
        <w:pStyle w:val="Default"/>
        <w:numPr>
          <w:ilvl w:val="0"/>
          <w:numId w:val="18"/>
        </w:numPr>
        <w:ind w:left="0" w:firstLine="720"/>
        <w:jc w:val="both"/>
        <w:rPr>
          <w:rFonts w:eastAsia="Times New Roman"/>
          <w:sz w:val="28"/>
          <w:szCs w:val="28"/>
        </w:rPr>
      </w:pPr>
      <w:r w:rsidRPr="00E84316">
        <w:rPr>
          <w:rFonts w:eastAsia="Times New Roman"/>
          <w:sz w:val="28"/>
          <w:szCs w:val="28"/>
        </w:rPr>
        <w:t>количество поданных на участие в закупке Заявок, наименование претендентов, а также дата и время регистрации каждой Заявки;</w:t>
      </w:r>
    </w:p>
    <w:p w14:paraId="254CDBB8" w14:textId="77777777" w:rsidR="00290F36" w:rsidRPr="00E84316" w:rsidRDefault="00E614C1" w:rsidP="00A37A67">
      <w:pPr>
        <w:pStyle w:val="Default"/>
        <w:numPr>
          <w:ilvl w:val="0"/>
          <w:numId w:val="18"/>
        </w:numPr>
        <w:ind w:left="0" w:firstLine="720"/>
        <w:jc w:val="both"/>
        <w:rPr>
          <w:rFonts w:eastAsia="Times New Roman"/>
          <w:color w:val="auto"/>
          <w:sz w:val="28"/>
          <w:szCs w:val="28"/>
        </w:rPr>
      </w:pPr>
      <w:r w:rsidRPr="00E84316">
        <w:rPr>
          <w:rFonts w:eastAsia="Times New Roman"/>
          <w:color w:val="auto"/>
          <w:sz w:val="28"/>
          <w:szCs w:val="28"/>
        </w:rPr>
        <w:t xml:space="preserve">результаты рассмотрения Заявок </w:t>
      </w:r>
      <w:proofErr w:type="gramStart"/>
      <w:r w:rsidRPr="00E84316">
        <w:rPr>
          <w:rFonts w:eastAsia="Times New Roman"/>
          <w:color w:val="auto"/>
          <w:sz w:val="28"/>
          <w:szCs w:val="28"/>
        </w:rPr>
        <w:t>на участие в Открытом конкурсе с указанием Заявок на участие в закупке</w:t>
      </w:r>
      <w:proofErr w:type="gramEnd"/>
      <w:r w:rsidRPr="00E84316">
        <w:rPr>
          <w:rFonts w:eastAsia="Times New Roman"/>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1095F64B" w14:textId="77777777" w:rsidR="00760ECD" w:rsidRPr="00E84316" w:rsidRDefault="002C497D" w:rsidP="00A37A67">
      <w:pPr>
        <w:pStyle w:val="Default"/>
        <w:numPr>
          <w:ilvl w:val="0"/>
          <w:numId w:val="18"/>
        </w:numPr>
        <w:ind w:left="0" w:firstLine="720"/>
        <w:jc w:val="both"/>
        <w:rPr>
          <w:rFonts w:eastAsia="Times New Roman"/>
          <w:sz w:val="28"/>
          <w:szCs w:val="28"/>
        </w:rPr>
      </w:pPr>
      <w:proofErr w:type="gramStart"/>
      <w:r w:rsidRPr="00E84316">
        <w:rPr>
          <w:rFonts w:eastAsia="Times New Roman"/>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6416438E" w14:textId="77777777" w:rsidR="00DC03ED" w:rsidRPr="00E84316" w:rsidRDefault="00E614C1" w:rsidP="00A37A67">
      <w:pPr>
        <w:pStyle w:val="Default"/>
        <w:numPr>
          <w:ilvl w:val="0"/>
          <w:numId w:val="18"/>
        </w:numPr>
        <w:ind w:left="0" w:firstLine="720"/>
        <w:jc w:val="both"/>
        <w:rPr>
          <w:rFonts w:eastAsia="Times New Roman"/>
          <w:sz w:val="28"/>
          <w:szCs w:val="28"/>
        </w:rPr>
      </w:pPr>
      <w:r w:rsidRPr="00E84316">
        <w:rPr>
          <w:rFonts w:eastAsia="Times New Roman"/>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52A9426" w14:textId="77777777" w:rsidR="00760ECD" w:rsidRPr="00E84316" w:rsidRDefault="00760ECD" w:rsidP="00A37A67">
      <w:pPr>
        <w:pStyle w:val="Default"/>
        <w:numPr>
          <w:ilvl w:val="0"/>
          <w:numId w:val="18"/>
        </w:numPr>
        <w:ind w:left="0" w:firstLine="720"/>
        <w:jc w:val="both"/>
        <w:rPr>
          <w:rFonts w:eastAsia="Times New Roman"/>
          <w:sz w:val="28"/>
          <w:szCs w:val="28"/>
        </w:rPr>
      </w:pPr>
      <w:r w:rsidRPr="00E84316">
        <w:rPr>
          <w:rFonts w:eastAsia="Times New Roman"/>
          <w:sz w:val="28"/>
          <w:szCs w:val="28"/>
        </w:rPr>
        <w:t>иная информация при необходимости.</w:t>
      </w:r>
    </w:p>
    <w:p w14:paraId="0D824F6C" w14:textId="77777777" w:rsidR="0087611C" w:rsidRPr="00E84316" w:rsidRDefault="00760ECD" w:rsidP="00A37A67">
      <w:pPr>
        <w:pStyle w:val="Default"/>
        <w:numPr>
          <w:ilvl w:val="0"/>
          <w:numId w:val="10"/>
        </w:numPr>
        <w:ind w:left="0" w:firstLine="709"/>
        <w:jc w:val="both"/>
        <w:rPr>
          <w:rFonts w:eastAsia="Times New Roman"/>
          <w:sz w:val="28"/>
          <w:szCs w:val="28"/>
        </w:rPr>
      </w:pPr>
      <w:r w:rsidRPr="00E84316">
        <w:rPr>
          <w:rFonts w:eastAsia="Times New Roman"/>
          <w:sz w:val="28"/>
          <w:szCs w:val="28"/>
        </w:rPr>
        <w:t xml:space="preserve">Протокол подлежит опубликованию в соответствии с пунктом 4 Информационной карты не позднее 3 (трех) дней </w:t>
      </w:r>
      <w:proofErr w:type="gramStart"/>
      <w:r w:rsidRPr="00E84316">
        <w:rPr>
          <w:rFonts w:eastAsia="Times New Roman"/>
          <w:sz w:val="28"/>
          <w:szCs w:val="28"/>
        </w:rPr>
        <w:t>с даты</w:t>
      </w:r>
      <w:proofErr w:type="gramEnd"/>
      <w:r w:rsidRPr="00E84316">
        <w:rPr>
          <w:rFonts w:eastAsia="Times New Roman"/>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B2D9F00" w14:textId="77777777" w:rsidR="00856650" w:rsidRPr="00E84316" w:rsidRDefault="00856650" w:rsidP="00856650">
      <w:pPr>
        <w:pStyle w:val="Default"/>
        <w:ind w:left="709"/>
        <w:jc w:val="both"/>
        <w:rPr>
          <w:rFonts w:eastAsia="Times New Roman"/>
          <w:sz w:val="28"/>
          <w:szCs w:val="28"/>
        </w:rPr>
      </w:pPr>
    </w:p>
    <w:p w14:paraId="0039A8C2" w14:textId="77777777" w:rsidR="00370C44" w:rsidRPr="00E84316" w:rsidRDefault="00370C44" w:rsidP="00A37A67">
      <w:pPr>
        <w:pStyle w:val="1a"/>
        <w:numPr>
          <w:ilvl w:val="1"/>
          <w:numId w:val="19"/>
        </w:numPr>
        <w:ind w:left="0" w:firstLine="709"/>
        <w:outlineLvl w:val="1"/>
        <w:rPr>
          <w:rFonts w:eastAsia="Times New Roman"/>
          <w:b/>
        </w:rPr>
      </w:pPr>
      <w:r w:rsidRPr="00E84316">
        <w:rPr>
          <w:rFonts w:eastAsia="Times New Roman"/>
          <w:b/>
        </w:rPr>
        <w:t>Подведение итогов Открытого конкурса</w:t>
      </w:r>
    </w:p>
    <w:p w14:paraId="3F0BC137" w14:textId="77777777" w:rsidR="007D6548" w:rsidRPr="00D32FFA" w:rsidRDefault="007D6548" w:rsidP="00A37A67">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100314D" w14:textId="77777777" w:rsidR="007D6548" w:rsidRPr="00D32FFA" w:rsidRDefault="00E92117" w:rsidP="00A37A67">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3F70226D" w14:textId="77777777" w:rsidR="007D6548" w:rsidRDefault="007D6548" w:rsidP="00A37A6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BE58611" w14:textId="77777777" w:rsidR="0096314E" w:rsidRPr="00E67B4B" w:rsidRDefault="00E67B4B" w:rsidP="00A37A6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F55052E" w14:textId="77777777" w:rsidR="007D6548" w:rsidRPr="00D32FFA" w:rsidRDefault="007D6548" w:rsidP="00A37A6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BB488BB" w14:textId="77777777" w:rsidR="007D6548" w:rsidRPr="00D32FFA" w:rsidRDefault="00BB742C" w:rsidP="00A37A6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7EE51AA" w14:textId="77777777" w:rsidR="005C5AB8" w:rsidRDefault="007D6548" w:rsidP="00A37A67">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CBFB788"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1F0AEE7"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972AD3C"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F6C9E0D" w14:textId="77777777" w:rsidR="007D6548" w:rsidRPr="00D32FFA" w:rsidRDefault="0096314E" w:rsidP="00A37A67">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4F84EF5" w14:textId="77777777" w:rsidR="008825E9" w:rsidRPr="00D32FFA" w:rsidRDefault="00093F19" w:rsidP="00A37A67">
      <w:pPr>
        <w:numPr>
          <w:ilvl w:val="0"/>
          <w:numId w:val="11"/>
        </w:numPr>
        <w:ind w:left="0" w:firstLine="709"/>
        <w:jc w:val="both"/>
        <w:rPr>
          <w:sz w:val="28"/>
          <w:szCs w:val="28"/>
        </w:rPr>
      </w:pPr>
      <w:r>
        <w:rPr>
          <w:sz w:val="28"/>
          <w:szCs w:val="28"/>
        </w:rPr>
        <w:t>Открытый конкурс признается несостоявшимся, если:</w:t>
      </w:r>
    </w:p>
    <w:p w14:paraId="24F9FEF9"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5B7548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0531754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56C5F1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98991DC" w14:textId="77777777" w:rsidR="00812135" w:rsidRPr="00812135" w:rsidRDefault="00812135" w:rsidP="00A37A67">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6DAD72D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21BC51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E64467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7EF1D0B" w14:textId="77777777" w:rsidR="00E859B1" w:rsidRDefault="00FB2C5D" w:rsidP="00A37A6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B39E744" w14:textId="77777777" w:rsidR="00E859B1" w:rsidRPr="0074281A" w:rsidRDefault="00E859B1" w:rsidP="00A37A67">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76A055B" w14:textId="77777777" w:rsidR="00370C44" w:rsidRPr="00E67B4B" w:rsidRDefault="009A6FDC" w:rsidP="00A37A67">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95C2BE2" w14:textId="77777777" w:rsidR="009A6FDC" w:rsidRPr="00D32FFA" w:rsidRDefault="009A6FDC" w:rsidP="00045327">
      <w:pPr>
        <w:pStyle w:val="af8"/>
        <w:tabs>
          <w:tab w:val="left" w:pos="1680"/>
        </w:tabs>
        <w:rPr>
          <w:sz w:val="28"/>
          <w:szCs w:val="28"/>
        </w:rPr>
      </w:pPr>
    </w:p>
    <w:p w14:paraId="300C3CF1" w14:textId="77777777" w:rsidR="001049C1" w:rsidRPr="004B366A" w:rsidRDefault="001049C1" w:rsidP="00A37A67">
      <w:pPr>
        <w:pStyle w:val="1a"/>
        <w:numPr>
          <w:ilvl w:val="1"/>
          <w:numId w:val="19"/>
        </w:numPr>
        <w:ind w:left="0" w:firstLine="709"/>
        <w:outlineLvl w:val="1"/>
        <w:rPr>
          <w:b/>
          <w:szCs w:val="28"/>
        </w:rPr>
      </w:pPr>
      <w:r>
        <w:rPr>
          <w:b/>
          <w:szCs w:val="28"/>
        </w:rPr>
        <w:t>Заключение договора</w:t>
      </w:r>
    </w:p>
    <w:p w14:paraId="608ABA19" w14:textId="77777777" w:rsidR="000A6133" w:rsidRDefault="000A6133" w:rsidP="00A37A67">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5123509" w14:textId="77777777" w:rsidR="007E76D7" w:rsidRDefault="00AA7485" w:rsidP="00A37A67">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66897FF2" w14:textId="77777777" w:rsidR="005304BC" w:rsidRDefault="005304BC" w:rsidP="00A37A67">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43FE5369" w14:textId="77777777" w:rsidR="00381CD3" w:rsidRDefault="00E67B4B" w:rsidP="00A37A67">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ED2BD96" w14:textId="77777777" w:rsidR="00A921CD" w:rsidRPr="00E67B4B" w:rsidRDefault="00381CD3" w:rsidP="00A37A67">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5BFE02F" w14:textId="77777777" w:rsidR="00320EDC" w:rsidRDefault="001049C1" w:rsidP="00A37A6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D0849DB" w14:textId="77777777" w:rsidR="001049C1" w:rsidRPr="00D32FFA" w:rsidRDefault="00B92730" w:rsidP="00A37A67">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72064E24" w14:textId="77777777" w:rsidR="001049C1" w:rsidRPr="00D32FFA" w:rsidRDefault="008309A6" w:rsidP="00A37A67">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76F0B762" w14:textId="77777777" w:rsidR="001049C1" w:rsidRPr="00D32FFA" w:rsidRDefault="00731B71" w:rsidP="00A37A6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BB811A2" w14:textId="77777777" w:rsidR="001049C1" w:rsidRPr="00D32FFA" w:rsidRDefault="00D9399B" w:rsidP="00A37A67">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2F891E0A" w14:textId="77777777" w:rsidR="001049C1" w:rsidRPr="00D32FFA" w:rsidRDefault="004C420C" w:rsidP="00A37A6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A522339" w14:textId="77777777" w:rsidR="0079021D" w:rsidRPr="00856650" w:rsidRDefault="00450672" w:rsidP="00A37A6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C1E2762" w14:textId="77777777" w:rsidR="00E67B4B" w:rsidRPr="00856650" w:rsidRDefault="00E67B4B" w:rsidP="00A37A67">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BD9C719" w14:textId="77777777" w:rsidR="00B178A4" w:rsidRPr="00856650" w:rsidRDefault="00B178A4" w:rsidP="00A37A67">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5CB7E485" w14:textId="77777777" w:rsidR="008D4CFE" w:rsidRPr="004558A3" w:rsidRDefault="008D4CFE" w:rsidP="008D4CFE">
      <w:pPr>
        <w:ind w:left="709"/>
        <w:jc w:val="both"/>
        <w:rPr>
          <w:sz w:val="28"/>
          <w:szCs w:val="28"/>
        </w:rPr>
      </w:pPr>
    </w:p>
    <w:p w14:paraId="15C6A560" w14:textId="77777777" w:rsidR="001049C1" w:rsidRPr="00E84316" w:rsidRDefault="001049C1" w:rsidP="00A37A67">
      <w:pPr>
        <w:pStyle w:val="1a"/>
        <w:numPr>
          <w:ilvl w:val="1"/>
          <w:numId w:val="19"/>
        </w:numPr>
        <w:ind w:left="0" w:firstLine="709"/>
        <w:outlineLvl w:val="1"/>
        <w:rPr>
          <w:rFonts w:eastAsia="Times New Roman"/>
          <w:b/>
        </w:rPr>
      </w:pPr>
      <w:r w:rsidRPr="00E84316">
        <w:rPr>
          <w:rFonts w:eastAsia="Times New Roman"/>
          <w:b/>
        </w:rPr>
        <w:lastRenderedPageBreak/>
        <w:t>Обеспечение исполнения договора</w:t>
      </w:r>
    </w:p>
    <w:p w14:paraId="00C30C4D" w14:textId="77777777" w:rsidR="0045708B" w:rsidRPr="00E67B4B" w:rsidRDefault="00755363" w:rsidP="00A37A67">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5BB90D5" w14:textId="77777777" w:rsidR="00665005" w:rsidRPr="00665005" w:rsidRDefault="0045708B" w:rsidP="00A37A67">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7B01153" w14:textId="77777777" w:rsidR="0045708B" w:rsidRPr="00450672" w:rsidRDefault="0045708B" w:rsidP="00A37A67">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8956934" w14:textId="77777777" w:rsidR="0045708B" w:rsidRPr="00450672" w:rsidRDefault="00856650" w:rsidP="00A37A67">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6F1D7BD"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6EE646C"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28F5953"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062BA0B" w14:textId="77777777" w:rsidR="0045708B" w:rsidRPr="006B528B" w:rsidRDefault="0045708B" w:rsidP="00A37A67">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687F942" w14:textId="77777777" w:rsidR="0045708B" w:rsidRPr="00E67B4B" w:rsidRDefault="0045708B" w:rsidP="00A37A67">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09723AD7" w14:textId="77777777" w:rsidR="008B1E78" w:rsidRDefault="00E67B4B" w:rsidP="00A37A67">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E47EE24" w14:textId="77777777" w:rsidR="004462FD" w:rsidRPr="00E67B4B" w:rsidRDefault="00E67B4B" w:rsidP="00A37A67">
      <w:pPr>
        <w:pStyle w:val="aff6"/>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14:paraId="2887E972" w14:textId="77777777" w:rsidR="0045708B" w:rsidRDefault="00E67B4B" w:rsidP="00A37A67">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1137264" w14:textId="77777777" w:rsidR="0045708B" w:rsidRPr="00BC54B6" w:rsidRDefault="00D151F3" w:rsidP="00A37A67">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2180DBD" w14:textId="77777777" w:rsidR="0045708B" w:rsidRDefault="0060696E" w:rsidP="00A37A67">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4FD3FA54" w14:textId="77777777" w:rsidR="00D83DFB" w:rsidRDefault="00D83DFB" w:rsidP="00D83DFB">
      <w:pPr>
        <w:pStyle w:val="aff6"/>
        <w:ind w:left="709"/>
        <w:jc w:val="both"/>
        <w:rPr>
          <w:sz w:val="28"/>
          <w:szCs w:val="28"/>
        </w:rPr>
      </w:pPr>
    </w:p>
    <w:p w14:paraId="123758B0"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9C1A60C" w14:textId="26FC7B0D" w:rsidR="00C778CB" w:rsidRDefault="00AA7485" w:rsidP="00A37A67">
      <w:pPr>
        <w:numPr>
          <w:ilvl w:val="1"/>
          <w:numId w:val="25"/>
        </w:numPr>
        <w:pBdr>
          <w:top w:val="nil"/>
          <w:left w:val="nil"/>
          <w:bottom w:val="nil"/>
          <w:right w:val="nil"/>
          <w:between w:val="nil"/>
        </w:pBdr>
        <w:ind w:left="0" w:firstLine="709"/>
        <w:jc w:val="both"/>
        <w:rPr>
          <w:color w:val="000000"/>
          <w:sz w:val="28"/>
          <w:szCs w:val="28"/>
        </w:rPr>
      </w:pPr>
      <w:r>
        <w:rPr>
          <w:color w:val="000000"/>
          <w:sz w:val="28"/>
          <w:szCs w:val="28"/>
        </w:rPr>
        <w:t xml:space="preserve"> Открытый конкурс в электронной форме на </w:t>
      </w:r>
      <w:r w:rsidR="00C778CB">
        <w:rPr>
          <w:color w:val="000000"/>
          <w:sz w:val="28"/>
          <w:szCs w:val="28"/>
        </w:rPr>
        <w:t>з</w:t>
      </w:r>
      <w:r w:rsidR="00C778CB" w:rsidRPr="00C778CB">
        <w:rPr>
          <w:color w:val="000000"/>
          <w:sz w:val="28"/>
          <w:szCs w:val="28"/>
        </w:rPr>
        <w:t>амен</w:t>
      </w:r>
      <w:r w:rsidR="00C778CB">
        <w:rPr>
          <w:color w:val="000000"/>
          <w:sz w:val="28"/>
          <w:szCs w:val="28"/>
        </w:rPr>
        <w:t>у</w:t>
      </w:r>
      <w:r w:rsidR="00C778CB" w:rsidRPr="00C778CB">
        <w:rPr>
          <w:color w:val="000000"/>
          <w:sz w:val="28"/>
          <w:szCs w:val="28"/>
        </w:rPr>
        <w:t xml:space="preserve"> серверного оборудования и проведение пусконаладочных работ</w:t>
      </w:r>
      <w:r w:rsidR="00C778CB">
        <w:rPr>
          <w:color w:val="000000"/>
          <w:sz w:val="28"/>
          <w:szCs w:val="28"/>
        </w:rPr>
        <w:t>.</w:t>
      </w:r>
    </w:p>
    <w:p w14:paraId="28EEFBE1" w14:textId="7CB3A6B5" w:rsidR="00AA7485" w:rsidRDefault="00C778CB" w:rsidP="00A37A67">
      <w:pPr>
        <w:numPr>
          <w:ilvl w:val="1"/>
          <w:numId w:val="25"/>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 xml:space="preserve"> В рамках договора, заключенного по результатам данного конкурса, претендент обязан произвести поставку</w:t>
      </w:r>
      <w:r w:rsidR="004967DD" w:rsidRPr="55EF8DD0">
        <w:rPr>
          <w:color w:val="000000" w:themeColor="text1"/>
          <w:sz w:val="28"/>
          <w:szCs w:val="28"/>
        </w:rPr>
        <w:t xml:space="preserve">, монтаж и </w:t>
      </w:r>
      <w:proofErr w:type="spellStart"/>
      <w:r w:rsidR="004967DD" w:rsidRPr="55EF8DD0">
        <w:rPr>
          <w:color w:val="000000" w:themeColor="text1"/>
          <w:sz w:val="28"/>
          <w:szCs w:val="28"/>
        </w:rPr>
        <w:t>пусконаладку</w:t>
      </w:r>
      <w:proofErr w:type="spellEnd"/>
      <w:r w:rsidR="00AA7485" w:rsidRPr="55EF8DD0">
        <w:rPr>
          <w:color w:val="000000" w:themeColor="text1"/>
          <w:sz w:val="28"/>
          <w:szCs w:val="28"/>
        </w:rPr>
        <w:t xml:space="preserve"> серверного оборудования (далее</w:t>
      </w:r>
      <w:r w:rsidR="7A90A055" w:rsidRPr="55EF8DD0">
        <w:rPr>
          <w:color w:val="000000" w:themeColor="text1"/>
          <w:sz w:val="28"/>
          <w:szCs w:val="28"/>
        </w:rPr>
        <w:t xml:space="preserve"> </w:t>
      </w:r>
      <w:r w:rsidR="00AA7485" w:rsidRPr="55EF8DD0">
        <w:rPr>
          <w:color w:val="000000" w:themeColor="text1"/>
          <w:sz w:val="28"/>
          <w:szCs w:val="28"/>
        </w:rPr>
        <w:t>-</w:t>
      </w:r>
      <w:r w:rsidR="7A90A055" w:rsidRPr="55EF8DD0">
        <w:rPr>
          <w:color w:val="000000" w:themeColor="text1"/>
          <w:sz w:val="28"/>
          <w:szCs w:val="28"/>
        </w:rPr>
        <w:t xml:space="preserve"> </w:t>
      </w:r>
      <w:r w:rsidR="00AA7485" w:rsidRPr="55EF8DD0">
        <w:rPr>
          <w:color w:val="000000" w:themeColor="text1"/>
          <w:sz w:val="28"/>
          <w:szCs w:val="28"/>
        </w:rPr>
        <w:t xml:space="preserve">Оборудования) </w:t>
      </w:r>
      <w:r w:rsidRPr="55EF8DD0">
        <w:rPr>
          <w:color w:val="000000" w:themeColor="text1"/>
          <w:sz w:val="28"/>
          <w:szCs w:val="28"/>
        </w:rPr>
        <w:t>на территории заказчика.</w:t>
      </w:r>
    </w:p>
    <w:p w14:paraId="7341ABD2" w14:textId="46733C66" w:rsidR="00AA7485" w:rsidRDefault="00AA7485" w:rsidP="00A37A67">
      <w:pPr>
        <w:numPr>
          <w:ilvl w:val="1"/>
          <w:numId w:val="25"/>
        </w:numPr>
        <w:pBdr>
          <w:top w:val="nil"/>
          <w:left w:val="nil"/>
          <w:bottom w:val="nil"/>
          <w:right w:val="nil"/>
          <w:between w:val="nil"/>
        </w:pBdr>
        <w:ind w:left="0" w:firstLine="709"/>
        <w:jc w:val="both"/>
        <w:rPr>
          <w:color w:val="000000"/>
          <w:sz w:val="28"/>
          <w:szCs w:val="28"/>
        </w:rPr>
      </w:pPr>
      <w:r>
        <w:rPr>
          <w:color w:val="000000"/>
          <w:sz w:val="28"/>
          <w:szCs w:val="28"/>
        </w:rPr>
        <w:t xml:space="preserve"> Наименование, количество и срок гарантийного использования поставляемого оборудования представлены в спецификации (Таблица №1).</w:t>
      </w:r>
    </w:p>
    <w:p w14:paraId="39698343" w14:textId="77777777" w:rsidR="00AA7485" w:rsidRDefault="00AA7485">
      <w:pPr>
        <w:ind w:firstLine="397"/>
        <w:jc w:val="right"/>
      </w:pPr>
    </w:p>
    <w:p w14:paraId="1FDD7171" w14:textId="77777777" w:rsidR="00AA7485" w:rsidRPr="00AA7741" w:rsidRDefault="00AA7485">
      <w:pPr>
        <w:ind w:firstLine="397"/>
        <w:jc w:val="right"/>
        <w:rPr>
          <w:sz w:val="28"/>
          <w:szCs w:val="28"/>
        </w:rPr>
      </w:pPr>
      <w:r w:rsidRPr="00AA7741">
        <w:rPr>
          <w:sz w:val="28"/>
          <w:szCs w:val="28"/>
        </w:rPr>
        <w:t>Таблица №1</w:t>
      </w:r>
    </w:p>
    <w:p w14:paraId="0D55B633" w14:textId="77777777" w:rsidR="00AA7485" w:rsidRDefault="00AA7485">
      <w:pPr>
        <w:ind w:firstLine="397"/>
        <w:jc w:val="center"/>
        <w:rPr>
          <w:b/>
          <w:sz w:val="28"/>
          <w:szCs w:val="28"/>
        </w:rPr>
      </w:pPr>
      <w:r>
        <w:rPr>
          <w:b/>
          <w:sz w:val="28"/>
          <w:szCs w:val="28"/>
        </w:rPr>
        <w:t>Спецификация</w:t>
      </w:r>
    </w:p>
    <w:p w14:paraId="2C3B7435" w14:textId="77777777" w:rsidR="00AA7485" w:rsidRDefault="00AA7485">
      <w:pPr>
        <w:ind w:firstLine="397"/>
        <w:jc w:val="center"/>
        <w:rPr>
          <w:b/>
          <w:sz w:val="28"/>
          <w:szCs w:val="28"/>
        </w:rPr>
      </w:pPr>
    </w:p>
    <w:tbl>
      <w:tblPr>
        <w:tblW w:w="9639" w:type="dxa"/>
        <w:jc w:val="center"/>
        <w:tblLayout w:type="fixed"/>
        <w:tblLook w:val="0400" w:firstRow="0" w:lastRow="0" w:firstColumn="0" w:lastColumn="0" w:noHBand="0" w:noVBand="1"/>
      </w:tblPr>
      <w:tblGrid>
        <w:gridCol w:w="721"/>
        <w:gridCol w:w="6027"/>
        <w:gridCol w:w="826"/>
        <w:gridCol w:w="536"/>
        <w:gridCol w:w="1529"/>
      </w:tblGrid>
      <w:tr w:rsidR="00AA7741" w:rsidRPr="00BF4D73" w14:paraId="40EA9EEB" w14:textId="77777777" w:rsidTr="00561BA2">
        <w:trPr>
          <w:trHeight w:val="300"/>
          <w:jc w:val="center"/>
        </w:trPr>
        <w:tc>
          <w:tcPr>
            <w:tcW w:w="721" w:type="dxa"/>
            <w:tcBorders>
              <w:top w:val="single" w:sz="6" w:space="0" w:color="000000"/>
              <w:left w:val="single" w:sz="6" w:space="0" w:color="000000"/>
              <w:bottom w:val="single" w:sz="4" w:space="0" w:color="000000"/>
              <w:right w:val="single" w:sz="6" w:space="0" w:color="000000"/>
            </w:tcBorders>
          </w:tcPr>
          <w:p w14:paraId="4D1AE7E2" w14:textId="77777777" w:rsidR="00AA7741" w:rsidRPr="00BF4D73" w:rsidRDefault="00AA7741" w:rsidP="00AA7741">
            <w:pPr>
              <w:spacing w:line="276" w:lineRule="auto"/>
              <w:jc w:val="center"/>
              <w:rPr>
                <w:b/>
                <w:color w:val="000000"/>
                <w:lang w:eastAsia="en-US"/>
              </w:rPr>
            </w:pPr>
            <w:bookmarkStart w:id="17" w:name="_Hlk77106328"/>
          </w:p>
        </w:tc>
        <w:tc>
          <w:tcPr>
            <w:tcW w:w="6853" w:type="dxa"/>
            <w:gridSpan w:val="2"/>
            <w:tcBorders>
              <w:top w:val="single" w:sz="6" w:space="0" w:color="000000"/>
              <w:left w:val="single" w:sz="6" w:space="0" w:color="000000"/>
              <w:bottom w:val="single" w:sz="4" w:space="0" w:color="000000"/>
              <w:right w:val="single" w:sz="6" w:space="0" w:color="000000"/>
            </w:tcBorders>
            <w:tcMar>
              <w:top w:w="0" w:type="dxa"/>
              <w:left w:w="45" w:type="dxa"/>
              <w:bottom w:w="0" w:type="dxa"/>
              <w:right w:w="45" w:type="dxa"/>
            </w:tcMar>
            <w:vAlign w:val="center"/>
            <w:hideMark/>
          </w:tcPr>
          <w:p w14:paraId="1C3EB36D" w14:textId="77777777" w:rsidR="00AA7741" w:rsidRPr="00BF4D73" w:rsidRDefault="00AA7741" w:rsidP="00AA7741">
            <w:pPr>
              <w:spacing w:line="276" w:lineRule="auto"/>
              <w:jc w:val="center"/>
              <w:rPr>
                <w:lang w:eastAsia="en-US"/>
              </w:rPr>
            </w:pPr>
            <w:r w:rsidRPr="00BF4D73">
              <w:rPr>
                <w:b/>
                <w:color w:val="000000"/>
                <w:lang w:eastAsia="en-US"/>
              </w:rPr>
              <w:t>Наименование</w:t>
            </w:r>
          </w:p>
        </w:tc>
        <w:tc>
          <w:tcPr>
            <w:tcW w:w="536" w:type="dxa"/>
            <w:tcBorders>
              <w:top w:val="single" w:sz="6" w:space="0" w:color="000000"/>
              <w:left w:val="single" w:sz="6" w:space="0" w:color="CCCCCC"/>
              <w:bottom w:val="single" w:sz="4" w:space="0" w:color="000000"/>
              <w:right w:val="single" w:sz="4" w:space="0" w:color="000000"/>
            </w:tcBorders>
            <w:tcMar>
              <w:top w:w="0" w:type="dxa"/>
              <w:left w:w="45" w:type="dxa"/>
              <w:bottom w:w="0" w:type="dxa"/>
              <w:right w:w="45" w:type="dxa"/>
            </w:tcMar>
            <w:vAlign w:val="center"/>
            <w:hideMark/>
          </w:tcPr>
          <w:p w14:paraId="2C762CC6" w14:textId="77777777" w:rsidR="00AA7741" w:rsidRPr="00BF4D73" w:rsidRDefault="00AA7741" w:rsidP="00AA7741">
            <w:pPr>
              <w:spacing w:line="276" w:lineRule="auto"/>
              <w:jc w:val="center"/>
              <w:rPr>
                <w:b/>
                <w:lang w:eastAsia="en-US"/>
              </w:rPr>
            </w:pPr>
            <w:r w:rsidRPr="00BF4D73">
              <w:rPr>
                <w:b/>
                <w:lang w:eastAsia="en-US"/>
              </w:rPr>
              <w:t>Кол-во</w:t>
            </w:r>
          </w:p>
        </w:tc>
        <w:tc>
          <w:tcPr>
            <w:tcW w:w="1529" w:type="dxa"/>
            <w:tcBorders>
              <w:top w:val="single" w:sz="6" w:space="0" w:color="000000"/>
              <w:left w:val="single" w:sz="4" w:space="0" w:color="000000"/>
              <w:bottom w:val="single" w:sz="4" w:space="0" w:color="000000"/>
              <w:right w:val="single" w:sz="4" w:space="0" w:color="000000"/>
            </w:tcBorders>
            <w:hideMark/>
          </w:tcPr>
          <w:p w14:paraId="4CA0690B" w14:textId="77777777" w:rsidR="00AA7741" w:rsidRPr="00BF4D73" w:rsidRDefault="00AA7741" w:rsidP="00AA7741">
            <w:pPr>
              <w:spacing w:line="276" w:lineRule="auto"/>
              <w:jc w:val="center"/>
              <w:rPr>
                <w:b/>
                <w:lang w:eastAsia="en-US"/>
              </w:rPr>
            </w:pPr>
            <w:r w:rsidRPr="00BF4D73">
              <w:rPr>
                <w:b/>
                <w:lang w:eastAsia="en-US"/>
              </w:rPr>
              <w:t>Срок гарантийного использования (не менее)</w:t>
            </w:r>
          </w:p>
        </w:tc>
      </w:tr>
      <w:tr w:rsidR="00AA7741" w:rsidRPr="00BF4D73" w14:paraId="5871B4F1"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vAlign w:val="center"/>
            <w:hideMark/>
          </w:tcPr>
          <w:p w14:paraId="03DF61A3" w14:textId="77777777" w:rsidR="00AA7741" w:rsidRPr="00BF4D73" w:rsidRDefault="00AA7741" w:rsidP="00AA7741">
            <w:pPr>
              <w:spacing w:line="276" w:lineRule="auto"/>
              <w:jc w:val="center"/>
              <w:rPr>
                <w:b/>
                <w:lang w:eastAsia="en-US"/>
              </w:rPr>
            </w:pPr>
            <w:r w:rsidRPr="00BF4D73">
              <w:rPr>
                <w:b/>
                <w:lang w:eastAsia="en-US"/>
              </w:rPr>
              <w:t>1</w:t>
            </w:r>
          </w:p>
        </w:tc>
        <w:tc>
          <w:tcPr>
            <w:tcW w:w="6853"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BB14989" w14:textId="77777777" w:rsidR="00AA7741" w:rsidRPr="00BF4D73" w:rsidRDefault="00AA7741" w:rsidP="00AA7741">
            <w:pPr>
              <w:spacing w:line="276" w:lineRule="auto"/>
              <w:rPr>
                <w:b/>
                <w:lang w:eastAsia="en-US"/>
              </w:rPr>
            </w:pPr>
            <w:bookmarkStart w:id="18" w:name="_Hlk77105601"/>
            <w:r w:rsidRPr="00BF4D73">
              <w:rPr>
                <w:b/>
                <w:lang w:eastAsia="en-US"/>
              </w:rPr>
              <w:t xml:space="preserve">Серверный </w:t>
            </w:r>
            <w:bookmarkStart w:id="19" w:name="_Hlk77106646"/>
            <w:proofErr w:type="spellStart"/>
            <w:r w:rsidRPr="00BF4D73">
              <w:rPr>
                <w:b/>
                <w:lang w:eastAsia="en-US"/>
              </w:rPr>
              <w:t>блейд</w:t>
            </w:r>
            <w:proofErr w:type="spellEnd"/>
            <w:r w:rsidRPr="00BF4D73">
              <w:rPr>
                <w:b/>
                <w:lang w:eastAsia="en-US"/>
              </w:rPr>
              <w:t xml:space="preserve">-комплекс HPE </w:t>
            </w:r>
            <w:proofErr w:type="spellStart"/>
            <w:r w:rsidRPr="00BF4D73">
              <w:rPr>
                <w:b/>
                <w:lang w:eastAsia="en-US"/>
              </w:rPr>
              <w:t>Synergy</w:t>
            </w:r>
            <w:proofErr w:type="spellEnd"/>
            <w:r w:rsidRPr="00BF4D73">
              <w:rPr>
                <w:b/>
                <w:lang w:eastAsia="en-US"/>
              </w:rPr>
              <w:t xml:space="preserve"> 12000</w:t>
            </w:r>
            <w:bookmarkEnd w:id="18"/>
            <w:bookmarkEnd w:id="19"/>
          </w:p>
          <w:p w14:paraId="4B5EE3C3" w14:textId="77777777" w:rsidR="00AA7741" w:rsidRPr="00BF4D73" w:rsidRDefault="00AA7741" w:rsidP="00AA7741">
            <w:pPr>
              <w:spacing w:line="276" w:lineRule="auto"/>
              <w:rPr>
                <w:b/>
                <w:lang w:eastAsia="en-US"/>
              </w:rPr>
            </w:pPr>
            <w:r w:rsidRPr="00BF4D73">
              <w:rPr>
                <w:b/>
                <w:lang w:eastAsia="en-US"/>
              </w:rPr>
              <w:t xml:space="preserve">в составе: </w:t>
            </w:r>
          </w:p>
        </w:tc>
        <w:tc>
          <w:tcPr>
            <w:tcW w:w="536"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12548543" w14:textId="77777777" w:rsidR="00AA7741" w:rsidRPr="00BF4D73" w:rsidRDefault="00AA7741" w:rsidP="00AA7741">
            <w:pPr>
              <w:spacing w:line="276" w:lineRule="auto"/>
              <w:jc w:val="center"/>
              <w:rPr>
                <w:lang w:eastAsia="en-US"/>
              </w:rPr>
            </w:pPr>
            <w:r w:rsidRPr="00BF4D73">
              <w:rPr>
                <w:lang w:eastAsia="en-US"/>
              </w:rPr>
              <w:t>1</w:t>
            </w:r>
          </w:p>
        </w:tc>
        <w:tc>
          <w:tcPr>
            <w:tcW w:w="1529" w:type="dxa"/>
            <w:vMerge w:val="restart"/>
            <w:tcBorders>
              <w:top w:val="single" w:sz="4" w:space="0" w:color="000000"/>
              <w:left w:val="single" w:sz="4" w:space="0" w:color="000000"/>
              <w:bottom w:val="single" w:sz="4" w:space="0" w:color="000000"/>
              <w:right w:val="single" w:sz="4" w:space="0" w:color="000000"/>
            </w:tcBorders>
            <w:hideMark/>
          </w:tcPr>
          <w:p w14:paraId="4F891183" w14:textId="77777777" w:rsidR="00AA7741" w:rsidRPr="00BF4D73" w:rsidRDefault="00AA7741" w:rsidP="00AA7741">
            <w:pPr>
              <w:pStyle w:val="aff6"/>
              <w:spacing w:line="276" w:lineRule="auto"/>
              <w:ind w:left="118"/>
              <w:rPr>
                <w:color w:val="000000"/>
              </w:rPr>
            </w:pPr>
            <w:r w:rsidRPr="00BF4D73">
              <w:t>36 месяцев</w:t>
            </w:r>
            <w:r w:rsidRPr="00BF4D73">
              <w:rPr>
                <w:color w:val="000000"/>
              </w:rPr>
              <w:t xml:space="preserve">, </w:t>
            </w:r>
            <w:proofErr w:type="gramStart"/>
            <w:r w:rsidRPr="00BF4D73">
              <w:rPr>
                <w:color w:val="000000"/>
              </w:rPr>
              <w:t>с даты подписания</w:t>
            </w:r>
            <w:proofErr w:type="gramEnd"/>
            <w:r w:rsidRPr="00BF4D73">
              <w:rPr>
                <w:color w:val="000000"/>
              </w:rPr>
              <w:t xml:space="preserve"> сторонами акта пуско-наладочны</w:t>
            </w:r>
            <w:r w:rsidRPr="00BF4D73">
              <w:rPr>
                <w:color w:val="000000"/>
              </w:rPr>
              <w:lastRenderedPageBreak/>
              <w:t>х работ</w:t>
            </w:r>
          </w:p>
        </w:tc>
      </w:tr>
      <w:tr w:rsidR="00561BA2" w:rsidRPr="00BF4D73" w14:paraId="09BE7E9F"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1D37600A"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06C14FB" w14:textId="03C7A2A7" w:rsidR="00561BA2" w:rsidRPr="00BF4D73" w:rsidRDefault="00561BA2" w:rsidP="00561BA2">
            <w:pPr>
              <w:spacing w:line="276" w:lineRule="auto"/>
              <w:rPr>
                <w:color w:val="000000"/>
                <w:lang w:val="en-US" w:eastAsia="en-US"/>
              </w:rPr>
            </w:pPr>
            <w:r>
              <w:rPr>
                <w:rStyle w:val="normaltextrun"/>
                <w:sz w:val="22"/>
                <w:szCs w:val="22"/>
                <w:lang w:val="en-US"/>
              </w:rPr>
              <w:t>HPE Synergy 12000 Configure-to-order Frame with 10x Fans</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D6DC79B" w14:textId="4B0B71FB"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778F9132"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59C23029" w14:textId="77777777" w:rsidR="00561BA2" w:rsidRPr="00BF4D73" w:rsidRDefault="00561BA2" w:rsidP="00561BA2">
            <w:pPr>
              <w:spacing w:line="276" w:lineRule="auto"/>
              <w:rPr>
                <w:color w:val="000000"/>
              </w:rPr>
            </w:pPr>
          </w:p>
        </w:tc>
      </w:tr>
      <w:tr w:rsidR="00561BA2" w:rsidRPr="00BF4D73" w14:paraId="218C098E"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6C0C588D"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0ADFB4E" w14:textId="29DFB00C" w:rsidR="00561BA2" w:rsidRPr="00BF4D73" w:rsidRDefault="00561BA2" w:rsidP="00561BA2">
            <w:pPr>
              <w:spacing w:line="276" w:lineRule="auto"/>
              <w:rPr>
                <w:color w:val="000000"/>
                <w:lang w:val="en-US" w:eastAsia="en-US"/>
              </w:rPr>
            </w:pPr>
            <w:r>
              <w:rPr>
                <w:rStyle w:val="normaltextrun"/>
                <w:sz w:val="22"/>
                <w:szCs w:val="22"/>
                <w:lang w:val="en-US"/>
              </w:rPr>
              <w:t>HPE Synergy 480 Gen10 Configure-to-order Compute Module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D8EB056" w14:textId="70FDDB4F" w:rsidR="00561BA2" w:rsidRPr="00BF4D73" w:rsidRDefault="00561BA2" w:rsidP="00561BA2">
            <w:pPr>
              <w:spacing w:line="276" w:lineRule="auto"/>
              <w:jc w:val="center"/>
              <w:rPr>
                <w:color w:val="000000"/>
                <w:lang w:eastAsia="en-US"/>
              </w:rPr>
            </w:pPr>
            <w:r>
              <w:rPr>
                <w:rStyle w:val="normaltextrun"/>
                <w:sz w:val="22"/>
                <w:szCs w:val="22"/>
              </w:rPr>
              <w:t>12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060F9449"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1EB85B1C" w14:textId="77777777" w:rsidR="00561BA2" w:rsidRPr="00BF4D73" w:rsidRDefault="00561BA2" w:rsidP="00561BA2">
            <w:pPr>
              <w:spacing w:line="276" w:lineRule="auto"/>
              <w:rPr>
                <w:color w:val="000000"/>
              </w:rPr>
            </w:pPr>
          </w:p>
        </w:tc>
      </w:tr>
      <w:tr w:rsidR="00561BA2" w:rsidRPr="00BF4D73" w14:paraId="1D66A171"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145751E6"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4ED98B4" w14:textId="2960C798" w:rsidR="00561BA2" w:rsidRPr="00BF4D73" w:rsidRDefault="00561BA2" w:rsidP="00561BA2">
            <w:pPr>
              <w:spacing w:line="276" w:lineRule="auto"/>
              <w:rPr>
                <w:color w:val="000000"/>
                <w:lang w:val="en-US" w:eastAsia="en-US"/>
              </w:rPr>
            </w:pPr>
            <w:r>
              <w:rPr>
                <w:rStyle w:val="normaltextrun"/>
                <w:sz w:val="22"/>
                <w:szCs w:val="22"/>
                <w:lang w:val="en-US"/>
              </w:rPr>
              <w:t>Intel Xeon-Gold 6226R (2.9GHz/16-core/150W) FIO Processor Kit for HPE Synergy 480 Gen10</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A081B6A" w14:textId="2A0FEA26" w:rsidR="00561BA2" w:rsidRPr="00BF4D73" w:rsidRDefault="00561BA2" w:rsidP="00561BA2">
            <w:pPr>
              <w:spacing w:line="276" w:lineRule="auto"/>
              <w:jc w:val="center"/>
              <w:rPr>
                <w:color w:val="000000"/>
                <w:lang w:eastAsia="en-US"/>
              </w:rPr>
            </w:pPr>
            <w:r>
              <w:rPr>
                <w:rStyle w:val="normaltextrun"/>
                <w:sz w:val="22"/>
                <w:szCs w:val="22"/>
              </w:rPr>
              <w:t>12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04108C40"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09E12575" w14:textId="77777777" w:rsidR="00561BA2" w:rsidRPr="00BF4D73" w:rsidRDefault="00561BA2" w:rsidP="00561BA2">
            <w:pPr>
              <w:spacing w:line="276" w:lineRule="auto"/>
              <w:rPr>
                <w:color w:val="000000"/>
              </w:rPr>
            </w:pPr>
          </w:p>
        </w:tc>
      </w:tr>
      <w:tr w:rsidR="00561BA2" w:rsidRPr="00BF4D73" w14:paraId="4F5424D7"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054C3EC7"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910F9C9" w14:textId="0AFED010" w:rsidR="00561BA2" w:rsidRPr="00BF4D73" w:rsidRDefault="00561BA2" w:rsidP="00561BA2">
            <w:pPr>
              <w:spacing w:line="276" w:lineRule="auto"/>
              <w:rPr>
                <w:color w:val="000000"/>
                <w:lang w:val="en-US" w:eastAsia="en-US"/>
              </w:rPr>
            </w:pPr>
            <w:r>
              <w:rPr>
                <w:rStyle w:val="normaltextrun"/>
                <w:sz w:val="22"/>
                <w:szCs w:val="22"/>
                <w:lang w:val="en-US"/>
              </w:rPr>
              <w:t>Intel Xeon-Gold 6226R (2.9GHz/16-core/150W) Processor Kit for HPE Synergy 480 Gen10</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B4B7546" w14:textId="1E5E73E5" w:rsidR="00561BA2" w:rsidRPr="00BF4D73" w:rsidRDefault="00561BA2" w:rsidP="00561BA2">
            <w:pPr>
              <w:spacing w:line="276" w:lineRule="auto"/>
              <w:jc w:val="center"/>
              <w:rPr>
                <w:color w:val="000000"/>
                <w:lang w:eastAsia="en-US"/>
              </w:rPr>
            </w:pPr>
            <w:r>
              <w:rPr>
                <w:rStyle w:val="normaltextrun"/>
                <w:sz w:val="22"/>
                <w:szCs w:val="22"/>
              </w:rPr>
              <w:t>12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18DEF5CB"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3C882DDC" w14:textId="77777777" w:rsidR="00561BA2" w:rsidRPr="00BF4D73" w:rsidRDefault="00561BA2" w:rsidP="00561BA2">
            <w:pPr>
              <w:spacing w:line="276" w:lineRule="auto"/>
              <w:rPr>
                <w:color w:val="000000"/>
              </w:rPr>
            </w:pPr>
          </w:p>
        </w:tc>
      </w:tr>
      <w:tr w:rsidR="00561BA2" w:rsidRPr="00BF4D73" w14:paraId="5BF7D9FB"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6A1636BA"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13E699D" w14:textId="5757DFFB" w:rsidR="00561BA2" w:rsidRPr="00BF4D73" w:rsidRDefault="00561BA2" w:rsidP="00561BA2">
            <w:pPr>
              <w:spacing w:line="276" w:lineRule="auto"/>
              <w:rPr>
                <w:color w:val="000000"/>
                <w:lang w:val="en-US" w:eastAsia="en-US"/>
              </w:rPr>
            </w:pPr>
            <w:r>
              <w:rPr>
                <w:rStyle w:val="normaltextrun"/>
                <w:sz w:val="22"/>
                <w:szCs w:val="22"/>
                <w:lang w:val="en-US"/>
              </w:rPr>
              <w:t>HPE 32GB (1x32GB) Single Rank x4 DDR4-2933 CAS-21-21-21 Registered Memory Kit</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266A965" w14:textId="4ED0884D" w:rsidR="00561BA2" w:rsidRPr="00BF4D73" w:rsidRDefault="00561BA2" w:rsidP="00561BA2">
            <w:pPr>
              <w:spacing w:line="276" w:lineRule="auto"/>
              <w:jc w:val="center"/>
              <w:rPr>
                <w:color w:val="000000"/>
                <w:lang w:eastAsia="en-US"/>
              </w:rPr>
            </w:pPr>
            <w:r>
              <w:rPr>
                <w:rStyle w:val="normaltextrun"/>
                <w:sz w:val="22"/>
                <w:szCs w:val="22"/>
              </w:rPr>
              <w:t>144</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377D36D2"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59ACF9CC" w14:textId="77777777" w:rsidR="00561BA2" w:rsidRPr="00BF4D73" w:rsidRDefault="00561BA2" w:rsidP="00561BA2">
            <w:pPr>
              <w:spacing w:line="276" w:lineRule="auto"/>
              <w:rPr>
                <w:color w:val="000000"/>
              </w:rPr>
            </w:pPr>
          </w:p>
        </w:tc>
      </w:tr>
      <w:tr w:rsidR="00561BA2" w:rsidRPr="00BF4D73" w14:paraId="5982A19C"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4E7247FA"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1401AD7" w14:textId="5E221026" w:rsidR="00561BA2" w:rsidRPr="00BF4D73" w:rsidRDefault="00561BA2" w:rsidP="00561BA2">
            <w:pPr>
              <w:spacing w:line="276" w:lineRule="auto"/>
              <w:rPr>
                <w:color w:val="000000"/>
                <w:lang w:val="en-US" w:eastAsia="en-US"/>
              </w:rPr>
            </w:pPr>
            <w:r>
              <w:rPr>
                <w:rStyle w:val="normaltextrun"/>
                <w:sz w:val="22"/>
                <w:szCs w:val="22"/>
                <w:lang w:val="en-US"/>
              </w:rPr>
              <w:t>HPE 300GB SAS 12G Enterprise 15K SFF (2.5in) SC 3yr </w:t>
            </w:r>
            <w:proofErr w:type="spellStart"/>
            <w:r>
              <w:rPr>
                <w:rStyle w:val="spellingerror"/>
                <w:sz w:val="22"/>
                <w:szCs w:val="22"/>
                <w:lang w:val="en-US"/>
              </w:rPr>
              <w:t>Wty</w:t>
            </w:r>
            <w:proofErr w:type="spellEnd"/>
            <w:r>
              <w:rPr>
                <w:rStyle w:val="normaltextrun"/>
                <w:sz w:val="22"/>
                <w:szCs w:val="22"/>
                <w:lang w:val="en-US"/>
              </w:rPr>
              <w:t> Digitally Signed Firmware HDD</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352557D" w14:textId="33207770" w:rsidR="00561BA2" w:rsidRPr="00BF4D73" w:rsidRDefault="00561BA2" w:rsidP="00561BA2">
            <w:pPr>
              <w:spacing w:line="276" w:lineRule="auto"/>
              <w:jc w:val="center"/>
              <w:rPr>
                <w:color w:val="000000"/>
                <w:lang w:eastAsia="en-US"/>
              </w:rPr>
            </w:pPr>
            <w:r>
              <w:rPr>
                <w:rStyle w:val="normaltextrun"/>
                <w:sz w:val="22"/>
                <w:szCs w:val="22"/>
              </w:rPr>
              <w:t>24</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68A67CC4"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560D5BAB" w14:textId="77777777" w:rsidR="00561BA2" w:rsidRPr="00BF4D73" w:rsidRDefault="00561BA2" w:rsidP="00561BA2">
            <w:pPr>
              <w:spacing w:line="276" w:lineRule="auto"/>
              <w:rPr>
                <w:color w:val="000000"/>
              </w:rPr>
            </w:pPr>
          </w:p>
        </w:tc>
      </w:tr>
      <w:tr w:rsidR="00561BA2" w:rsidRPr="00BF4D73" w14:paraId="56533B16"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037ECC7F"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277CA0D" w14:textId="3EF624FA" w:rsidR="00561BA2" w:rsidRPr="00BF4D73" w:rsidRDefault="00561BA2" w:rsidP="00561BA2">
            <w:pPr>
              <w:spacing w:line="276" w:lineRule="auto"/>
              <w:rPr>
                <w:color w:val="000000"/>
                <w:lang w:val="en-US" w:eastAsia="en-US"/>
              </w:rPr>
            </w:pPr>
            <w:r>
              <w:rPr>
                <w:rStyle w:val="normaltextrun"/>
                <w:sz w:val="22"/>
                <w:szCs w:val="22"/>
                <w:lang w:val="en-US"/>
              </w:rPr>
              <w:t>HPE 96W Smart Storage Lithium-ion Battery with 260mm Cable Kit</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88F2B1E" w14:textId="76350F4F" w:rsidR="00561BA2" w:rsidRPr="00BF4D73" w:rsidRDefault="00561BA2" w:rsidP="00561BA2">
            <w:pPr>
              <w:spacing w:line="276" w:lineRule="auto"/>
              <w:jc w:val="center"/>
              <w:rPr>
                <w:color w:val="000000"/>
                <w:lang w:eastAsia="en-US"/>
              </w:rPr>
            </w:pPr>
            <w:r>
              <w:rPr>
                <w:rStyle w:val="normaltextrun"/>
                <w:sz w:val="22"/>
                <w:szCs w:val="22"/>
              </w:rPr>
              <w:t>12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6775E1EE"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306964F8" w14:textId="77777777" w:rsidR="00561BA2" w:rsidRPr="00BF4D73" w:rsidRDefault="00561BA2" w:rsidP="00561BA2">
            <w:pPr>
              <w:spacing w:line="276" w:lineRule="auto"/>
              <w:rPr>
                <w:color w:val="000000"/>
              </w:rPr>
            </w:pPr>
          </w:p>
        </w:tc>
      </w:tr>
      <w:tr w:rsidR="00561BA2" w:rsidRPr="00BF4D73" w14:paraId="5A5ED31E"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520E8F49"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39BCAA0" w14:textId="4CA15819" w:rsidR="00561BA2" w:rsidRPr="00BF4D73" w:rsidRDefault="00561BA2" w:rsidP="00561BA2">
            <w:pPr>
              <w:spacing w:line="276" w:lineRule="auto"/>
              <w:rPr>
                <w:color w:val="000000"/>
                <w:lang w:val="en-US" w:eastAsia="en-US"/>
              </w:rPr>
            </w:pPr>
            <w:r>
              <w:rPr>
                <w:rStyle w:val="normaltextrun"/>
                <w:sz w:val="22"/>
                <w:szCs w:val="22"/>
                <w:lang w:val="en-US"/>
              </w:rPr>
              <w:t>HPE Smart Array P204i-c SR Gen10 (4 Internal Lanes/1GB Cache) 12G SAS Modular Controller</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AB90D34" w14:textId="5AE89750" w:rsidR="00561BA2" w:rsidRPr="00BF4D73" w:rsidRDefault="00561BA2" w:rsidP="00561BA2">
            <w:pPr>
              <w:spacing w:line="276" w:lineRule="auto"/>
              <w:jc w:val="center"/>
              <w:rPr>
                <w:color w:val="000000"/>
                <w:lang w:eastAsia="en-US"/>
              </w:rPr>
            </w:pPr>
            <w:r>
              <w:rPr>
                <w:rStyle w:val="normaltextrun"/>
                <w:sz w:val="22"/>
                <w:szCs w:val="22"/>
              </w:rPr>
              <w:t>12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083C5CC2"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0EBF424A" w14:textId="77777777" w:rsidR="00561BA2" w:rsidRPr="00BF4D73" w:rsidRDefault="00561BA2" w:rsidP="00561BA2">
            <w:pPr>
              <w:spacing w:line="276" w:lineRule="auto"/>
              <w:rPr>
                <w:color w:val="000000"/>
              </w:rPr>
            </w:pPr>
          </w:p>
        </w:tc>
      </w:tr>
      <w:tr w:rsidR="00561BA2" w:rsidRPr="00BF4D73" w14:paraId="47D3D03E"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02D6159F"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A082191" w14:textId="68068F11" w:rsidR="00561BA2" w:rsidRPr="00BF4D73" w:rsidRDefault="00561BA2" w:rsidP="00561BA2">
            <w:pPr>
              <w:spacing w:line="276" w:lineRule="auto"/>
              <w:rPr>
                <w:color w:val="000000"/>
                <w:lang w:val="en-US" w:eastAsia="en-US"/>
              </w:rPr>
            </w:pPr>
            <w:r>
              <w:rPr>
                <w:rStyle w:val="normaltextrun"/>
                <w:sz w:val="22"/>
                <w:szCs w:val="22"/>
                <w:lang w:val="en-US"/>
              </w:rPr>
              <w:t>HPE Synergy 5830C 32Gb </w:t>
            </w:r>
            <w:proofErr w:type="spellStart"/>
            <w:r>
              <w:rPr>
                <w:rStyle w:val="spellingerror"/>
                <w:sz w:val="22"/>
                <w:szCs w:val="22"/>
                <w:lang w:val="en-US"/>
              </w:rPr>
              <w:t>Fibre</w:t>
            </w:r>
            <w:proofErr w:type="spellEnd"/>
            <w:r>
              <w:rPr>
                <w:rStyle w:val="normaltextrun"/>
                <w:sz w:val="22"/>
                <w:szCs w:val="22"/>
                <w:lang w:val="en-US"/>
              </w:rPr>
              <w:t> Channel Host Bus Adapter</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4FCA958" w14:textId="6F85747C" w:rsidR="00561BA2" w:rsidRPr="00BF4D73" w:rsidRDefault="00561BA2" w:rsidP="00561BA2">
            <w:pPr>
              <w:spacing w:line="276" w:lineRule="auto"/>
              <w:jc w:val="center"/>
              <w:rPr>
                <w:color w:val="000000"/>
                <w:lang w:eastAsia="en-US"/>
              </w:rPr>
            </w:pPr>
            <w:r>
              <w:rPr>
                <w:rStyle w:val="normaltextrun"/>
                <w:sz w:val="22"/>
                <w:szCs w:val="22"/>
              </w:rPr>
              <w:t>12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7BF97480"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2BF7430B" w14:textId="77777777" w:rsidR="00561BA2" w:rsidRPr="00BF4D73" w:rsidRDefault="00561BA2" w:rsidP="00561BA2">
            <w:pPr>
              <w:spacing w:line="276" w:lineRule="auto"/>
              <w:rPr>
                <w:color w:val="000000"/>
              </w:rPr>
            </w:pPr>
          </w:p>
        </w:tc>
      </w:tr>
      <w:tr w:rsidR="00561BA2" w:rsidRPr="00BF4D73" w14:paraId="241CD58E"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23E8ACCC"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039D285" w14:textId="44314B01" w:rsidR="00561BA2" w:rsidRPr="00BF4D73" w:rsidRDefault="00561BA2" w:rsidP="00561BA2">
            <w:pPr>
              <w:spacing w:line="276" w:lineRule="auto"/>
              <w:rPr>
                <w:color w:val="000000"/>
                <w:lang w:val="en-US" w:eastAsia="en-US"/>
              </w:rPr>
            </w:pPr>
            <w:r>
              <w:rPr>
                <w:rStyle w:val="normaltextrun"/>
                <w:sz w:val="22"/>
                <w:szCs w:val="22"/>
                <w:lang w:val="en-US"/>
              </w:rPr>
              <w:t>HPE Synergy 6820C 25/50Gb Converged Network Adapter</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54E0BF0" w14:textId="3E511D0D" w:rsidR="00561BA2" w:rsidRPr="00BF4D73" w:rsidRDefault="00561BA2" w:rsidP="00561BA2">
            <w:pPr>
              <w:spacing w:line="276" w:lineRule="auto"/>
              <w:jc w:val="center"/>
              <w:rPr>
                <w:color w:val="000000"/>
                <w:lang w:eastAsia="en-US"/>
              </w:rPr>
            </w:pPr>
            <w:r>
              <w:rPr>
                <w:rStyle w:val="normaltextrun"/>
                <w:sz w:val="22"/>
                <w:szCs w:val="22"/>
              </w:rPr>
              <w:t>12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0E2CC4F1"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668C015A" w14:textId="77777777" w:rsidR="00561BA2" w:rsidRPr="00BF4D73" w:rsidRDefault="00561BA2" w:rsidP="00561BA2">
            <w:pPr>
              <w:spacing w:line="276" w:lineRule="auto"/>
              <w:rPr>
                <w:color w:val="000000"/>
              </w:rPr>
            </w:pPr>
          </w:p>
        </w:tc>
      </w:tr>
      <w:tr w:rsidR="00561BA2" w:rsidRPr="00BF4D73" w14:paraId="5CB394E6"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013965BB"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20072CE" w14:textId="11E6A963" w:rsidR="00561BA2" w:rsidRPr="00BF4D73" w:rsidRDefault="00561BA2" w:rsidP="00561BA2">
            <w:pPr>
              <w:spacing w:line="276" w:lineRule="auto"/>
              <w:rPr>
                <w:color w:val="000000"/>
                <w:lang w:val="en-US" w:eastAsia="en-US"/>
              </w:rPr>
            </w:pPr>
            <w:r>
              <w:rPr>
                <w:rStyle w:val="normaltextrun"/>
                <w:sz w:val="22"/>
                <w:szCs w:val="22"/>
                <w:lang w:val="en-US"/>
              </w:rPr>
              <w:t>HPE Virtual Connect SE 100Gb F32 Module for Synergy</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6410155" w14:textId="7D901179" w:rsidR="00561BA2" w:rsidRPr="00BF4D73" w:rsidRDefault="00561BA2" w:rsidP="00561BA2">
            <w:pPr>
              <w:spacing w:line="276" w:lineRule="auto"/>
              <w:jc w:val="center"/>
              <w:rPr>
                <w:color w:val="000000"/>
                <w:lang w:eastAsia="en-US"/>
              </w:rPr>
            </w:pPr>
            <w:r>
              <w:rPr>
                <w:rStyle w:val="normaltextrun"/>
                <w:sz w:val="22"/>
                <w:szCs w:val="22"/>
              </w:rPr>
              <w:t>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76DCFD91"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16F8AA8D" w14:textId="77777777" w:rsidR="00561BA2" w:rsidRPr="00BF4D73" w:rsidRDefault="00561BA2" w:rsidP="00561BA2">
            <w:pPr>
              <w:spacing w:line="276" w:lineRule="auto"/>
              <w:rPr>
                <w:color w:val="000000"/>
              </w:rPr>
            </w:pPr>
          </w:p>
        </w:tc>
      </w:tr>
      <w:tr w:rsidR="00561BA2" w:rsidRPr="00BF4D73" w14:paraId="0C277C3A"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706425CD"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D0B190A" w14:textId="36636648" w:rsidR="00561BA2" w:rsidRPr="00BF4D73" w:rsidRDefault="00561BA2" w:rsidP="00561BA2">
            <w:pPr>
              <w:spacing w:line="276" w:lineRule="auto"/>
              <w:rPr>
                <w:color w:val="000000"/>
                <w:lang w:val="en-US" w:eastAsia="en-US"/>
              </w:rPr>
            </w:pPr>
            <w:r>
              <w:rPr>
                <w:rStyle w:val="normaltextrun"/>
                <w:sz w:val="22"/>
                <w:szCs w:val="22"/>
                <w:lang w:val="en-US"/>
              </w:rPr>
              <w:t xml:space="preserve">HPE </w:t>
            </w:r>
            <w:proofErr w:type="spellStart"/>
            <w:r>
              <w:rPr>
                <w:rStyle w:val="normaltextrun"/>
                <w:sz w:val="22"/>
                <w:szCs w:val="22"/>
                <w:lang w:val="en-US"/>
              </w:rPr>
              <w:t>BladeSystem</w:t>
            </w:r>
            <w:proofErr w:type="spellEnd"/>
            <w:r>
              <w:rPr>
                <w:rStyle w:val="normaltextrun"/>
                <w:sz w:val="22"/>
                <w:szCs w:val="22"/>
                <w:lang w:val="en-US"/>
              </w:rPr>
              <w:t xml:space="preserve"> c-Class 10Gb SFP+ SR Transceiver</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DCC804E" w14:textId="21BF5E91" w:rsidR="00561BA2" w:rsidRPr="00BF4D73" w:rsidRDefault="00561BA2" w:rsidP="00561BA2">
            <w:pPr>
              <w:spacing w:line="276" w:lineRule="auto"/>
              <w:jc w:val="center"/>
              <w:rPr>
                <w:color w:val="000000"/>
                <w:lang w:eastAsia="en-US"/>
              </w:rPr>
            </w:pPr>
            <w:r>
              <w:rPr>
                <w:rStyle w:val="normaltextrun"/>
                <w:sz w:val="22"/>
                <w:szCs w:val="22"/>
              </w:rPr>
              <w:t>8</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69630AD9"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17A410DC" w14:textId="77777777" w:rsidR="00561BA2" w:rsidRPr="00BF4D73" w:rsidRDefault="00561BA2" w:rsidP="00561BA2">
            <w:pPr>
              <w:spacing w:line="276" w:lineRule="auto"/>
              <w:rPr>
                <w:color w:val="000000"/>
              </w:rPr>
            </w:pPr>
          </w:p>
        </w:tc>
      </w:tr>
      <w:tr w:rsidR="00561BA2" w:rsidRPr="00BF4D73" w14:paraId="1DD336E8"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61D5684D"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30F4AC2" w14:textId="7E07FCE5" w:rsidR="00561BA2" w:rsidRPr="00BF4D73" w:rsidRDefault="00561BA2" w:rsidP="00561BA2">
            <w:pPr>
              <w:spacing w:line="276" w:lineRule="auto"/>
              <w:rPr>
                <w:color w:val="000000"/>
                <w:lang w:val="en-US" w:eastAsia="en-US"/>
              </w:rPr>
            </w:pPr>
            <w:r>
              <w:rPr>
                <w:rStyle w:val="normaltextrun"/>
                <w:sz w:val="22"/>
                <w:szCs w:val="22"/>
                <w:lang w:val="en-US"/>
              </w:rPr>
              <w:t>HPE Synergy 100GbE/4x25GbE/4x32GbFC QSFP28 Transceiver</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CB3C6D4" w14:textId="5E27A2EC" w:rsidR="00561BA2" w:rsidRPr="00BF4D73" w:rsidRDefault="00561BA2" w:rsidP="00561BA2">
            <w:pPr>
              <w:spacing w:line="276" w:lineRule="auto"/>
              <w:jc w:val="center"/>
              <w:rPr>
                <w:color w:val="000000"/>
                <w:lang w:eastAsia="en-US"/>
              </w:rPr>
            </w:pPr>
            <w:r>
              <w:rPr>
                <w:rStyle w:val="normaltextrun"/>
                <w:sz w:val="22"/>
                <w:szCs w:val="22"/>
              </w:rPr>
              <w:t>4</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67DF5807"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7E40FA67" w14:textId="77777777" w:rsidR="00561BA2" w:rsidRPr="00BF4D73" w:rsidRDefault="00561BA2" w:rsidP="00561BA2">
            <w:pPr>
              <w:spacing w:line="276" w:lineRule="auto"/>
              <w:rPr>
                <w:color w:val="000000"/>
              </w:rPr>
            </w:pPr>
          </w:p>
        </w:tc>
      </w:tr>
      <w:tr w:rsidR="00561BA2" w:rsidRPr="00BF4D73" w14:paraId="45C94AAF"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4AEE34ED"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F714F5A" w14:textId="3506FDDB" w:rsidR="00561BA2" w:rsidRPr="00BF4D73" w:rsidRDefault="00561BA2" w:rsidP="00561BA2">
            <w:pPr>
              <w:spacing w:line="276" w:lineRule="auto"/>
              <w:rPr>
                <w:color w:val="000000"/>
                <w:lang w:val="en-US" w:eastAsia="en-US"/>
              </w:rPr>
            </w:pPr>
            <w:r>
              <w:rPr>
                <w:rStyle w:val="normaltextrun"/>
                <w:sz w:val="22"/>
                <w:szCs w:val="22"/>
                <w:lang w:val="en-US"/>
              </w:rPr>
              <w:t>HPE Synergy 4-port Frame Link Module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8FDEEB6" w14:textId="4DF0DA88" w:rsidR="00561BA2" w:rsidRPr="00BF4D73" w:rsidRDefault="00561BA2" w:rsidP="00561BA2">
            <w:pPr>
              <w:spacing w:line="276" w:lineRule="auto"/>
              <w:jc w:val="center"/>
              <w:rPr>
                <w:color w:val="000000"/>
                <w:lang w:eastAsia="en-US"/>
              </w:rPr>
            </w:pPr>
            <w:r>
              <w:rPr>
                <w:rStyle w:val="normaltextrun"/>
                <w:sz w:val="22"/>
                <w:szCs w:val="22"/>
              </w:rPr>
              <w:t>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30BB8CBE"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26131996" w14:textId="77777777" w:rsidR="00561BA2" w:rsidRPr="00BF4D73" w:rsidRDefault="00561BA2" w:rsidP="00561BA2">
            <w:pPr>
              <w:spacing w:line="276" w:lineRule="auto"/>
              <w:rPr>
                <w:color w:val="000000"/>
              </w:rPr>
            </w:pPr>
          </w:p>
        </w:tc>
      </w:tr>
      <w:tr w:rsidR="00561BA2" w:rsidRPr="00BF4D73" w14:paraId="7315625F"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56430872"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4A7D454" w14:textId="0E737600" w:rsidR="00561BA2" w:rsidRPr="00BF4D73" w:rsidRDefault="00561BA2" w:rsidP="00561BA2">
            <w:pPr>
              <w:spacing w:line="276" w:lineRule="auto"/>
              <w:rPr>
                <w:color w:val="000000"/>
                <w:lang w:val="en-US" w:eastAsia="en-US"/>
              </w:rPr>
            </w:pPr>
            <w:r>
              <w:rPr>
                <w:rStyle w:val="normaltextrun"/>
                <w:sz w:val="22"/>
                <w:szCs w:val="22"/>
                <w:lang w:val="en-US"/>
              </w:rPr>
              <w:t>Brocade 32Gb/12 2SFP+ </w:t>
            </w:r>
            <w:proofErr w:type="spellStart"/>
            <w:r>
              <w:rPr>
                <w:rStyle w:val="spellingerror"/>
                <w:sz w:val="22"/>
                <w:szCs w:val="22"/>
                <w:lang w:val="en-US"/>
              </w:rPr>
              <w:t>Fibre</w:t>
            </w:r>
            <w:proofErr w:type="spellEnd"/>
            <w:r>
              <w:rPr>
                <w:rStyle w:val="normaltextrun"/>
                <w:sz w:val="22"/>
                <w:szCs w:val="22"/>
                <w:lang w:val="en-US"/>
              </w:rPr>
              <w:t> Channel SAN Switch Module for HPE Synergy</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5898F55" w14:textId="74330E8C" w:rsidR="00561BA2" w:rsidRPr="00BF4D73" w:rsidRDefault="00561BA2" w:rsidP="00561BA2">
            <w:pPr>
              <w:spacing w:line="276" w:lineRule="auto"/>
              <w:jc w:val="center"/>
              <w:rPr>
                <w:color w:val="000000"/>
                <w:lang w:eastAsia="en-US"/>
              </w:rPr>
            </w:pPr>
            <w:r>
              <w:rPr>
                <w:rStyle w:val="normaltextrun"/>
                <w:sz w:val="22"/>
                <w:szCs w:val="22"/>
              </w:rPr>
              <w:t>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594C6A2C"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6391FFF6" w14:textId="77777777" w:rsidR="00561BA2" w:rsidRPr="00BF4D73" w:rsidRDefault="00561BA2" w:rsidP="00561BA2">
            <w:pPr>
              <w:spacing w:line="276" w:lineRule="auto"/>
              <w:rPr>
                <w:color w:val="000000"/>
              </w:rPr>
            </w:pPr>
          </w:p>
        </w:tc>
      </w:tr>
      <w:tr w:rsidR="00561BA2" w:rsidRPr="00BF4D73" w14:paraId="4A339B17"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166BC6D5"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FB797A5" w14:textId="5F497940" w:rsidR="00561BA2" w:rsidRPr="00BF4D73" w:rsidRDefault="00561BA2" w:rsidP="00561BA2">
            <w:pPr>
              <w:spacing w:line="276" w:lineRule="auto"/>
              <w:rPr>
                <w:color w:val="000000"/>
                <w:lang w:val="en-US" w:eastAsia="en-US"/>
              </w:rPr>
            </w:pPr>
            <w:r>
              <w:rPr>
                <w:rStyle w:val="normaltextrun"/>
                <w:sz w:val="22"/>
                <w:szCs w:val="22"/>
                <w:lang w:val="en-US"/>
              </w:rPr>
              <w:t>HPE 6x 2650W Performance Hot Plug Titanium Plus FIO Power Supply Kit</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1416C9D" w14:textId="1F105A5D"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45F06414"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323C3114" w14:textId="77777777" w:rsidR="00561BA2" w:rsidRPr="00BF4D73" w:rsidRDefault="00561BA2" w:rsidP="00561BA2">
            <w:pPr>
              <w:spacing w:line="276" w:lineRule="auto"/>
              <w:rPr>
                <w:color w:val="000000"/>
              </w:rPr>
            </w:pPr>
          </w:p>
        </w:tc>
      </w:tr>
      <w:tr w:rsidR="00561BA2" w:rsidRPr="00BF4D73" w14:paraId="04F0DA2E"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38D19E7E"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CBA1925" w14:textId="06248729" w:rsidR="00561BA2" w:rsidRPr="00BF4D73" w:rsidRDefault="00561BA2" w:rsidP="00561BA2">
            <w:pPr>
              <w:spacing w:line="276" w:lineRule="auto"/>
              <w:rPr>
                <w:color w:val="000000"/>
                <w:lang w:val="en-US" w:eastAsia="en-US"/>
              </w:rPr>
            </w:pPr>
            <w:r>
              <w:rPr>
                <w:rStyle w:val="normaltextrun"/>
                <w:sz w:val="22"/>
                <w:szCs w:val="22"/>
                <w:lang w:val="en-US"/>
              </w:rPr>
              <w:t>HPE Synergy Frame Rack Rail Kit</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A638452" w14:textId="3F68302D"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06D81C81"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2BCA24C1" w14:textId="77777777" w:rsidR="00561BA2" w:rsidRPr="00BF4D73" w:rsidRDefault="00561BA2" w:rsidP="00561BA2">
            <w:pPr>
              <w:spacing w:line="276" w:lineRule="auto"/>
              <w:rPr>
                <w:color w:val="000000"/>
              </w:rPr>
            </w:pPr>
          </w:p>
        </w:tc>
      </w:tr>
      <w:tr w:rsidR="00561BA2" w:rsidRPr="00BF4D73" w14:paraId="7570D189"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26EED6ED"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3B80F20" w14:textId="5EAF4338" w:rsidR="00561BA2" w:rsidRPr="00BF4D73" w:rsidRDefault="00561BA2" w:rsidP="00561BA2">
            <w:pPr>
              <w:spacing w:line="276" w:lineRule="auto"/>
              <w:rPr>
                <w:color w:val="000000"/>
                <w:lang w:val="en-US" w:eastAsia="en-US"/>
              </w:rPr>
            </w:pPr>
            <w:r>
              <w:rPr>
                <w:rStyle w:val="normaltextrun"/>
                <w:sz w:val="22"/>
                <w:szCs w:val="22"/>
                <w:lang w:val="en-US"/>
              </w:rPr>
              <w:t>HPE Synergy Frame 4x Lift Handles</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7290DFA" w14:textId="549300E8"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3D09F102"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416FB49D" w14:textId="77777777" w:rsidR="00561BA2" w:rsidRPr="00BF4D73" w:rsidRDefault="00561BA2" w:rsidP="00561BA2">
            <w:pPr>
              <w:spacing w:line="276" w:lineRule="auto"/>
              <w:rPr>
                <w:color w:val="000000"/>
              </w:rPr>
            </w:pPr>
          </w:p>
        </w:tc>
      </w:tr>
      <w:tr w:rsidR="00561BA2" w:rsidRPr="00BF4D73" w14:paraId="537FF398"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04236132"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C546858" w14:textId="7B6DBABB" w:rsidR="00561BA2" w:rsidRPr="00BF4D73" w:rsidRDefault="00561BA2" w:rsidP="00561BA2">
            <w:pPr>
              <w:spacing w:line="276" w:lineRule="auto"/>
              <w:rPr>
                <w:color w:val="000000"/>
                <w:lang w:val="en-US" w:eastAsia="en-US"/>
              </w:rPr>
            </w:pPr>
            <w:r>
              <w:rPr>
                <w:rStyle w:val="normaltextrun"/>
                <w:sz w:val="22"/>
                <w:szCs w:val="22"/>
                <w:lang w:val="en-US"/>
              </w:rPr>
              <w:t>HPE Synergy Composer2 Management Appliance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D33E61D" w14:textId="4244DDCD" w:rsidR="00561BA2" w:rsidRPr="00BF4D73" w:rsidRDefault="00561BA2" w:rsidP="00561BA2">
            <w:pPr>
              <w:spacing w:line="276" w:lineRule="auto"/>
              <w:jc w:val="center"/>
              <w:rPr>
                <w:color w:val="000000"/>
                <w:lang w:eastAsia="en-US"/>
              </w:rPr>
            </w:pPr>
            <w:r>
              <w:rPr>
                <w:rStyle w:val="normaltextrun"/>
                <w:sz w:val="22"/>
                <w:szCs w:val="22"/>
              </w:rPr>
              <w:t>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3B0FC0D3"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666533C5" w14:textId="77777777" w:rsidR="00561BA2" w:rsidRPr="00BF4D73" w:rsidRDefault="00561BA2" w:rsidP="00561BA2">
            <w:pPr>
              <w:spacing w:line="276" w:lineRule="auto"/>
              <w:rPr>
                <w:color w:val="000000"/>
              </w:rPr>
            </w:pPr>
          </w:p>
        </w:tc>
      </w:tr>
      <w:tr w:rsidR="00561BA2" w:rsidRPr="00BF4D73" w14:paraId="741D73C9"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6EB0DEB0"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25C094A" w14:textId="365460E5" w:rsidR="00561BA2" w:rsidRPr="00BF4D73" w:rsidRDefault="00561BA2" w:rsidP="00561BA2">
            <w:pPr>
              <w:spacing w:line="276" w:lineRule="auto"/>
              <w:rPr>
                <w:color w:val="000000"/>
                <w:lang w:val="en-US" w:eastAsia="en-US"/>
              </w:rPr>
            </w:pPr>
            <w:r>
              <w:rPr>
                <w:rStyle w:val="normaltextrun"/>
                <w:sz w:val="22"/>
                <w:szCs w:val="22"/>
                <w:lang w:val="en-US"/>
              </w:rPr>
              <w:t>HPE B-series 16Gb SFP+ Short Wave Transceiver</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FDD1F64" w14:textId="0EE2E162" w:rsidR="00561BA2" w:rsidRPr="00BF4D73" w:rsidRDefault="00561BA2" w:rsidP="00561BA2">
            <w:pPr>
              <w:spacing w:line="276" w:lineRule="auto"/>
              <w:jc w:val="center"/>
              <w:rPr>
                <w:color w:val="000000"/>
                <w:lang w:eastAsia="en-US"/>
              </w:rPr>
            </w:pPr>
            <w:r>
              <w:rPr>
                <w:rStyle w:val="normaltextrun"/>
                <w:sz w:val="22"/>
                <w:szCs w:val="22"/>
              </w:rPr>
              <w:t>8</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110A326C"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4F3D0CB6" w14:textId="77777777" w:rsidR="00561BA2" w:rsidRPr="00BF4D73" w:rsidRDefault="00561BA2" w:rsidP="00561BA2">
            <w:pPr>
              <w:spacing w:line="276" w:lineRule="auto"/>
              <w:rPr>
                <w:color w:val="000000"/>
              </w:rPr>
            </w:pPr>
          </w:p>
        </w:tc>
      </w:tr>
      <w:tr w:rsidR="00561BA2" w:rsidRPr="00BF4D73" w14:paraId="387F39B5"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28EFE5C6"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64EAB3C" w14:textId="14E30635" w:rsidR="00561BA2" w:rsidRPr="00BF4D73" w:rsidRDefault="00561BA2" w:rsidP="00561BA2">
            <w:pPr>
              <w:spacing w:line="276" w:lineRule="auto"/>
              <w:rPr>
                <w:color w:val="000000"/>
                <w:lang w:val="en-US" w:eastAsia="en-US"/>
              </w:rPr>
            </w:pPr>
            <w:r>
              <w:rPr>
                <w:rStyle w:val="normaltextrun"/>
                <w:sz w:val="22"/>
                <w:szCs w:val="22"/>
                <w:lang w:val="en-US"/>
              </w:rPr>
              <w:t xml:space="preserve">VMware </w:t>
            </w:r>
            <w:proofErr w:type="spellStart"/>
            <w:r>
              <w:rPr>
                <w:rStyle w:val="normaltextrun"/>
                <w:sz w:val="22"/>
                <w:szCs w:val="22"/>
                <w:lang w:val="en-US"/>
              </w:rPr>
              <w:t>vCenter</w:t>
            </w:r>
            <w:proofErr w:type="spellEnd"/>
            <w:r>
              <w:rPr>
                <w:rStyle w:val="normaltextrun"/>
                <w:sz w:val="22"/>
                <w:szCs w:val="22"/>
                <w:lang w:val="en-US"/>
              </w:rPr>
              <w:t xml:space="preserve"> Server Standard for vSphere (per Instance) 3yr E-LTU</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30BC927" w14:textId="7E187CD1"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5630CB63"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28F77639" w14:textId="77777777" w:rsidR="00561BA2" w:rsidRPr="00BF4D73" w:rsidRDefault="00561BA2" w:rsidP="00561BA2">
            <w:pPr>
              <w:spacing w:line="276" w:lineRule="auto"/>
              <w:rPr>
                <w:color w:val="000000"/>
              </w:rPr>
            </w:pPr>
          </w:p>
        </w:tc>
      </w:tr>
      <w:tr w:rsidR="00561BA2" w:rsidRPr="00BF4D73" w14:paraId="7D7DB5B0"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03D595CC"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3E059B3" w14:textId="273108E8" w:rsidR="00561BA2" w:rsidRPr="00BF4D73" w:rsidRDefault="00561BA2" w:rsidP="00561BA2">
            <w:pPr>
              <w:spacing w:line="276" w:lineRule="auto"/>
              <w:rPr>
                <w:color w:val="000000"/>
                <w:lang w:val="en-US" w:eastAsia="en-US"/>
              </w:rPr>
            </w:pPr>
            <w:r>
              <w:rPr>
                <w:rStyle w:val="normaltextrun"/>
                <w:sz w:val="22"/>
                <w:szCs w:val="22"/>
                <w:lang w:val="en-US"/>
              </w:rPr>
              <w:t>VMware vSphere Standard 1 Processor 3yr E-LTU</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0DDF069" w14:textId="7AEBDF71" w:rsidR="00561BA2" w:rsidRPr="00BF4D73" w:rsidRDefault="00561BA2" w:rsidP="00561BA2">
            <w:pPr>
              <w:spacing w:line="276" w:lineRule="auto"/>
              <w:jc w:val="center"/>
              <w:rPr>
                <w:color w:val="000000"/>
                <w:lang w:eastAsia="en-US"/>
              </w:rPr>
            </w:pPr>
            <w:r>
              <w:rPr>
                <w:rStyle w:val="normaltextrun"/>
                <w:sz w:val="22"/>
                <w:szCs w:val="22"/>
              </w:rPr>
              <w:t>16</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1D5CB175"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081089A8" w14:textId="77777777" w:rsidR="00561BA2" w:rsidRPr="00BF4D73" w:rsidRDefault="00561BA2" w:rsidP="00561BA2">
            <w:pPr>
              <w:spacing w:line="276" w:lineRule="auto"/>
              <w:rPr>
                <w:color w:val="000000"/>
              </w:rPr>
            </w:pPr>
          </w:p>
        </w:tc>
      </w:tr>
      <w:tr w:rsidR="00561BA2" w:rsidRPr="00BF4D73" w14:paraId="7EDFA20A"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5AB021F6"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213D27A" w14:textId="6E53D8A3" w:rsidR="00561BA2" w:rsidRPr="00BF4D73" w:rsidRDefault="00561BA2" w:rsidP="00561BA2">
            <w:pPr>
              <w:spacing w:line="276" w:lineRule="auto"/>
              <w:rPr>
                <w:color w:val="000000"/>
                <w:lang w:val="en-US" w:eastAsia="en-US"/>
              </w:rPr>
            </w:pPr>
            <w:r>
              <w:rPr>
                <w:rStyle w:val="normaltextrun"/>
                <w:sz w:val="22"/>
                <w:szCs w:val="22"/>
                <w:lang w:val="en-US"/>
              </w:rPr>
              <w:t xml:space="preserve">HPE </w:t>
            </w:r>
            <w:proofErr w:type="spellStart"/>
            <w:r>
              <w:rPr>
                <w:rStyle w:val="normaltextrun"/>
                <w:sz w:val="22"/>
                <w:szCs w:val="22"/>
                <w:lang w:val="en-US"/>
              </w:rPr>
              <w:t>BladeSystem</w:t>
            </w:r>
            <w:proofErr w:type="spellEnd"/>
            <w:r>
              <w:rPr>
                <w:rStyle w:val="normaltextrun"/>
                <w:sz w:val="22"/>
                <w:szCs w:val="22"/>
                <w:lang w:val="en-US"/>
              </w:rPr>
              <w:t xml:space="preserve"> c-Class 40G QSFP+ to QSFP+ 3m Direct Attach Copper Cable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D7E72AE" w14:textId="31085009"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37024751"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6D76BA8D" w14:textId="77777777" w:rsidR="00561BA2" w:rsidRPr="00BF4D73" w:rsidRDefault="00561BA2" w:rsidP="00561BA2">
            <w:pPr>
              <w:spacing w:line="276" w:lineRule="auto"/>
              <w:rPr>
                <w:color w:val="000000"/>
              </w:rPr>
            </w:pPr>
          </w:p>
        </w:tc>
      </w:tr>
      <w:tr w:rsidR="00561BA2" w:rsidRPr="00BF4D73" w14:paraId="294E1456"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64584C59"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A75CFC5" w14:textId="5AB9197E" w:rsidR="00561BA2" w:rsidRPr="00BF4D73" w:rsidRDefault="00561BA2" w:rsidP="00561BA2">
            <w:pPr>
              <w:spacing w:line="276" w:lineRule="auto"/>
              <w:rPr>
                <w:color w:val="000000"/>
                <w:lang w:val="en-US" w:eastAsia="en-US"/>
              </w:rPr>
            </w:pPr>
            <w:r>
              <w:rPr>
                <w:rStyle w:val="normaltextrun"/>
                <w:sz w:val="22"/>
                <w:szCs w:val="22"/>
                <w:lang w:val="en-US"/>
              </w:rPr>
              <w:t>HPE Synergy Frame Link Module CAT6A 1.2m Cable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4B07F74" w14:textId="37C92B18"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0216322D"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288FA232" w14:textId="77777777" w:rsidR="00561BA2" w:rsidRPr="00BF4D73" w:rsidRDefault="00561BA2" w:rsidP="00561BA2">
            <w:pPr>
              <w:spacing w:line="276" w:lineRule="auto"/>
              <w:rPr>
                <w:color w:val="000000"/>
              </w:rPr>
            </w:pPr>
          </w:p>
        </w:tc>
      </w:tr>
      <w:tr w:rsidR="00561BA2" w:rsidRPr="00BF4D73" w14:paraId="7224B974"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336EEC41"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16A3841" w14:textId="4435B51A" w:rsidR="00561BA2" w:rsidRPr="00BF4D73" w:rsidRDefault="00561BA2" w:rsidP="00561BA2">
            <w:pPr>
              <w:spacing w:line="276" w:lineRule="auto"/>
              <w:rPr>
                <w:color w:val="000000"/>
                <w:lang w:val="en-US" w:eastAsia="en-US"/>
              </w:rPr>
            </w:pPr>
            <w:r>
              <w:rPr>
                <w:rStyle w:val="normaltextrun"/>
                <w:sz w:val="22"/>
                <w:szCs w:val="22"/>
                <w:lang w:val="en-US"/>
              </w:rPr>
              <w:t>HPE Synergy Frame Link Module CAT6A 3m Cable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2FCE9C3" w14:textId="2A173BEE"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5BA090A4"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39D9C343" w14:textId="77777777" w:rsidR="00561BA2" w:rsidRPr="00BF4D73" w:rsidRDefault="00561BA2" w:rsidP="00561BA2">
            <w:pPr>
              <w:spacing w:line="276" w:lineRule="auto"/>
              <w:rPr>
                <w:color w:val="000000"/>
              </w:rPr>
            </w:pPr>
          </w:p>
        </w:tc>
      </w:tr>
      <w:tr w:rsidR="00561BA2" w:rsidRPr="00BF4D73" w14:paraId="0828438F"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05EB885C"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7DAF695" w14:textId="63766CAC" w:rsidR="00561BA2" w:rsidRPr="00BF4D73" w:rsidRDefault="00561BA2" w:rsidP="00561BA2">
            <w:pPr>
              <w:spacing w:line="276" w:lineRule="auto"/>
              <w:rPr>
                <w:color w:val="000000"/>
                <w:lang w:val="en-US" w:eastAsia="en-US"/>
              </w:rPr>
            </w:pPr>
            <w:r>
              <w:rPr>
                <w:rStyle w:val="normaltextrun"/>
                <w:sz w:val="22"/>
                <w:szCs w:val="22"/>
                <w:lang w:val="en-US"/>
              </w:rPr>
              <w:t>HPE 100Gb QSFP28 to QSFP28 3m Direct Attach Copper Cable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6327EB4" w14:textId="52C55234" w:rsidR="00561BA2" w:rsidRPr="00BF4D73" w:rsidRDefault="00561BA2" w:rsidP="00561BA2">
            <w:pPr>
              <w:spacing w:line="276" w:lineRule="auto"/>
              <w:jc w:val="center"/>
              <w:rPr>
                <w:color w:val="000000"/>
                <w:lang w:eastAsia="en-US"/>
              </w:rPr>
            </w:pPr>
            <w:r>
              <w:rPr>
                <w:rStyle w:val="normaltextrun"/>
                <w:sz w:val="22"/>
                <w:szCs w:val="22"/>
              </w:rPr>
              <w:t>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3A33B1A8"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6C3353F1" w14:textId="77777777" w:rsidR="00561BA2" w:rsidRPr="00BF4D73" w:rsidRDefault="00561BA2" w:rsidP="00561BA2">
            <w:pPr>
              <w:spacing w:line="276" w:lineRule="auto"/>
              <w:rPr>
                <w:color w:val="000000"/>
              </w:rPr>
            </w:pPr>
          </w:p>
        </w:tc>
      </w:tr>
      <w:tr w:rsidR="00561BA2" w:rsidRPr="00BF4D73" w14:paraId="4AFDCF87"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0BB473EF"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4D04708" w14:textId="5D26CEB2" w:rsidR="00561BA2" w:rsidRPr="00BF4D73" w:rsidRDefault="00561BA2" w:rsidP="00561BA2">
            <w:pPr>
              <w:spacing w:line="276" w:lineRule="auto"/>
              <w:rPr>
                <w:color w:val="000000"/>
                <w:lang w:val="en-US" w:eastAsia="en-US"/>
              </w:rPr>
            </w:pPr>
            <w:r>
              <w:rPr>
                <w:rStyle w:val="normaltextrun"/>
                <w:sz w:val="22"/>
                <w:szCs w:val="22"/>
                <w:lang w:val="en-US"/>
              </w:rPr>
              <w:t>HPE Multi Fiber Push On to 4 x Lucent Connector 5m Cable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541C204" w14:textId="53BF3D95" w:rsidR="00561BA2" w:rsidRPr="00BF4D73" w:rsidRDefault="00561BA2" w:rsidP="00561BA2">
            <w:pPr>
              <w:spacing w:line="276" w:lineRule="auto"/>
              <w:jc w:val="center"/>
              <w:rPr>
                <w:color w:val="000000"/>
                <w:lang w:eastAsia="en-US"/>
              </w:rPr>
            </w:pPr>
            <w:r>
              <w:rPr>
                <w:rStyle w:val="normaltextrun"/>
                <w:sz w:val="22"/>
                <w:szCs w:val="22"/>
              </w:rPr>
              <w:t>4</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26BCF191"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398C008C" w14:textId="77777777" w:rsidR="00561BA2" w:rsidRPr="00BF4D73" w:rsidRDefault="00561BA2" w:rsidP="00561BA2">
            <w:pPr>
              <w:spacing w:line="276" w:lineRule="auto"/>
              <w:rPr>
                <w:color w:val="000000"/>
              </w:rPr>
            </w:pPr>
          </w:p>
        </w:tc>
      </w:tr>
      <w:tr w:rsidR="00561BA2" w:rsidRPr="00BF4D73" w14:paraId="33DB32D0"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060F51A0"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4BB29F7" w14:textId="273592F8" w:rsidR="00561BA2" w:rsidRPr="00BF4D73" w:rsidRDefault="00561BA2" w:rsidP="00561BA2">
            <w:pPr>
              <w:spacing w:line="276" w:lineRule="auto"/>
              <w:rPr>
                <w:color w:val="000000"/>
                <w:lang w:val="en-US" w:eastAsia="en-US"/>
              </w:rPr>
            </w:pPr>
            <w:r>
              <w:rPr>
                <w:rStyle w:val="normaltextrun"/>
                <w:sz w:val="22"/>
                <w:szCs w:val="22"/>
              </w:rPr>
              <w:t xml:space="preserve">HPE SY480 Gen10 </w:t>
            </w:r>
            <w:proofErr w:type="spellStart"/>
            <w:r>
              <w:rPr>
                <w:rStyle w:val="normaltextrun"/>
                <w:sz w:val="22"/>
                <w:szCs w:val="22"/>
              </w:rPr>
              <w:t>Support</w:t>
            </w:r>
            <w:proofErr w:type="spellEnd"/>
            <w:r>
              <w:rPr>
                <w:rStyle w:val="eop"/>
                <w:sz w:val="22"/>
                <w:szCs w:val="22"/>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B459D1A" w14:textId="2B48AB47" w:rsidR="00561BA2" w:rsidRPr="00BF4D73" w:rsidRDefault="00561BA2" w:rsidP="00561BA2">
            <w:pPr>
              <w:spacing w:line="276" w:lineRule="auto"/>
              <w:jc w:val="center"/>
              <w:rPr>
                <w:color w:val="000000"/>
                <w:lang w:eastAsia="en-US"/>
              </w:rPr>
            </w:pPr>
            <w:r>
              <w:rPr>
                <w:rStyle w:val="normaltextrun"/>
                <w:sz w:val="22"/>
                <w:szCs w:val="22"/>
              </w:rPr>
              <w:t>10</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68A8ED5F"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33A74A53" w14:textId="77777777" w:rsidR="00561BA2" w:rsidRPr="00BF4D73" w:rsidRDefault="00561BA2" w:rsidP="00561BA2">
            <w:pPr>
              <w:spacing w:line="276" w:lineRule="auto"/>
              <w:rPr>
                <w:color w:val="000000"/>
              </w:rPr>
            </w:pPr>
          </w:p>
        </w:tc>
      </w:tr>
      <w:tr w:rsidR="00561BA2" w:rsidRPr="00BF4D73" w14:paraId="534F021B"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7B39152C" w14:textId="77777777" w:rsidR="00561BA2" w:rsidRPr="00BF4D73" w:rsidRDefault="00561BA2" w:rsidP="00561BA2">
            <w:pPr>
              <w:numPr>
                <w:ilvl w:val="0"/>
                <w:numId w:val="56"/>
              </w:numPr>
              <w:spacing w:line="276" w:lineRule="auto"/>
              <w:ind w:hanging="690"/>
              <w:jc w:val="both"/>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7EE415A" w14:textId="21530088" w:rsidR="00561BA2" w:rsidRPr="00BF4D73" w:rsidRDefault="00561BA2" w:rsidP="00561BA2">
            <w:pPr>
              <w:spacing w:line="276" w:lineRule="auto"/>
              <w:jc w:val="both"/>
              <w:rPr>
                <w:color w:val="000000"/>
                <w:lang w:val="en-US" w:eastAsia="en-US"/>
              </w:rPr>
            </w:pPr>
            <w:r>
              <w:rPr>
                <w:rStyle w:val="normaltextrun"/>
                <w:sz w:val="22"/>
                <w:szCs w:val="22"/>
              </w:rPr>
              <w:t>HPE </w:t>
            </w:r>
            <w:proofErr w:type="spellStart"/>
            <w:r>
              <w:rPr>
                <w:rStyle w:val="spellingerror"/>
                <w:sz w:val="22"/>
                <w:szCs w:val="22"/>
              </w:rPr>
              <w:t>Synergy</w:t>
            </w:r>
            <w:proofErr w:type="spellEnd"/>
            <w:r>
              <w:rPr>
                <w:rStyle w:val="normaltextrun"/>
                <w:sz w:val="22"/>
                <w:szCs w:val="22"/>
              </w:rPr>
              <w:t xml:space="preserve"> 1200 </w:t>
            </w:r>
            <w:proofErr w:type="spellStart"/>
            <w:r>
              <w:rPr>
                <w:rStyle w:val="normaltextrun"/>
                <w:sz w:val="22"/>
                <w:szCs w:val="22"/>
              </w:rPr>
              <w:t>Frame</w:t>
            </w:r>
            <w:proofErr w:type="spellEnd"/>
            <w:r>
              <w:rPr>
                <w:rStyle w:val="normaltextrun"/>
                <w:sz w:val="22"/>
                <w:szCs w:val="22"/>
              </w:rPr>
              <w:t> </w:t>
            </w:r>
            <w:proofErr w:type="spellStart"/>
            <w:r>
              <w:rPr>
                <w:rStyle w:val="spellingerror"/>
                <w:sz w:val="22"/>
                <w:szCs w:val="22"/>
              </w:rPr>
              <w:t>Supp</w:t>
            </w:r>
            <w:proofErr w:type="spellEnd"/>
            <w:r>
              <w:rPr>
                <w:rStyle w:val="eop"/>
                <w:sz w:val="22"/>
                <w:szCs w:val="22"/>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A4E0A03" w14:textId="551E7CAE"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4EE2F9A5"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748FFFA3" w14:textId="77777777" w:rsidR="00561BA2" w:rsidRPr="00BF4D73" w:rsidRDefault="00561BA2" w:rsidP="00561BA2">
            <w:pPr>
              <w:spacing w:line="276" w:lineRule="auto"/>
              <w:rPr>
                <w:color w:val="000000"/>
              </w:rPr>
            </w:pPr>
          </w:p>
        </w:tc>
      </w:tr>
      <w:tr w:rsidR="00561BA2" w:rsidRPr="00BF4D73" w14:paraId="02FE3533"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1910A33F"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E536EC5" w14:textId="1B29AA65" w:rsidR="00561BA2" w:rsidRPr="00BF4D73" w:rsidRDefault="00561BA2" w:rsidP="00561BA2">
            <w:pPr>
              <w:spacing w:line="276" w:lineRule="auto"/>
              <w:rPr>
                <w:color w:val="000000"/>
                <w:lang w:val="en-US" w:eastAsia="en-US"/>
              </w:rPr>
            </w:pPr>
            <w:r>
              <w:rPr>
                <w:rStyle w:val="normaltextrun"/>
                <w:sz w:val="22"/>
                <w:szCs w:val="22"/>
              </w:rPr>
              <w:t>HPE </w:t>
            </w:r>
            <w:proofErr w:type="spellStart"/>
            <w:r>
              <w:rPr>
                <w:rStyle w:val="spellingerror"/>
                <w:sz w:val="22"/>
                <w:szCs w:val="22"/>
              </w:rPr>
              <w:t>Synergy</w:t>
            </w:r>
            <w:proofErr w:type="spellEnd"/>
            <w:r>
              <w:rPr>
                <w:rStyle w:val="normaltextrun"/>
                <w:sz w:val="22"/>
                <w:szCs w:val="22"/>
              </w:rPr>
              <w:t xml:space="preserve"> Composer2 </w:t>
            </w:r>
            <w:proofErr w:type="spellStart"/>
            <w:r>
              <w:rPr>
                <w:rStyle w:val="normaltextrun"/>
                <w:sz w:val="22"/>
                <w:szCs w:val="22"/>
              </w:rPr>
              <w:t>Support</w:t>
            </w:r>
            <w:proofErr w:type="spellEnd"/>
            <w:r>
              <w:rPr>
                <w:rStyle w:val="eop"/>
                <w:sz w:val="22"/>
                <w:szCs w:val="22"/>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1CD4EF6" w14:textId="05349861" w:rsidR="00561BA2" w:rsidRPr="00BF4D73" w:rsidRDefault="00561BA2" w:rsidP="00561BA2">
            <w:pPr>
              <w:spacing w:line="276" w:lineRule="auto"/>
              <w:jc w:val="center"/>
              <w:rPr>
                <w:color w:val="000000"/>
                <w:lang w:eastAsia="en-US"/>
              </w:rPr>
            </w:pPr>
            <w:r>
              <w:rPr>
                <w:rStyle w:val="normaltextrun"/>
                <w:sz w:val="22"/>
                <w:szCs w:val="22"/>
              </w:rPr>
              <w:t>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4C5B1393"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5D0AD0EE" w14:textId="77777777" w:rsidR="00561BA2" w:rsidRPr="00BF4D73" w:rsidRDefault="00561BA2" w:rsidP="00561BA2">
            <w:pPr>
              <w:spacing w:line="276" w:lineRule="auto"/>
              <w:rPr>
                <w:color w:val="000000"/>
              </w:rPr>
            </w:pPr>
          </w:p>
        </w:tc>
      </w:tr>
      <w:tr w:rsidR="00561BA2" w:rsidRPr="00BF4D73" w14:paraId="57889606"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6D4B86DE"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581EC57" w14:textId="51616330" w:rsidR="00561BA2" w:rsidRPr="00BF4D73" w:rsidRDefault="00561BA2" w:rsidP="00561BA2">
            <w:pPr>
              <w:spacing w:line="276" w:lineRule="auto"/>
              <w:rPr>
                <w:color w:val="000000"/>
                <w:lang w:val="en-US" w:eastAsia="en-US"/>
              </w:rPr>
            </w:pPr>
            <w:r>
              <w:rPr>
                <w:rStyle w:val="normaltextrun"/>
                <w:sz w:val="22"/>
                <w:szCs w:val="22"/>
                <w:lang w:val="en-US"/>
              </w:rPr>
              <w:t xml:space="preserve">HPE Synergy VC SE 100Gb F32 Module </w:t>
            </w:r>
            <w:proofErr w:type="spellStart"/>
            <w:r>
              <w:rPr>
                <w:rStyle w:val="normaltextrun"/>
                <w:sz w:val="22"/>
                <w:szCs w:val="22"/>
                <w:lang w:val="en-US"/>
              </w:rPr>
              <w:t>Supp</w:t>
            </w:r>
            <w:proofErr w:type="spellEnd"/>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4546932" w14:textId="12AEF98E" w:rsidR="00561BA2" w:rsidRPr="00BF4D73" w:rsidRDefault="00561BA2" w:rsidP="00561BA2">
            <w:pPr>
              <w:spacing w:line="276" w:lineRule="auto"/>
              <w:jc w:val="center"/>
              <w:rPr>
                <w:color w:val="000000"/>
                <w:lang w:eastAsia="en-US"/>
              </w:rPr>
            </w:pPr>
            <w:r>
              <w:rPr>
                <w:rStyle w:val="normaltextrun"/>
                <w:sz w:val="22"/>
                <w:szCs w:val="22"/>
              </w:rPr>
              <w:t>2</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155487B9"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66E76E8A" w14:textId="77777777" w:rsidR="00561BA2" w:rsidRPr="00BF4D73" w:rsidRDefault="00561BA2" w:rsidP="00561BA2">
            <w:pPr>
              <w:spacing w:line="276" w:lineRule="auto"/>
              <w:rPr>
                <w:color w:val="000000"/>
              </w:rPr>
            </w:pPr>
          </w:p>
        </w:tc>
      </w:tr>
      <w:tr w:rsidR="00561BA2" w:rsidRPr="00BF4D73" w14:paraId="402A0109"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2DF0419E"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5121147" w14:textId="23FC4F2C" w:rsidR="00561BA2" w:rsidRPr="00BF4D73" w:rsidRDefault="00561BA2" w:rsidP="00561BA2">
            <w:pPr>
              <w:spacing w:line="276" w:lineRule="auto"/>
              <w:rPr>
                <w:color w:val="000000"/>
                <w:lang w:val="en-US" w:eastAsia="en-US"/>
              </w:rPr>
            </w:pPr>
            <w:r>
              <w:rPr>
                <w:rStyle w:val="normaltextrun"/>
                <w:sz w:val="22"/>
                <w:szCs w:val="22"/>
                <w:lang w:val="en-US"/>
              </w:rPr>
              <w:t xml:space="preserve">HPE </w:t>
            </w:r>
            <w:proofErr w:type="spellStart"/>
            <w:r>
              <w:rPr>
                <w:rStyle w:val="normaltextrun"/>
                <w:sz w:val="22"/>
                <w:szCs w:val="22"/>
                <w:lang w:val="en-US"/>
              </w:rPr>
              <w:t>BladeSystem</w:t>
            </w:r>
            <w:proofErr w:type="spellEnd"/>
            <w:r>
              <w:rPr>
                <w:rStyle w:val="normaltextrun"/>
                <w:sz w:val="22"/>
                <w:szCs w:val="22"/>
                <w:lang w:val="en-US"/>
              </w:rPr>
              <w:t xml:space="preserve"> c-Class 10GbE SFP+ to SFP+ 3m Direct Attach Copper Cable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12DCA8D" w14:textId="4B3ED208" w:rsidR="00561BA2" w:rsidRPr="00BF4D73" w:rsidRDefault="00561BA2" w:rsidP="00561BA2">
            <w:pPr>
              <w:spacing w:line="276" w:lineRule="auto"/>
              <w:jc w:val="center"/>
              <w:rPr>
                <w:color w:val="000000"/>
                <w:lang w:eastAsia="en-US"/>
              </w:rPr>
            </w:pPr>
            <w:r>
              <w:rPr>
                <w:rStyle w:val="normaltextrun"/>
                <w:sz w:val="22"/>
                <w:szCs w:val="22"/>
              </w:rPr>
              <w:t>1</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64C06381"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43B6355D" w14:textId="77777777" w:rsidR="00561BA2" w:rsidRPr="00BF4D73" w:rsidRDefault="00561BA2" w:rsidP="00561BA2">
            <w:pPr>
              <w:spacing w:line="276" w:lineRule="auto"/>
              <w:rPr>
                <w:color w:val="000000"/>
              </w:rPr>
            </w:pPr>
          </w:p>
        </w:tc>
      </w:tr>
      <w:tr w:rsidR="00561BA2" w:rsidRPr="00BF4D73" w14:paraId="134FFE1A" w14:textId="77777777" w:rsidTr="00561BA2">
        <w:trPr>
          <w:trHeight w:val="300"/>
          <w:jc w:val="center"/>
        </w:trPr>
        <w:tc>
          <w:tcPr>
            <w:tcW w:w="721" w:type="dxa"/>
            <w:tcBorders>
              <w:top w:val="single" w:sz="4" w:space="0" w:color="000000"/>
              <w:left w:val="single" w:sz="4" w:space="0" w:color="000000"/>
              <w:bottom w:val="single" w:sz="4" w:space="0" w:color="000000"/>
              <w:right w:val="single" w:sz="4" w:space="0" w:color="000000"/>
            </w:tcBorders>
          </w:tcPr>
          <w:p w14:paraId="26767E5A" w14:textId="77777777" w:rsidR="00561BA2" w:rsidRPr="00BF4D73" w:rsidRDefault="00561BA2" w:rsidP="00561BA2">
            <w:pPr>
              <w:numPr>
                <w:ilvl w:val="0"/>
                <w:numId w:val="56"/>
              </w:numPr>
              <w:spacing w:line="276" w:lineRule="auto"/>
              <w:ind w:hanging="690"/>
              <w:rPr>
                <w:color w:val="000000"/>
                <w:lang w:eastAsia="en-US"/>
              </w:rPr>
            </w:pPr>
          </w:p>
        </w:tc>
        <w:tc>
          <w:tcPr>
            <w:tcW w:w="602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ADA127F" w14:textId="2A90963B" w:rsidR="00561BA2" w:rsidRPr="00BF4D73" w:rsidRDefault="00561BA2" w:rsidP="00561BA2">
            <w:pPr>
              <w:spacing w:line="276" w:lineRule="auto"/>
              <w:rPr>
                <w:color w:val="000000"/>
                <w:lang w:val="en-US" w:eastAsia="en-US"/>
              </w:rPr>
            </w:pPr>
            <w:r>
              <w:rPr>
                <w:rStyle w:val="normaltextrun"/>
                <w:sz w:val="22"/>
                <w:szCs w:val="22"/>
                <w:lang w:val="en-US"/>
              </w:rPr>
              <w:t>HPE Premier Flex LC/LC Multi-mode OM4 2 Fiber 5m Cable</w:t>
            </w:r>
            <w:r w:rsidRPr="00561BA2">
              <w:rPr>
                <w:rStyle w:val="eop"/>
                <w:sz w:val="22"/>
                <w:szCs w:val="22"/>
                <w:lang w:val="en-US"/>
              </w:rPr>
              <w:t> </w:t>
            </w:r>
          </w:p>
        </w:tc>
        <w:tc>
          <w:tcPr>
            <w:tcW w:w="82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B0456C6" w14:textId="3AD94C43" w:rsidR="00561BA2" w:rsidRPr="00BF4D73" w:rsidRDefault="00561BA2" w:rsidP="00561BA2">
            <w:pPr>
              <w:spacing w:line="276" w:lineRule="auto"/>
              <w:jc w:val="center"/>
              <w:rPr>
                <w:color w:val="000000"/>
                <w:lang w:eastAsia="en-US"/>
              </w:rPr>
            </w:pPr>
            <w:r>
              <w:rPr>
                <w:rStyle w:val="normaltextrun"/>
                <w:sz w:val="22"/>
                <w:szCs w:val="22"/>
              </w:rPr>
              <w:t>4</w:t>
            </w:r>
            <w:r>
              <w:rPr>
                <w:rStyle w:val="eop"/>
                <w:sz w:val="22"/>
                <w:szCs w:val="22"/>
              </w:rPr>
              <w:t> </w:t>
            </w:r>
          </w:p>
        </w:tc>
        <w:tc>
          <w:tcPr>
            <w:tcW w:w="536" w:type="dxa"/>
            <w:vMerge/>
            <w:tcBorders>
              <w:top w:val="single" w:sz="4" w:space="0" w:color="000000"/>
              <w:left w:val="single" w:sz="4" w:space="0" w:color="000000"/>
              <w:bottom w:val="single" w:sz="4" w:space="0" w:color="000000"/>
              <w:right w:val="single" w:sz="4" w:space="0" w:color="000000"/>
            </w:tcBorders>
            <w:vAlign w:val="center"/>
            <w:hideMark/>
          </w:tcPr>
          <w:p w14:paraId="4081AC17" w14:textId="77777777" w:rsidR="00561BA2" w:rsidRPr="00BF4D73" w:rsidRDefault="00561BA2" w:rsidP="00561BA2">
            <w:pPr>
              <w:spacing w:line="276" w:lineRule="auto"/>
              <w:rPr>
                <w:lang w:eastAsia="en-US"/>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49B3D71B" w14:textId="77777777" w:rsidR="00561BA2" w:rsidRPr="00BF4D73" w:rsidRDefault="00561BA2" w:rsidP="00561BA2">
            <w:pPr>
              <w:spacing w:line="276" w:lineRule="auto"/>
              <w:rPr>
                <w:color w:val="000000"/>
              </w:rPr>
            </w:pPr>
          </w:p>
        </w:tc>
      </w:tr>
      <w:bookmarkEnd w:id="17"/>
    </w:tbl>
    <w:p w14:paraId="069634B5" w14:textId="77777777" w:rsidR="00AA7485" w:rsidRDefault="00AA7485">
      <w:pPr>
        <w:jc w:val="right"/>
      </w:pPr>
    </w:p>
    <w:p w14:paraId="4B70AA44" w14:textId="719AE222" w:rsidR="00AA7485" w:rsidRDefault="43B9B0A7" w:rsidP="00A37A67">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Оборудование</w:t>
      </w:r>
      <w:r w:rsidR="5FABC00B" w:rsidRPr="55EF8DD0">
        <w:rPr>
          <w:color w:val="000000" w:themeColor="text1"/>
          <w:sz w:val="28"/>
          <w:szCs w:val="28"/>
        </w:rPr>
        <w:t xml:space="preserve"> </w:t>
      </w:r>
      <w:r w:rsidR="00AA7485" w:rsidRPr="55EF8DD0">
        <w:rPr>
          <w:color w:val="000000" w:themeColor="text1"/>
          <w:sz w:val="28"/>
          <w:szCs w:val="28"/>
        </w:rPr>
        <w:t>применяется с товарным знаком HP</w:t>
      </w:r>
      <w:proofErr w:type="gramStart"/>
      <w:r w:rsidR="00AA7485" w:rsidRPr="55EF8DD0">
        <w:rPr>
          <w:color w:val="000000" w:themeColor="text1"/>
          <w:sz w:val="28"/>
          <w:szCs w:val="28"/>
        </w:rPr>
        <w:t>Е</w:t>
      </w:r>
      <w:proofErr w:type="gramEnd"/>
      <w:r w:rsidR="00AA7485" w:rsidRPr="55EF8DD0">
        <w:rPr>
          <w:color w:val="000000" w:themeColor="text1"/>
          <w:sz w:val="28"/>
          <w:szCs w:val="28"/>
        </w:rPr>
        <w:t xml:space="preserve"> в связи с тем, что на данном </w:t>
      </w:r>
      <w:r w:rsidR="61DFF5D1" w:rsidRPr="55EF8DD0">
        <w:rPr>
          <w:color w:val="000000" w:themeColor="text1"/>
          <w:sz w:val="28"/>
          <w:szCs w:val="28"/>
        </w:rPr>
        <w:t>Оборудовании</w:t>
      </w:r>
      <w:r w:rsidR="00AA7485" w:rsidRPr="55EF8DD0">
        <w:rPr>
          <w:color w:val="000000" w:themeColor="text1"/>
          <w:sz w:val="28"/>
          <w:szCs w:val="28"/>
        </w:rPr>
        <w:t xml:space="preserve"> использование других товарных знаков не применимо. Заказчику необходима совместимость и обеспечение взаимодействия закупаемого </w:t>
      </w:r>
      <w:r w:rsidR="3BCB0433" w:rsidRPr="55EF8DD0">
        <w:rPr>
          <w:color w:val="000000" w:themeColor="text1"/>
          <w:sz w:val="28"/>
          <w:szCs w:val="28"/>
        </w:rPr>
        <w:t>Оборудования</w:t>
      </w:r>
      <w:r w:rsidR="00AA7485" w:rsidRPr="55EF8DD0">
        <w:rPr>
          <w:color w:val="000000" w:themeColor="text1"/>
          <w:sz w:val="28"/>
          <w:szCs w:val="28"/>
        </w:rPr>
        <w:t xml:space="preserve"> именно с товарным знаком HP</w:t>
      </w:r>
      <w:proofErr w:type="gramStart"/>
      <w:r w:rsidR="00AA7485" w:rsidRPr="55EF8DD0">
        <w:rPr>
          <w:color w:val="000000" w:themeColor="text1"/>
          <w:sz w:val="28"/>
          <w:szCs w:val="28"/>
        </w:rPr>
        <w:t>Е</w:t>
      </w:r>
      <w:proofErr w:type="gramEnd"/>
      <w:r w:rsidR="00AA7485" w:rsidRPr="55EF8DD0">
        <w:rPr>
          <w:color w:val="000000" w:themeColor="text1"/>
          <w:sz w:val="28"/>
          <w:szCs w:val="28"/>
        </w:rPr>
        <w:t xml:space="preserve">, поскольку серверное оборудование HPЕ уже используется в работе Заказчика, </w:t>
      </w:r>
      <w:r w:rsidR="00AA7485" w:rsidRPr="55EF8DD0">
        <w:rPr>
          <w:color w:val="222222"/>
          <w:sz w:val="28"/>
          <w:szCs w:val="28"/>
          <w:highlight w:val="white"/>
        </w:rPr>
        <w:t xml:space="preserve">обслуживающий персонал имеет знания и навыки по настройке и </w:t>
      </w:r>
      <w:r w:rsidR="00AA7485" w:rsidRPr="55EF8DD0">
        <w:rPr>
          <w:color w:val="222222"/>
          <w:sz w:val="28"/>
          <w:szCs w:val="28"/>
          <w:highlight w:val="white"/>
        </w:rPr>
        <w:lastRenderedPageBreak/>
        <w:t>сопровождению подобных комплексов</w:t>
      </w:r>
      <w:r w:rsidR="00AA7485" w:rsidRPr="55EF8DD0">
        <w:rPr>
          <w:color w:val="000000" w:themeColor="text1"/>
          <w:sz w:val="28"/>
          <w:szCs w:val="28"/>
        </w:rPr>
        <w:t xml:space="preserve"> и требуется обеспечить совместимость закупаемого оборудования с существующим, для обеспечения единой точки управления, в том числе за счет использования информационной панели </w:t>
      </w:r>
      <w:r w:rsidR="00AA7485" w:rsidRPr="55EF8DD0">
        <w:rPr>
          <w:color w:val="222222"/>
          <w:sz w:val="28"/>
          <w:szCs w:val="28"/>
          <w:highlight w:val="white"/>
        </w:rPr>
        <w:t xml:space="preserve">HPE </w:t>
      </w:r>
      <w:proofErr w:type="spellStart"/>
      <w:r w:rsidR="00AA7485" w:rsidRPr="55EF8DD0">
        <w:rPr>
          <w:color w:val="222222"/>
          <w:sz w:val="28"/>
          <w:szCs w:val="28"/>
          <w:highlight w:val="white"/>
        </w:rPr>
        <w:t>OneView</w:t>
      </w:r>
      <w:proofErr w:type="spellEnd"/>
      <w:r w:rsidR="00AA7485" w:rsidRPr="55EF8DD0">
        <w:rPr>
          <w:color w:val="222222"/>
          <w:sz w:val="28"/>
          <w:szCs w:val="28"/>
          <w:highlight w:val="white"/>
        </w:rPr>
        <w:t xml:space="preserve"> </w:t>
      </w:r>
      <w:proofErr w:type="spellStart"/>
      <w:r w:rsidR="00AA7485" w:rsidRPr="55EF8DD0">
        <w:rPr>
          <w:color w:val="222222"/>
          <w:sz w:val="28"/>
          <w:szCs w:val="28"/>
          <w:highlight w:val="white"/>
        </w:rPr>
        <w:t>Global</w:t>
      </w:r>
      <w:proofErr w:type="spellEnd"/>
      <w:r w:rsidR="00AA7485" w:rsidRPr="55EF8DD0">
        <w:rPr>
          <w:color w:val="222222"/>
          <w:sz w:val="28"/>
          <w:szCs w:val="28"/>
          <w:highlight w:val="white"/>
        </w:rPr>
        <w:t xml:space="preserve"> </w:t>
      </w:r>
      <w:proofErr w:type="spellStart"/>
      <w:r w:rsidR="00AA7485" w:rsidRPr="55EF8DD0">
        <w:rPr>
          <w:color w:val="222222"/>
          <w:sz w:val="28"/>
          <w:szCs w:val="28"/>
          <w:highlight w:val="white"/>
        </w:rPr>
        <w:t>Dashboard</w:t>
      </w:r>
      <w:proofErr w:type="spellEnd"/>
      <w:r w:rsidR="00AA7485" w:rsidRPr="55EF8DD0">
        <w:rPr>
          <w:color w:val="000000" w:themeColor="text1"/>
          <w:sz w:val="28"/>
          <w:szCs w:val="28"/>
        </w:rPr>
        <w:t xml:space="preserve">, которая </w:t>
      </w:r>
      <w:r w:rsidR="00AA7485" w:rsidRPr="55EF8DD0">
        <w:rPr>
          <w:color w:val="222222"/>
          <w:sz w:val="28"/>
          <w:szCs w:val="28"/>
          <w:highlight w:val="white"/>
        </w:rPr>
        <w:t xml:space="preserve">позволяет управлять 25 экземплярами HPE </w:t>
      </w:r>
      <w:proofErr w:type="spellStart"/>
      <w:r w:rsidR="00AA7485" w:rsidRPr="55EF8DD0">
        <w:rPr>
          <w:color w:val="222222"/>
          <w:sz w:val="28"/>
          <w:szCs w:val="28"/>
          <w:highlight w:val="white"/>
        </w:rPr>
        <w:t>OneView</w:t>
      </w:r>
      <w:proofErr w:type="spellEnd"/>
      <w:r w:rsidR="00AA7485" w:rsidRPr="55EF8DD0">
        <w:rPr>
          <w:color w:val="222222"/>
          <w:sz w:val="28"/>
          <w:szCs w:val="28"/>
          <w:highlight w:val="white"/>
        </w:rPr>
        <w:t xml:space="preserve"> и 150 экземплярами HPE </w:t>
      </w:r>
      <w:proofErr w:type="spellStart"/>
      <w:r w:rsidR="00AA7485" w:rsidRPr="55EF8DD0">
        <w:rPr>
          <w:color w:val="222222"/>
          <w:sz w:val="28"/>
          <w:szCs w:val="28"/>
          <w:highlight w:val="white"/>
        </w:rPr>
        <w:t>Hyper</w:t>
      </w:r>
      <w:proofErr w:type="spellEnd"/>
      <w:r w:rsidR="00AA7485" w:rsidRPr="55EF8DD0">
        <w:rPr>
          <w:color w:val="222222"/>
          <w:sz w:val="28"/>
          <w:szCs w:val="28"/>
          <w:highlight w:val="white"/>
        </w:rPr>
        <w:t xml:space="preserve"> </w:t>
      </w:r>
      <w:proofErr w:type="spellStart"/>
      <w:r w:rsidR="00AA7485" w:rsidRPr="55EF8DD0">
        <w:rPr>
          <w:color w:val="222222"/>
          <w:sz w:val="28"/>
          <w:szCs w:val="28"/>
          <w:highlight w:val="white"/>
        </w:rPr>
        <w:t>Converged</w:t>
      </w:r>
      <w:proofErr w:type="spellEnd"/>
      <w:r w:rsidR="00AA7485" w:rsidRPr="55EF8DD0">
        <w:rPr>
          <w:color w:val="222222"/>
          <w:sz w:val="28"/>
          <w:szCs w:val="28"/>
          <w:highlight w:val="white"/>
        </w:rPr>
        <w:t xml:space="preserve"> 380 в центрах обработки данных.</w:t>
      </w:r>
    </w:p>
    <w:p w14:paraId="3C40DA7B" w14:textId="68446AA6"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 xml:space="preserve">Поставщик должен гарантировать, что в момент поставки </w:t>
      </w:r>
      <w:r w:rsidR="4D9264B4" w:rsidRPr="55EF8DD0">
        <w:rPr>
          <w:color w:val="000000" w:themeColor="text1"/>
          <w:sz w:val="28"/>
          <w:szCs w:val="28"/>
        </w:rPr>
        <w:t>Оборудование</w:t>
      </w:r>
      <w:r w:rsidRPr="55EF8DD0">
        <w:rPr>
          <w:color w:val="000000" w:themeColor="text1"/>
          <w:sz w:val="28"/>
          <w:szCs w:val="28"/>
        </w:rPr>
        <w:t xml:space="preserve">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14:paraId="1F0A6A1E" w14:textId="00D1BD31"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Поставляем</w:t>
      </w:r>
      <w:r w:rsidR="252D3D99" w:rsidRPr="55EF8DD0">
        <w:rPr>
          <w:color w:val="000000" w:themeColor="text1"/>
          <w:sz w:val="28"/>
          <w:szCs w:val="28"/>
        </w:rPr>
        <w:t>ое Оборудование</w:t>
      </w:r>
      <w:r w:rsidRPr="55EF8DD0">
        <w:rPr>
          <w:color w:val="000000" w:themeColor="text1"/>
          <w:sz w:val="28"/>
          <w:szCs w:val="28"/>
        </w:rPr>
        <w:t xml:space="preserve"> должно быть новым, не бывшим в эксплуатации и использовании, не из ремонта, работоспособным.</w:t>
      </w:r>
    </w:p>
    <w:p w14:paraId="6D95B4AC" w14:textId="62C397B1"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В</w:t>
      </w:r>
      <w:r w:rsidR="7F83E8B7" w:rsidRPr="55EF8DD0">
        <w:rPr>
          <w:color w:val="000000" w:themeColor="text1"/>
          <w:sz w:val="28"/>
          <w:szCs w:val="28"/>
        </w:rPr>
        <w:t>с</w:t>
      </w:r>
      <w:r w:rsidR="7DF2A887" w:rsidRPr="55EF8DD0">
        <w:rPr>
          <w:color w:val="000000" w:themeColor="text1"/>
          <w:sz w:val="28"/>
          <w:szCs w:val="28"/>
        </w:rPr>
        <w:t>ё</w:t>
      </w:r>
      <w:r w:rsidR="7F83E8B7" w:rsidRPr="55EF8DD0">
        <w:rPr>
          <w:color w:val="000000" w:themeColor="text1"/>
          <w:sz w:val="28"/>
          <w:szCs w:val="28"/>
        </w:rPr>
        <w:t xml:space="preserve"> </w:t>
      </w:r>
      <w:r w:rsidRPr="55EF8DD0">
        <w:rPr>
          <w:color w:val="000000" w:themeColor="text1"/>
          <w:sz w:val="28"/>
          <w:szCs w:val="28"/>
        </w:rPr>
        <w:t>поставляем</w:t>
      </w:r>
      <w:r w:rsidR="1699701C" w:rsidRPr="55EF8DD0">
        <w:rPr>
          <w:color w:val="000000" w:themeColor="text1"/>
          <w:sz w:val="28"/>
          <w:szCs w:val="28"/>
        </w:rPr>
        <w:t>ое Оборудование</w:t>
      </w:r>
      <w:r w:rsidRPr="55EF8DD0">
        <w:rPr>
          <w:color w:val="000000" w:themeColor="text1"/>
          <w:sz w:val="28"/>
          <w:szCs w:val="28"/>
        </w:rPr>
        <w:t xml:space="preserve"> (компоненты </w:t>
      </w:r>
      <w:r w:rsidR="5D6B8C66" w:rsidRPr="55EF8DD0">
        <w:rPr>
          <w:color w:val="000000" w:themeColor="text1"/>
          <w:sz w:val="28"/>
          <w:szCs w:val="28"/>
        </w:rPr>
        <w:t>Оборудования</w:t>
      </w:r>
      <w:r w:rsidR="4575F841" w:rsidRPr="55EF8DD0">
        <w:rPr>
          <w:color w:val="000000" w:themeColor="text1"/>
          <w:sz w:val="28"/>
          <w:szCs w:val="28"/>
        </w:rPr>
        <w:t>)</w:t>
      </w:r>
      <w:r w:rsidRPr="55EF8DD0">
        <w:rPr>
          <w:color w:val="000000" w:themeColor="text1"/>
          <w:sz w:val="28"/>
          <w:szCs w:val="28"/>
        </w:rPr>
        <w:t xml:space="preserve"> должн</w:t>
      </w:r>
      <w:r w:rsidR="57FC8D74" w:rsidRPr="55EF8DD0">
        <w:rPr>
          <w:color w:val="000000" w:themeColor="text1"/>
          <w:sz w:val="28"/>
          <w:szCs w:val="28"/>
        </w:rPr>
        <w:t>о</w:t>
      </w:r>
      <w:r w:rsidRPr="55EF8DD0">
        <w:rPr>
          <w:color w:val="000000" w:themeColor="text1"/>
          <w:sz w:val="28"/>
          <w:szCs w:val="28"/>
        </w:rPr>
        <w:t xml:space="preserve"> выпускаться серийно, быть изготовленным не ранее 2020 года. </w:t>
      </w:r>
      <w:proofErr w:type="spellStart"/>
      <w:r w:rsidR="2788FB69" w:rsidRPr="55EF8DD0">
        <w:rPr>
          <w:color w:val="000000" w:themeColor="text1"/>
          <w:sz w:val="28"/>
          <w:szCs w:val="28"/>
        </w:rPr>
        <w:t>Оборудвание</w:t>
      </w:r>
      <w:proofErr w:type="spellEnd"/>
      <w:r w:rsidRPr="55EF8DD0">
        <w:rPr>
          <w:color w:val="000000" w:themeColor="text1"/>
          <w:sz w:val="28"/>
          <w:szCs w:val="28"/>
        </w:rPr>
        <w:t xml:space="preserve"> не должн</w:t>
      </w:r>
      <w:r w:rsidR="0D1F7A6F" w:rsidRPr="55EF8DD0">
        <w:rPr>
          <w:color w:val="000000" w:themeColor="text1"/>
          <w:sz w:val="28"/>
          <w:szCs w:val="28"/>
        </w:rPr>
        <w:t>о</w:t>
      </w:r>
      <w:r w:rsidRPr="55EF8DD0">
        <w:rPr>
          <w:color w:val="000000" w:themeColor="text1"/>
          <w:sz w:val="28"/>
          <w:szCs w:val="28"/>
        </w:rPr>
        <w:t xml:space="preserve"> иметь внешних и внутренних повреждений.</w:t>
      </w:r>
    </w:p>
    <w:p w14:paraId="23411808" w14:textId="3ADBAA2F"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Поставляем</w:t>
      </w:r>
      <w:r w:rsidR="53299B56" w:rsidRPr="55EF8DD0">
        <w:rPr>
          <w:color w:val="000000" w:themeColor="text1"/>
          <w:sz w:val="28"/>
          <w:szCs w:val="28"/>
        </w:rPr>
        <w:t>ое</w:t>
      </w:r>
      <w:r w:rsidRPr="55EF8DD0">
        <w:rPr>
          <w:color w:val="000000" w:themeColor="text1"/>
          <w:sz w:val="28"/>
          <w:szCs w:val="28"/>
        </w:rPr>
        <w:t xml:space="preserve"> </w:t>
      </w:r>
      <w:r w:rsidR="771F25ED" w:rsidRPr="55EF8DD0">
        <w:rPr>
          <w:color w:val="000000" w:themeColor="text1"/>
          <w:sz w:val="28"/>
          <w:szCs w:val="28"/>
        </w:rPr>
        <w:t>Оборудование</w:t>
      </w:r>
      <w:r w:rsidRPr="55EF8DD0">
        <w:rPr>
          <w:color w:val="000000" w:themeColor="text1"/>
          <w:sz w:val="28"/>
          <w:szCs w:val="28"/>
        </w:rPr>
        <w:t xml:space="preserve"> должн</w:t>
      </w:r>
      <w:r w:rsidR="1410C2C2" w:rsidRPr="55EF8DD0">
        <w:rPr>
          <w:color w:val="000000" w:themeColor="text1"/>
          <w:sz w:val="28"/>
          <w:szCs w:val="28"/>
        </w:rPr>
        <w:t>о</w:t>
      </w:r>
      <w:r w:rsidRPr="55EF8DD0">
        <w:rPr>
          <w:color w:val="000000" w:themeColor="text1"/>
          <w:sz w:val="28"/>
          <w:szCs w:val="28"/>
        </w:rPr>
        <w:t xml:space="preserve"> соответствовать требованиям </w:t>
      </w:r>
      <w:proofErr w:type="gramStart"/>
      <w:r w:rsidRPr="55EF8DD0">
        <w:rPr>
          <w:color w:val="000000" w:themeColor="text1"/>
          <w:sz w:val="28"/>
          <w:szCs w:val="28"/>
        </w:rPr>
        <w:t>ТР</w:t>
      </w:r>
      <w:proofErr w:type="gramEnd"/>
      <w:r w:rsidRPr="55EF8DD0">
        <w:rPr>
          <w:color w:val="000000" w:themeColor="text1"/>
          <w:sz w:val="28"/>
          <w:szCs w:val="28"/>
        </w:rPr>
        <w:t xml:space="preserve"> ТС 004/2011 «О безопасности низковольтного оборудования» и ТР ТС 020/2011 «Электромагнитная совместимость технических средств».</w:t>
      </w:r>
    </w:p>
    <w:p w14:paraId="1343B3F7" w14:textId="10DA0638"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Поставляем</w:t>
      </w:r>
      <w:r w:rsidR="025A136D" w:rsidRPr="55EF8DD0">
        <w:rPr>
          <w:color w:val="000000" w:themeColor="text1"/>
          <w:sz w:val="28"/>
          <w:szCs w:val="28"/>
        </w:rPr>
        <w:t>ое</w:t>
      </w:r>
      <w:r w:rsidRPr="55EF8DD0">
        <w:rPr>
          <w:color w:val="000000" w:themeColor="text1"/>
          <w:sz w:val="28"/>
          <w:szCs w:val="28"/>
        </w:rPr>
        <w:t xml:space="preserve"> </w:t>
      </w:r>
      <w:r w:rsidR="33BDB2EF" w:rsidRPr="55EF8DD0">
        <w:rPr>
          <w:color w:val="000000" w:themeColor="text1"/>
          <w:sz w:val="28"/>
          <w:szCs w:val="28"/>
        </w:rPr>
        <w:t>Оборудование</w:t>
      </w:r>
      <w:r w:rsidRPr="55EF8DD0">
        <w:rPr>
          <w:color w:val="000000" w:themeColor="text1"/>
          <w:sz w:val="28"/>
          <w:szCs w:val="28"/>
        </w:rPr>
        <w:t xml:space="preserve"> должн</w:t>
      </w:r>
      <w:r w:rsidR="0664CAB3" w:rsidRPr="55EF8DD0">
        <w:rPr>
          <w:color w:val="000000" w:themeColor="text1"/>
          <w:sz w:val="28"/>
          <w:szCs w:val="28"/>
        </w:rPr>
        <w:t>о</w:t>
      </w:r>
      <w:r w:rsidRPr="55EF8DD0">
        <w:rPr>
          <w:color w:val="000000" w:themeColor="text1"/>
          <w:sz w:val="28"/>
          <w:szCs w:val="28"/>
        </w:rPr>
        <w:t xml:space="preserve"> быть обеспечен</w:t>
      </w:r>
      <w:r w:rsidR="63E56D68" w:rsidRPr="55EF8DD0">
        <w:rPr>
          <w:color w:val="000000" w:themeColor="text1"/>
          <w:sz w:val="28"/>
          <w:szCs w:val="28"/>
        </w:rPr>
        <w:t>о</w:t>
      </w:r>
      <w:r w:rsidRPr="55EF8DD0">
        <w:rPr>
          <w:color w:val="000000" w:themeColor="text1"/>
          <w:sz w:val="28"/>
          <w:szCs w:val="28"/>
        </w:rPr>
        <w:t xml:space="preserve"> комплектом документации, включающим инструкции по эксплуатации, техническую документацию, поставляемую фирмой-производителем.</w:t>
      </w:r>
    </w:p>
    <w:p w14:paraId="62DC1DE9" w14:textId="5556FCB5" w:rsidR="00AA7485" w:rsidRPr="00E70DAE" w:rsidRDefault="682F05AA" w:rsidP="00E70DAE">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Оборудование</w:t>
      </w:r>
      <w:r w:rsidR="00AA7485" w:rsidRPr="55EF8DD0">
        <w:rPr>
          <w:color w:val="000000" w:themeColor="text1"/>
          <w:sz w:val="28"/>
          <w:szCs w:val="28"/>
        </w:rPr>
        <w:t xml:space="preserve"> долж</w:t>
      </w:r>
      <w:r w:rsidR="63D382D3" w:rsidRPr="55EF8DD0">
        <w:rPr>
          <w:color w:val="000000" w:themeColor="text1"/>
          <w:sz w:val="28"/>
          <w:szCs w:val="28"/>
        </w:rPr>
        <w:t>н</w:t>
      </w:r>
      <w:r w:rsidR="13420F76" w:rsidRPr="55EF8DD0">
        <w:rPr>
          <w:color w:val="000000" w:themeColor="text1"/>
          <w:sz w:val="28"/>
          <w:szCs w:val="28"/>
        </w:rPr>
        <w:t>о</w:t>
      </w:r>
      <w:r w:rsidR="00AA7485" w:rsidRPr="55EF8DD0">
        <w:rPr>
          <w:color w:val="000000" w:themeColor="text1"/>
          <w:sz w:val="28"/>
          <w:szCs w:val="28"/>
        </w:rPr>
        <w:t xml:space="preserve"> поставляться в упаковке, позволяющей обеспечить сохранность </w:t>
      </w:r>
      <w:r w:rsidR="46E5DA8F" w:rsidRPr="55EF8DD0">
        <w:rPr>
          <w:color w:val="000000" w:themeColor="text1"/>
          <w:sz w:val="28"/>
          <w:szCs w:val="28"/>
        </w:rPr>
        <w:t>Оборудования</w:t>
      </w:r>
      <w:r w:rsidR="00AA7485" w:rsidRPr="55EF8DD0">
        <w:rPr>
          <w:color w:val="000000" w:themeColor="text1"/>
          <w:sz w:val="28"/>
          <w:szCs w:val="28"/>
        </w:rPr>
        <w:t xml:space="preserve"> от повреждений при его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w:t>
      </w:r>
      <w:proofErr w:type="gramStart"/>
      <w:r w:rsidR="00AA7485" w:rsidRPr="55EF8DD0">
        <w:rPr>
          <w:color w:val="000000" w:themeColor="text1"/>
          <w:sz w:val="28"/>
          <w:szCs w:val="28"/>
        </w:rPr>
        <w:t>ТР</w:t>
      </w:r>
      <w:proofErr w:type="gramEnd"/>
      <w:r w:rsidR="00AA7485" w:rsidRPr="55EF8DD0">
        <w:rPr>
          <w:color w:val="000000" w:themeColor="text1"/>
          <w:sz w:val="28"/>
          <w:szCs w:val="28"/>
        </w:rPr>
        <w:t xml:space="preserve"> ТС 005/2011).</w:t>
      </w:r>
    </w:p>
    <w:p w14:paraId="611DF8FF" w14:textId="585FFEE9" w:rsidR="00561BA2" w:rsidRPr="00561BA2" w:rsidRDefault="4A81DDE9" w:rsidP="00561BA2">
      <w:pPr>
        <w:numPr>
          <w:ilvl w:val="0"/>
          <w:numId w:val="26"/>
        </w:numPr>
        <w:pBdr>
          <w:top w:val="nil"/>
          <w:left w:val="nil"/>
          <w:bottom w:val="nil"/>
          <w:right w:val="nil"/>
          <w:between w:val="nil"/>
        </w:pBdr>
        <w:ind w:left="0" w:firstLine="709"/>
        <w:jc w:val="both"/>
        <w:rPr>
          <w:color w:val="000000"/>
          <w:sz w:val="28"/>
          <w:szCs w:val="28"/>
        </w:rPr>
      </w:pPr>
      <w:r w:rsidRPr="6A990A3A">
        <w:rPr>
          <w:sz w:val="28"/>
          <w:szCs w:val="28"/>
        </w:rPr>
        <w:t xml:space="preserve"> </w:t>
      </w:r>
      <w:r w:rsidR="00561BA2" w:rsidRPr="6A990A3A">
        <w:rPr>
          <w:sz w:val="28"/>
          <w:szCs w:val="28"/>
        </w:rPr>
        <w:t>Претендент, признанный победителем Открытого конкурса, одновременно с подписанным договором со своей стороны должен предоставить Заказчику </w:t>
      </w:r>
      <w:proofErr w:type="spellStart"/>
      <w:r w:rsidR="00561BA2" w:rsidRPr="6A990A3A">
        <w:rPr>
          <w:sz w:val="28"/>
          <w:szCs w:val="28"/>
        </w:rPr>
        <w:t>авторизационное</w:t>
      </w:r>
      <w:proofErr w:type="spellEnd"/>
      <w:r w:rsidR="00561BA2" w:rsidRPr="6A990A3A">
        <w:rPr>
          <w:sz w:val="28"/>
          <w:szCs w:val="28"/>
        </w:rPr>
        <w:t> письмо от компании-производителя, подтверждающее право поставки Заказчику Оборудования, либо партнёрский сертификат и копию партнёрского договора. </w:t>
      </w:r>
    </w:p>
    <w:p w14:paraId="55E63703" w14:textId="22C5E465" w:rsidR="00561BA2" w:rsidRPr="00561BA2" w:rsidRDefault="68964AF6" w:rsidP="00561BA2">
      <w:pPr>
        <w:numPr>
          <w:ilvl w:val="0"/>
          <w:numId w:val="26"/>
        </w:numPr>
        <w:pBdr>
          <w:top w:val="nil"/>
          <w:left w:val="nil"/>
          <w:bottom w:val="nil"/>
          <w:right w:val="nil"/>
          <w:between w:val="nil"/>
        </w:pBdr>
        <w:ind w:left="0" w:firstLine="709"/>
        <w:jc w:val="both"/>
        <w:rPr>
          <w:color w:val="000000"/>
          <w:sz w:val="28"/>
          <w:szCs w:val="28"/>
        </w:rPr>
      </w:pPr>
      <w:r w:rsidRPr="55EF8DD0">
        <w:rPr>
          <w:sz w:val="28"/>
          <w:szCs w:val="28"/>
        </w:rPr>
        <w:t xml:space="preserve"> </w:t>
      </w:r>
      <w:r w:rsidR="00561BA2" w:rsidRPr="55EF8DD0">
        <w:rPr>
          <w:sz w:val="28"/>
          <w:szCs w:val="28"/>
        </w:rPr>
        <w:t>В случае если победитель Открытого конкурса не предоставил до заключения договора </w:t>
      </w:r>
      <w:proofErr w:type="spellStart"/>
      <w:r w:rsidR="00561BA2" w:rsidRPr="55EF8DD0">
        <w:rPr>
          <w:sz w:val="28"/>
          <w:szCs w:val="28"/>
        </w:rPr>
        <w:t>авторизационное</w:t>
      </w:r>
      <w:proofErr w:type="spellEnd"/>
      <w:r w:rsidR="00561BA2" w:rsidRPr="55EF8DD0">
        <w:rPr>
          <w:sz w:val="28"/>
          <w:szCs w:val="28"/>
        </w:rPr>
        <w:t> письмо от компании-производителя, подтверждающее право поставки Заказчику Оборудования, либо партнёрский сертификат и копию партнёрского договора, он признается уклонившимся от заключения договора. Договор, в этом случае, заключается с участником, заявке которого присвоен второй номер. </w:t>
      </w:r>
    </w:p>
    <w:p w14:paraId="7BD948E6" w14:textId="14D3D80A" w:rsidR="00561BA2" w:rsidRPr="00561BA2" w:rsidRDefault="7B62E430" w:rsidP="00561BA2">
      <w:pPr>
        <w:numPr>
          <w:ilvl w:val="0"/>
          <w:numId w:val="26"/>
        </w:numPr>
        <w:pBdr>
          <w:top w:val="nil"/>
          <w:left w:val="nil"/>
          <w:bottom w:val="nil"/>
          <w:right w:val="nil"/>
          <w:between w:val="nil"/>
        </w:pBdr>
        <w:ind w:left="0" w:firstLine="709"/>
        <w:jc w:val="both"/>
        <w:rPr>
          <w:color w:val="000000"/>
          <w:sz w:val="28"/>
          <w:szCs w:val="28"/>
        </w:rPr>
      </w:pPr>
      <w:r w:rsidRPr="55EF8DD0">
        <w:rPr>
          <w:sz w:val="28"/>
          <w:szCs w:val="28"/>
        </w:rPr>
        <w:t xml:space="preserve"> </w:t>
      </w:r>
      <w:r w:rsidR="00561BA2" w:rsidRPr="55EF8DD0">
        <w:rPr>
          <w:sz w:val="28"/>
          <w:szCs w:val="28"/>
        </w:rPr>
        <w:t>Доставка оборудования осуществляется поставщиком по адресу Заказчика. Приемка Оборудования осуществляется с подписанием товарной накладной (ТОРГ-12) или универсального передаточного документа (УПД), одновременно с актом пусконаладочных работ в системе электронного документооборота (ЭДО). </w:t>
      </w:r>
    </w:p>
    <w:p w14:paraId="59CEA573" w14:textId="378A3B70" w:rsidR="00561BA2" w:rsidRPr="00561BA2" w:rsidRDefault="1F85305B" w:rsidP="00561BA2">
      <w:pPr>
        <w:numPr>
          <w:ilvl w:val="0"/>
          <w:numId w:val="26"/>
        </w:numPr>
        <w:pBdr>
          <w:top w:val="nil"/>
          <w:left w:val="nil"/>
          <w:bottom w:val="nil"/>
          <w:right w:val="nil"/>
          <w:between w:val="nil"/>
        </w:pBdr>
        <w:ind w:left="0" w:firstLine="709"/>
        <w:jc w:val="both"/>
        <w:rPr>
          <w:color w:val="000000"/>
          <w:sz w:val="28"/>
          <w:szCs w:val="28"/>
        </w:rPr>
      </w:pPr>
      <w:r w:rsidRPr="55EF8DD0">
        <w:rPr>
          <w:sz w:val="28"/>
          <w:szCs w:val="28"/>
        </w:rPr>
        <w:t xml:space="preserve"> </w:t>
      </w:r>
      <w:r w:rsidR="00561BA2" w:rsidRPr="55EF8DD0">
        <w:rPr>
          <w:sz w:val="28"/>
          <w:szCs w:val="28"/>
        </w:rPr>
        <w:t>Датой поставки оборудования считается дата подписания сторонами накладной ТОРГ-2 или УПД и акта пусконаладочных работ. </w:t>
      </w:r>
    </w:p>
    <w:p w14:paraId="565F4C4C" w14:textId="02D6AB75" w:rsidR="00AA7485" w:rsidRDefault="3AF2E9B6" w:rsidP="00A37A67">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lastRenderedPageBreak/>
        <w:t xml:space="preserve"> </w:t>
      </w:r>
      <w:r w:rsidR="00AA7485" w:rsidRPr="55EF8DD0">
        <w:rPr>
          <w:color w:val="000000" w:themeColor="text1"/>
          <w:sz w:val="28"/>
          <w:szCs w:val="28"/>
        </w:rPr>
        <w:t xml:space="preserve">Всё поставленное Оборудование должно быть установлено, подключено и запущено специалистами поставщика, сертифицированными производителем оборудования или уполномоченной им организацией. </w:t>
      </w:r>
    </w:p>
    <w:p w14:paraId="20FEF34D" w14:textId="3796D124" w:rsidR="00AA7485" w:rsidRDefault="3AF2E9B6" w:rsidP="00A37A67">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 xml:space="preserve"> </w:t>
      </w:r>
      <w:r w:rsidR="00AA7485" w:rsidRPr="55EF8DD0">
        <w:rPr>
          <w:color w:val="000000" w:themeColor="text1"/>
          <w:sz w:val="28"/>
          <w:szCs w:val="28"/>
        </w:rPr>
        <w:t xml:space="preserve">В рамках работ по </w:t>
      </w:r>
      <w:proofErr w:type="spellStart"/>
      <w:r w:rsidR="00AA7485" w:rsidRPr="55EF8DD0">
        <w:rPr>
          <w:color w:val="000000" w:themeColor="text1"/>
          <w:sz w:val="28"/>
          <w:szCs w:val="28"/>
        </w:rPr>
        <w:t>пусконаладке</w:t>
      </w:r>
      <w:proofErr w:type="spellEnd"/>
      <w:r w:rsidR="00AA7485" w:rsidRPr="55EF8DD0">
        <w:rPr>
          <w:color w:val="000000" w:themeColor="text1"/>
          <w:sz w:val="28"/>
          <w:szCs w:val="28"/>
        </w:rPr>
        <w:t xml:space="preserve"> должны быть выполнены следующие работы:</w:t>
      </w:r>
    </w:p>
    <w:p w14:paraId="6FC895D4" w14:textId="77777777" w:rsidR="00AA7485" w:rsidRPr="00B31C04" w:rsidRDefault="00AA7485" w:rsidP="00A37A67">
      <w:pPr>
        <w:numPr>
          <w:ilvl w:val="0"/>
          <w:numId w:val="27"/>
        </w:numPr>
        <w:ind w:left="0" w:firstLine="567"/>
        <w:jc w:val="both"/>
        <w:rPr>
          <w:sz w:val="28"/>
          <w:szCs w:val="28"/>
        </w:rPr>
      </w:pPr>
      <w:r>
        <w:rPr>
          <w:sz w:val="28"/>
          <w:szCs w:val="28"/>
        </w:rPr>
        <w:t xml:space="preserve">монтаж и </w:t>
      </w:r>
      <w:proofErr w:type="spellStart"/>
      <w:r>
        <w:rPr>
          <w:sz w:val="28"/>
          <w:szCs w:val="28"/>
        </w:rPr>
        <w:t>пусконаладка</w:t>
      </w:r>
      <w:proofErr w:type="spellEnd"/>
      <w:r>
        <w:rPr>
          <w:sz w:val="28"/>
          <w:szCs w:val="28"/>
        </w:rPr>
        <w:t xml:space="preserve"> поставляемого Оборудования, включая сборку, монтаж в стойку, выполнение кабельных соединений, маркировку кабельных </w:t>
      </w:r>
      <w:r w:rsidRPr="00B31C04">
        <w:rPr>
          <w:sz w:val="28"/>
          <w:szCs w:val="28"/>
        </w:rPr>
        <w:t>соединений, обновление микрокода, установку и настройку гипервизора, подключение к системе хранения данных и системе резервного копирования;</w:t>
      </w:r>
    </w:p>
    <w:p w14:paraId="7D28E371" w14:textId="1F9A3237" w:rsidR="00AA7485" w:rsidRPr="00B31C04" w:rsidRDefault="00AA7485" w:rsidP="00A37A67">
      <w:pPr>
        <w:numPr>
          <w:ilvl w:val="0"/>
          <w:numId w:val="27"/>
        </w:numPr>
        <w:ind w:left="0" w:firstLine="567"/>
        <w:jc w:val="both"/>
        <w:rPr>
          <w:color w:val="000000"/>
          <w:sz w:val="28"/>
          <w:szCs w:val="28"/>
        </w:rPr>
      </w:pPr>
      <w:r w:rsidRPr="00B31C04">
        <w:rPr>
          <w:color w:val="000000"/>
          <w:sz w:val="28"/>
          <w:szCs w:val="28"/>
        </w:rPr>
        <w:t>выпуск исполнительной документации на установленное и введенное в эксплуатацию оборудование в составе:</w:t>
      </w:r>
    </w:p>
    <w:p w14:paraId="24AA68F4" w14:textId="77777777" w:rsidR="00AA7485" w:rsidRDefault="00AA7485" w:rsidP="00D337C8">
      <w:pPr>
        <w:numPr>
          <w:ilvl w:val="0"/>
          <w:numId w:val="28"/>
        </w:numPr>
        <w:jc w:val="both"/>
        <w:rPr>
          <w:sz w:val="28"/>
          <w:szCs w:val="28"/>
        </w:rPr>
      </w:pPr>
      <w:r w:rsidRPr="00B31C04">
        <w:rPr>
          <w:sz w:val="28"/>
          <w:szCs w:val="28"/>
        </w:rPr>
        <w:t>чертеж</w:t>
      </w:r>
      <w:r>
        <w:rPr>
          <w:sz w:val="28"/>
          <w:szCs w:val="28"/>
        </w:rPr>
        <w:t xml:space="preserve"> установки в стойке;</w:t>
      </w:r>
    </w:p>
    <w:p w14:paraId="388918B5" w14:textId="77777777" w:rsidR="00AA7485" w:rsidRDefault="00AA7485" w:rsidP="00D337C8">
      <w:pPr>
        <w:numPr>
          <w:ilvl w:val="0"/>
          <w:numId w:val="28"/>
        </w:numPr>
        <w:jc w:val="both"/>
        <w:rPr>
          <w:sz w:val="28"/>
          <w:szCs w:val="28"/>
        </w:rPr>
      </w:pPr>
      <w:r>
        <w:rPr>
          <w:sz w:val="28"/>
          <w:szCs w:val="28"/>
        </w:rPr>
        <w:t>таблица соединений и подключений;</w:t>
      </w:r>
    </w:p>
    <w:p w14:paraId="7E8596D7" w14:textId="77777777" w:rsidR="00AA7485" w:rsidRDefault="00AA7485" w:rsidP="00D337C8">
      <w:pPr>
        <w:numPr>
          <w:ilvl w:val="0"/>
          <w:numId w:val="28"/>
        </w:numPr>
        <w:jc w:val="both"/>
        <w:rPr>
          <w:sz w:val="28"/>
          <w:szCs w:val="28"/>
        </w:rPr>
      </w:pPr>
      <w:r>
        <w:rPr>
          <w:sz w:val="28"/>
          <w:szCs w:val="28"/>
        </w:rPr>
        <w:t>схема подключения в сети передачи данных;</w:t>
      </w:r>
    </w:p>
    <w:p w14:paraId="65F8B40F" w14:textId="77777777" w:rsidR="00AA7485" w:rsidRDefault="00AA7485" w:rsidP="00D337C8">
      <w:pPr>
        <w:numPr>
          <w:ilvl w:val="0"/>
          <w:numId w:val="28"/>
        </w:numPr>
        <w:jc w:val="both"/>
        <w:rPr>
          <w:sz w:val="28"/>
          <w:szCs w:val="28"/>
        </w:rPr>
      </w:pPr>
      <w:r>
        <w:rPr>
          <w:sz w:val="28"/>
          <w:szCs w:val="28"/>
        </w:rPr>
        <w:t>схема подключения в системе хранения данных;</w:t>
      </w:r>
    </w:p>
    <w:p w14:paraId="11208A54" w14:textId="77777777" w:rsidR="00AA7485" w:rsidRDefault="00AA7485" w:rsidP="00D337C8">
      <w:pPr>
        <w:numPr>
          <w:ilvl w:val="0"/>
          <w:numId w:val="28"/>
        </w:numPr>
        <w:jc w:val="both"/>
        <w:rPr>
          <w:sz w:val="28"/>
          <w:szCs w:val="28"/>
        </w:rPr>
      </w:pPr>
      <w:r>
        <w:rPr>
          <w:sz w:val="28"/>
          <w:szCs w:val="28"/>
        </w:rPr>
        <w:t>схема подключения к питанию;</w:t>
      </w:r>
    </w:p>
    <w:p w14:paraId="28677B0E" w14:textId="77777777" w:rsidR="00AA7485" w:rsidRDefault="00AA7485" w:rsidP="00D337C8">
      <w:pPr>
        <w:numPr>
          <w:ilvl w:val="0"/>
          <w:numId w:val="28"/>
        </w:numPr>
        <w:jc w:val="both"/>
        <w:rPr>
          <w:sz w:val="28"/>
          <w:szCs w:val="28"/>
        </w:rPr>
      </w:pPr>
      <w:r>
        <w:rPr>
          <w:sz w:val="28"/>
          <w:szCs w:val="28"/>
        </w:rPr>
        <w:t>краткое описание с основными настройками.</w:t>
      </w:r>
    </w:p>
    <w:p w14:paraId="24E886F4" w14:textId="77777777" w:rsidR="00AA7485" w:rsidRDefault="00AA7485">
      <w:pPr>
        <w:tabs>
          <w:tab w:val="left" w:pos="-567"/>
          <w:tab w:val="left" w:pos="-426"/>
        </w:tabs>
        <w:jc w:val="both"/>
        <w:rPr>
          <w:sz w:val="28"/>
          <w:szCs w:val="28"/>
        </w:rPr>
      </w:pPr>
    </w:p>
    <w:p w14:paraId="078E0155" w14:textId="220B34F9" w:rsidR="00AA7485" w:rsidRDefault="56748E9F" w:rsidP="00D337C8">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 xml:space="preserve"> </w:t>
      </w:r>
      <w:r w:rsidR="00AA7485" w:rsidRPr="55EF8DD0">
        <w:rPr>
          <w:color w:val="000000" w:themeColor="text1"/>
          <w:sz w:val="28"/>
          <w:szCs w:val="28"/>
        </w:rPr>
        <w:t>Подключение и запуск Оборудования должно быть выполнено без перерыва работы существующей локальной вычислительной сети Заказчика.</w:t>
      </w:r>
    </w:p>
    <w:p w14:paraId="6DD5C051" w14:textId="3F267D05" w:rsidR="00AA7485" w:rsidRDefault="07FFF9AD" w:rsidP="00D337C8">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 xml:space="preserve"> </w:t>
      </w:r>
      <w:r w:rsidR="00AA7485" w:rsidRPr="55EF8DD0">
        <w:rPr>
          <w:color w:val="000000" w:themeColor="text1"/>
          <w:sz w:val="28"/>
          <w:szCs w:val="28"/>
        </w:rPr>
        <w:t>Представитель Заказчика проверяет выполненные пуско-наладочные работы и осуществляет их приемку. Приемка результата пусконаладочных работ завершается подписанием акта пусконаладочных работ.</w:t>
      </w:r>
    </w:p>
    <w:p w14:paraId="3C3FC43C" w14:textId="34F05820" w:rsidR="00AA7485" w:rsidRDefault="0EDA0226" w:rsidP="00D337C8">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 xml:space="preserve"> </w:t>
      </w:r>
      <w:r w:rsidR="00AA7485" w:rsidRPr="55EF8DD0">
        <w:rPr>
          <w:color w:val="000000" w:themeColor="text1"/>
          <w:sz w:val="28"/>
          <w:szCs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14:paraId="7557FF58" w14:textId="22F4751C" w:rsidR="00AA7485" w:rsidRDefault="4514220F" w:rsidP="00D337C8">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 xml:space="preserve"> </w:t>
      </w:r>
      <w:r w:rsidR="00AA7485" w:rsidRPr="55EF8DD0">
        <w:rPr>
          <w:color w:val="000000" w:themeColor="text1"/>
          <w:sz w:val="28"/>
          <w:szCs w:val="28"/>
        </w:rPr>
        <w:t>В случае</w:t>
      </w:r>
      <w:proofErr w:type="gramStart"/>
      <w:r w:rsidR="00AA7485" w:rsidRPr="55EF8DD0">
        <w:rPr>
          <w:color w:val="000000" w:themeColor="text1"/>
          <w:sz w:val="28"/>
          <w:szCs w:val="28"/>
        </w:rPr>
        <w:t>,</w:t>
      </w:r>
      <w:proofErr w:type="gramEnd"/>
      <w:r w:rsidR="00AA7485" w:rsidRPr="55EF8DD0">
        <w:rPr>
          <w:color w:val="000000" w:themeColor="text1"/>
          <w:sz w:val="28"/>
          <w:szCs w:val="28"/>
        </w:rPr>
        <w:t xml:space="preserve"> если в течение гарантийного периода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Оборудования.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14:paraId="4BEBD319" w14:textId="510CE6B7" w:rsidR="00AA7485" w:rsidRDefault="12D51F78" w:rsidP="00D337C8">
      <w:pPr>
        <w:numPr>
          <w:ilvl w:val="0"/>
          <w:numId w:val="26"/>
        </w:numPr>
        <w:pBdr>
          <w:top w:val="nil"/>
          <w:left w:val="nil"/>
          <w:bottom w:val="nil"/>
          <w:right w:val="nil"/>
          <w:between w:val="nil"/>
        </w:pBdr>
        <w:ind w:left="0" w:firstLine="709"/>
        <w:jc w:val="both"/>
        <w:rPr>
          <w:color w:val="000000"/>
          <w:sz w:val="28"/>
          <w:szCs w:val="28"/>
        </w:rPr>
      </w:pPr>
      <w:r w:rsidRPr="55EF8DD0">
        <w:rPr>
          <w:color w:val="000000" w:themeColor="text1"/>
          <w:sz w:val="28"/>
          <w:szCs w:val="28"/>
        </w:rPr>
        <w:t xml:space="preserve"> </w:t>
      </w:r>
      <w:r w:rsidR="00AA7485" w:rsidRPr="55EF8DD0">
        <w:rPr>
          <w:color w:val="000000" w:themeColor="text1"/>
          <w:sz w:val="28"/>
          <w:szCs w:val="28"/>
        </w:rPr>
        <w:t xml:space="preserve">Срок проведения гарантийного ремонта не может превышать 30 (тридцать) календарных дней </w:t>
      </w:r>
      <w:proofErr w:type="gramStart"/>
      <w:r w:rsidR="00AA7485" w:rsidRPr="55EF8DD0">
        <w:rPr>
          <w:color w:val="000000" w:themeColor="text1"/>
          <w:sz w:val="28"/>
          <w:szCs w:val="28"/>
        </w:rPr>
        <w:t>с даты получения</w:t>
      </w:r>
      <w:proofErr w:type="gramEnd"/>
      <w:r w:rsidR="00AA7485" w:rsidRPr="55EF8DD0">
        <w:rPr>
          <w:color w:val="000000" w:themeColor="text1"/>
          <w:sz w:val="28"/>
          <w:szCs w:val="28"/>
        </w:rPr>
        <w:t xml:space="preserve">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14:paraId="310E30F0" w14:textId="77777777" w:rsidR="00AA7485" w:rsidRDefault="00AA7485" w:rsidP="00D337C8">
      <w:pPr>
        <w:numPr>
          <w:ilvl w:val="0"/>
          <w:numId w:val="26"/>
        </w:numPr>
        <w:pBdr>
          <w:top w:val="nil"/>
          <w:left w:val="nil"/>
          <w:bottom w:val="nil"/>
          <w:right w:val="nil"/>
          <w:between w:val="nil"/>
        </w:pBdr>
        <w:ind w:left="0" w:firstLine="709"/>
        <w:jc w:val="both"/>
        <w:rPr>
          <w:color w:val="000000"/>
          <w:sz w:val="28"/>
          <w:szCs w:val="28"/>
        </w:rPr>
      </w:pPr>
      <w:r w:rsidRPr="6A990A3A">
        <w:rPr>
          <w:color w:val="000000" w:themeColor="text1"/>
          <w:sz w:val="28"/>
          <w:szCs w:val="28"/>
        </w:rPr>
        <w:t xml:space="preserve">В случае устранения недостатков или замены Оборудования ненадлежащего качества или его частей, гарантийный срок продлевается на </w:t>
      </w:r>
      <w:r w:rsidRPr="6A990A3A">
        <w:rPr>
          <w:color w:val="000000" w:themeColor="text1"/>
          <w:sz w:val="28"/>
          <w:szCs w:val="28"/>
        </w:rPr>
        <w:lastRenderedPageBreak/>
        <w:t>период времени, в течение которого Заказчик не мог использовать Оборудование.</w:t>
      </w:r>
    </w:p>
    <w:p w14:paraId="08782C46" w14:textId="0ECE8E79"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p>
    <w:p w14:paraId="05473F0B" w14:textId="77777777" w:rsidR="002E18D3" w:rsidRPr="00D72C8B" w:rsidRDefault="002E18D3" w:rsidP="001629D5">
      <w:pPr>
        <w:pStyle w:val="af8"/>
        <w:ind w:left="709" w:firstLine="0"/>
        <w:jc w:val="center"/>
        <w:outlineLvl w:val="0"/>
      </w:pPr>
      <w:bookmarkStart w:id="20" w:name="_GoBack"/>
      <w:bookmarkEnd w:id="20"/>
      <w:r>
        <w:rPr>
          <w:b/>
          <w:bCs/>
          <w:sz w:val="32"/>
          <w:szCs w:val="32"/>
        </w:rPr>
        <w:lastRenderedPageBreak/>
        <w:t>Раздел 5. Информационная карта</w:t>
      </w:r>
    </w:p>
    <w:p w14:paraId="194A32A9" w14:textId="77777777" w:rsidR="00305BD2" w:rsidRPr="00F356EB" w:rsidRDefault="00305BD2" w:rsidP="002E18D3">
      <w:pPr>
        <w:pStyle w:val="1a"/>
        <w:ind w:firstLine="0"/>
        <w:rPr>
          <w:sz w:val="23"/>
          <w:szCs w:val="23"/>
        </w:rPr>
      </w:pPr>
    </w:p>
    <w:p w14:paraId="4E863092"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2689049" w14:textId="77777777" w:rsidTr="0BEED542">
        <w:tc>
          <w:tcPr>
            <w:tcW w:w="426" w:type="dxa"/>
            <w:vAlign w:val="center"/>
          </w:tcPr>
          <w:p w14:paraId="0D022D34"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278CE767"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63962725" w14:textId="77777777" w:rsidR="002E18D3" w:rsidRPr="003C6269" w:rsidRDefault="002E18D3" w:rsidP="003C6269">
            <w:pPr>
              <w:pStyle w:val="Default"/>
              <w:jc w:val="center"/>
              <w:rPr>
                <w:b/>
                <w:color w:val="auto"/>
              </w:rPr>
            </w:pPr>
            <w:r>
              <w:rPr>
                <w:b/>
                <w:color w:val="auto"/>
              </w:rPr>
              <w:t>Содержание</w:t>
            </w:r>
          </w:p>
        </w:tc>
      </w:tr>
      <w:tr w:rsidR="002E18D3" w:rsidRPr="00F86FAA" w14:paraId="26BF117B" w14:textId="77777777" w:rsidTr="0BEED542">
        <w:tc>
          <w:tcPr>
            <w:tcW w:w="426" w:type="dxa"/>
          </w:tcPr>
          <w:p w14:paraId="5073EBD4"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A2AFD69" w14:textId="77777777" w:rsidR="002E18D3" w:rsidRPr="00F86FAA" w:rsidRDefault="002E18D3">
            <w:pPr>
              <w:pStyle w:val="Default"/>
              <w:rPr>
                <w:b/>
                <w:color w:val="auto"/>
              </w:rPr>
            </w:pPr>
            <w:r>
              <w:rPr>
                <w:b/>
                <w:color w:val="auto"/>
              </w:rPr>
              <w:t>Предмет Открытого конкурса</w:t>
            </w:r>
          </w:p>
        </w:tc>
        <w:tc>
          <w:tcPr>
            <w:tcW w:w="7200" w:type="dxa"/>
          </w:tcPr>
          <w:p w14:paraId="2E484D02" w14:textId="37921619" w:rsidR="007E76D7" w:rsidRDefault="00AA7485" w:rsidP="00607BFB">
            <w:pPr>
              <w:pStyle w:val="1a"/>
              <w:ind w:firstLine="397"/>
              <w:rPr>
                <w:sz w:val="24"/>
                <w:szCs w:val="24"/>
              </w:rPr>
            </w:pPr>
            <w:r>
              <w:rPr>
                <w:sz w:val="24"/>
                <w:szCs w:val="24"/>
              </w:rPr>
              <w:t xml:space="preserve">Открытый конкурс в электронной форме </w:t>
            </w:r>
            <w:r w:rsidRPr="0075463E">
              <w:rPr>
                <w:sz w:val="24"/>
                <w:szCs w:val="24"/>
              </w:rPr>
              <w:t>№ ОКэ-ЦКПИТ-21-</w:t>
            </w:r>
            <w:r w:rsidR="0075463E">
              <w:rPr>
                <w:sz w:val="24"/>
                <w:szCs w:val="24"/>
              </w:rPr>
              <w:t>0037</w:t>
            </w:r>
            <w:r w:rsidR="00607BFB">
              <w:rPr>
                <w:sz w:val="24"/>
                <w:szCs w:val="24"/>
              </w:rPr>
              <w:t xml:space="preserve"> </w:t>
            </w:r>
            <w:r>
              <w:rPr>
                <w:sz w:val="24"/>
                <w:szCs w:val="24"/>
              </w:rPr>
              <w:t>по предмету закупки «Замена серверного оборудования</w:t>
            </w:r>
            <w:r w:rsidR="00F721F0">
              <w:rPr>
                <w:sz w:val="24"/>
                <w:szCs w:val="24"/>
              </w:rPr>
              <w:t xml:space="preserve"> </w:t>
            </w:r>
            <w:r>
              <w:rPr>
                <w:sz w:val="24"/>
                <w:szCs w:val="24"/>
              </w:rPr>
              <w:t>и проведение пусконаладочных работ»</w:t>
            </w:r>
          </w:p>
        </w:tc>
      </w:tr>
      <w:tr w:rsidR="00EF2E59" w:rsidRPr="00F86FAA" w14:paraId="43005E06" w14:textId="77777777" w:rsidTr="0BEED542">
        <w:tc>
          <w:tcPr>
            <w:tcW w:w="426" w:type="dxa"/>
          </w:tcPr>
          <w:p w14:paraId="0B0E67A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42AB9F47"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D0A3B50" w14:textId="77777777" w:rsidR="007E76D7" w:rsidRDefault="00AA7485">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C9241B5" w14:textId="77777777" w:rsidR="007E76D7" w:rsidRDefault="007E76D7">
            <w:pPr>
              <w:pStyle w:val="1a"/>
              <w:ind w:firstLine="397"/>
              <w:rPr>
                <w:sz w:val="24"/>
                <w:szCs w:val="24"/>
              </w:rPr>
            </w:pPr>
          </w:p>
          <w:p w14:paraId="31EF87D5"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w:t>
            </w:r>
          </w:p>
          <w:p w14:paraId="4D3AD05E"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645885C1" w14:textId="77777777" w:rsidR="007E76D7" w:rsidRPr="00E84316" w:rsidRDefault="00AA7485">
            <w:pPr>
              <w:rPr>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Голенев</w:t>
            </w:r>
            <w:proofErr w:type="spellEnd"/>
            <w:r>
              <w:t xml:space="preserve"> Александр Иванович, тел. +7(495)7881717(1018), электронный адрес golenevai@trcont.ru.</w:t>
            </w:r>
          </w:p>
          <w:p w14:paraId="331034A0" w14:textId="77777777" w:rsidR="00D412F3" w:rsidRDefault="00DD3B11" w:rsidP="00D412F3">
            <w:pPr>
              <w:pStyle w:val="1a"/>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14:paraId="0FBFAD1A"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47608328" w14:textId="77777777" w:rsidR="007E76D7" w:rsidRDefault="00AA7485">
            <w:pPr>
              <w:pStyle w:val="1a"/>
              <w:ind w:firstLine="0"/>
              <w:rPr>
                <w:sz w:val="24"/>
                <w:szCs w:val="24"/>
              </w:rPr>
            </w:pPr>
            <w:r>
              <w:rPr>
                <w:sz w:val="24"/>
                <w:szCs w:val="24"/>
              </w:rPr>
              <w:t>Курицын Александр Евгеньевич, тел. +7 (495) 788-1717 доб. 16-41, электронный адрес KuritsynAE@trcont.ru</w:t>
            </w:r>
          </w:p>
          <w:p w14:paraId="5C945EA9" w14:textId="77777777" w:rsidR="007E76D7" w:rsidRDefault="007E76D7">
            <w:pPr>
              <w:pStyle w:val="1a"/>
              <w:ind w:firstLine="0"/>
              <w:rPr>
                <w:sz w:val="24"/>
                <w:szCs w:val="24"/>
              </w:rPr>
            </w:pPr>
          </w:p>
        </w:tc>
      </w:tr>
      <w:tr w:rsidR="004762D6" w:rsidRPr="00F86FAA" w14:paraId="2C3E9D40" w14:textId="77777777" w:rsidTr="0BEED542">
        <w:tc>
          <w:tcPr>
            <w:tcW w:w="426" w:type="dxa"/>
          </w:tcPr>
          <w:p w14:paraId="0023E3DA"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BE8C33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B96D8F9" w14:textId="77777777" w:rsidR="007E76D7" w:rsidRDefault="00AA7485">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14:paraId="550E9A34" w14:textId="09C265C3" w:rsidR="007E76D7" w:rsidRDefault="00AA7485" w:rsidP="00AA7485">
            <w:pPr>
              <w:pStyle w:val="1a"/>
              <w:ind w:firstLine="0"/>
              <w:rPr>
                <w:sz w:val="24"/>
                <w:szCs w:val="24"/>
                <w:highlight w:val="cyan"/>
              </w:rPr>
            </w:pPr>
            <w:r w:rsidRPr="00D337C8">
              <w:rPr>
                <w:sz w:val="24"/>
                <w:szCs w:val="24"/>
              </w:rPr>
              <w:t>Адрес: 125047, г. Москва, Оружейный пер., д.19</w:t>
            </w:r>
          </w:p>
        </w:tc>
      </w:tr>
      <w:tr w:rsidR="00FA3C13" w:rsidRPr="00F86FAA" w14:paraId="1E6CE3EE" w14:textId="77777777" w:rsidTr="0BEED542">
        <w:tc>
          <w:tcPr>
            <w:tcW w:w="426" w:type="dxa"/>
          </w:tcPr>
          <w:p w14:paraId="79236A5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EB3F12F"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83886E5" w14:textId="77777777"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14:paraId="6B9BCB77" w14:textId="77777777"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52D990FC"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F9BFE04" w14:textId="0C0816EC" w:rsidR="00F47414" w:rsidRPr="00D337C8" w:rsidRDefault="005873C6" w:rsidP="006F6340">
            <w:pPr>
              <w:pStyle w:val="1a"/>
              <w:ind w:firstLine="397"/>
              <w:rPr>
                <w:sz w:val="24"/>
                <w:szCs w:val="24"/>
              </w:rPr>
            </w:pPr>
            <w:proofErr w:type="gramStart"/>
            <w:r>
              <w:rPr>
                <w:sz w:val="24"/>
                <w:szCs w:val="24"/>
              </w:rPr>
              <w:t>Электронной торговой площадкой,</w:t>
            </w:r>
            <w:r w:rsidR="0074087D">
              <w:rPr>
                <w:sz w:val="24"/>
                <w:szCs w:val="24"/>
              </w:rPr>
              <w:t xml:space="preserve"> используемой для проведения торгов в электронном виде является</w:t>
            </w:r>
            <w:proofErr w:type="gramEnd"/>
            <w:r w:rsidR="0074087D">
              <w:rPr>
                <w:sz w:val="24"/>
                <w:szCs w:val="24"/>
              </w:rPr>
              <w:t xml:space="preserve"> ОТС-тендер (</w:t>
            </w:r>
            <w:hyperlink r:id="rId23"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0074087D">
              <w:rPr>
                <w:sz w:val="24"/>
                <w:szCs w:val="24"/>
              </w:rPr>
              <w:t>Нагатинский</w:t>
            </w:r>
            <w:proofErr w:type="spellEnd"/>
            <w:r w:rsidR="0074087D">
              <w:rPr>
                <w:sz w:val="24"/>
                <w:szCs w:val="24"/>
              </w:rPr>
              <w:t xml:space="preserve"> проезд, д.10 стр.1 (БЦ «Ньютон Плаза», 15 этаж). Тел. +7 (499) 653-57-02 центр поддержки клиентов. E-</w:t>
            </w:r>
            <w:proofErr w:type="spellStart"/>
            <w:r w:rsidR="0074087D">
              <w:rPr>
                <w:sz w:val="24"/>
                <w:szCs w:val="24"/>
              </w:rPr>
              <w:t>mail</w:t>
            </w:r>
            <w:proofErr w:type="spellEnd"/>
            <w:r w:rsidR="0074087D">
              <w:rPr>
                <w:sz w:val="24"/>
                <w:szCs w:val="24"/>
              </w:rPr>
              <w:t xml:space="preserve">: </w:t>
            </w:r>
            <w:hyperlink r:id="rId24" w:history="1">
              <w:r w:rsidR="0074087D">
                <w:rPr>
                  <w:rStyle w:val="a7"/>
                  <w:sz w:val="24"/>
                  <w:szCs w:val="24"/>
                </w:rPr>
                <w:t>info@otc.ru</w:t>
              </w:r>
            </w:hyperlink>
          </w:p>
        </w:tc>
      </w:tr>
      <w:tr w:rsidR="002B6BE9" w:rsidRPr="00F86FAA" w14:paraId="480372E3" w14:textId="77777777" w:rsidTr="0BEED542">
        <w:tc>
          <w:tcPr>
            <w:tcW w:w="426" w:type="dxa"/>
          </w:tcPr>
          <w:p w14:paraId="5270DA55"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E74C38C"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07EB570" w14:textId="59A32E7E" w:rsidR="007E76D7" w:rsidRDefault="00AA7485" w:rsidP="00930596">
            <w:pPr>
              <w:pStyle w:val="1a"/>
              <w:ind w:firstLine="397"/>
              <w:rPr>
                <w:sz w:val="24"/>
                <w:szCs w:val="24"/>
              </w:rPr>
            </w:pPr>
            <w:r w:rsidRPr="0BEED542">
              <w:rPr>
                <w:sz w:val="24"/>
                <w:szCs w:val="24"/>
              </w:rPr>
              <w:t xml:space="preserve">Начальная (максимальная) цена договора составляет </w:t>
            </w:r>
            <w:r w:rsidR="00F721F0" w:rsidRPr="00F721F0">
              <w:rPr>
                <w:sz w:val="24"/>
                <w:szCs w:val="24"/>
              </w:rPr>
              <w:t>25</w:t>
            </w:r>
            <w:r w:rsidR="00F721F0">
              <w:rPr>
                <w:sz w:val="24"/>
                <w:szCs w:val="24"/>
              </w:rPr>
              <w:t> </w:t>
            </w:r>
            <w:r w:rsidR="00F721F0" w:rsidRPr="00F721F0">
              <w:rPr>
                <w:sz w:val="24"/>
                <w:szCs w:val="24"/>
              </w:rPr>
              <w:t>000</w:t>
            </w:r>
            <w:r w:rsidR="00F721F0">
              <w:rPr>
                <w:sz w:val="24"/>
                <w:szCs w:val="24"/>
              </w:rPr>
              <w:t xml:space="preserve"> </w:t>
            </w:r>
            <w:r w:rsidR="00F721F0" w:rsidRPr="00F721F0">
              <w:rPr>
                <w:sz w:val="24"/>
                <w:szCs w:val="24"/>
              </w:rPr>
              <w:t>000 (двадцать пять миллионов) рублей 00 копеек</w:t>
            </w:r>
            <w:r w:rsidRPr="0BEED542">
              <w:rPr>
                <w:sz w:val="24"/>
                <w:szCs w:val="24"/>
              </w:rPr>
              <w:t xml:space="preserve"> с учетом всех налогов (кроме НДС). </w:t>
            </w:r>
            <w:proofErr w:type="gramStart"/>
            <w:r w:rsidRPr="0BEED542">
              <w:rPr>
                <w:sz w:val="24"/>
                <w:szCs w:val="24"/>
              </w:rPr>
              <w:t>С учетом стоимости материалов, изделий, конструкций и оборудования, затрат</w:t>
            </w:r>
            <w:r w:rsidR="00F9014B" w:rsidRPr="0BEED542">
              <w:rPr>
                <w:sz w:val="24"/>
                <w:szCs w:val="24"/>
              </w:rPr>
              <w:t>,</w:t>
            </w:r>
            <w:r w:rsidRPr="0BEED542">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w:t>
            </w:r>
            <w:r w:rsidR="00F9014B" w:rsidRPr="0BEED542">
              <w:rPr>
                <w:sz w:val="24"/>
                <w:szCs w:val="24"/>
              </w:rPr>
              <w:t xml:space="preserve"> стоимости выполнения </w:t>
            </w:r>
            <w:r w:rsidR="004967DD" w:rsidRPr="0BEED542">
              <w:rPr>
                <w:sz w:val="24"/>
                <w:szCs w:val="24"/>
              </w:rPr>
              <w:t xml:space="preserve">монтажа и </w:t>
            </w:r>
            <w:r w:rsidR="00F9014B" w:rsidRPr="0BEED542">
              <w:rPr>
                <w:sz w:val="24"/>
                <w:szCs w:val="24"/>
              </w:rPr>
              <w:t>пусконаладочных Работ, расходов на страхование,</w:t>
            </w:r>
            <w:r w:rsidRPr="0BEED542">
              <w:rPr>
                <w:sz w:val="24"/>
                <w:szCs w:val="24"/>
              </w:rPr>
              <w:t xml:space="preserve"> а также всех затрат, расходов</w:t>
            </w:r>
            <w:r w:rsidR="00930596">
              <w:rPr>
                <w:sz w:val="24"/>
                <w:szCs w:val="24"/>
              </w:rPr>
              <w:t>,</w:t>
            </w:r>
            <w:r w:rsidRPr="0BEED542">
              <w:rPr>
                <w:sz w:val="24"/>
                <w:szCs w:val="24"/>
              </w:rPr>
              <w:t xml:space="preserve"> связанных с </w:t>
            </w:r>
            <w:r w:rsidR="004967DD" w:rsidRPr="0BEED542">
              <w:rPr>
                <w:sz w:val="24"/>
                <w:szCs w:val="24"/>
              </w:rPr>
              <w:t xml:space="preserve">поставкой товара, </w:t>
            </w:r>
            <w:r w:rsidRPr="0BEED542">
              <w:rPr>
                <w:sz w:val="24"/>
                <w:szCs w:val="24"/>
              </w:rPr>
              <w:t>выполнением работ, оказанием услуг, в том числе подрядных (в случае наличия).</w:t>
            </w:r>
            <w:proofErr w:type="gramEnd"/>
            <w:r w:rsidRPr="0BEED542">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7350578E" w14:textId="77777777" w:rsidTr="0BEED542">
        <w:tc>
          <w:tcPr>
            <w:tcW w:w="426" w:type="dxa"/>
          </w:tcPr>
          <w:p w14:paraId="475B4934"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4142875"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6460DECD" w14:textId="0CD9FA32" w:rsidR="007E76D7" w:rsidRPr="00607BFB" w:rsidRDefault="00AA7485" w:rsidP="00607BFB">
            <w:pPr>
              <w:jc w:val="both"/>
              <w:rPr>
                <w:rFonts w:eastAsia="Arial"/>
              </w:rPr>
            </w:pPr>
            <w:r w:rsidRPr="0075463E">
              <w:rPr>
                <w:rFonts w:eastAsia="Arial"/>
              </w:rPr>
              <w:t>«</w:t>
            </w:r>
            <w:r w:rsidR="0075463E" w:rsidRPr="0075463E">
              <w:rPr>
                <w:rFonts w:eastAsia="Arial"/>
              </w:rPr>
              <w:t>19</w:t>
            </w:r>
            <w:r w:rsidRPr="0075463E">
              <w:rPr>
                <w:rFonts w:eastAsia="Arial"/>
              </w:rPr>
              <w:t xml:space="preserve">» </w:t>
            </w:r>
            <w:r w:rsidR="00607BFB" w:rsidRPr="0075463E">
              <w:rPr>
                <w:rFonts w:eastAsia="Arial"/>
              </w:rPr>
              <w:t>августа</w:t>
            </w:r>
            <w:r w:rsidRPr="0075463E">
              <w:rPr>
                <w:rFonts w:eastAsia="Arial"/>
              </w:rPr>
              <w:t xml:space="preserve"> 2021 г.</w:t>
            </w:r>
          </w:p>
        </w:tc>
      </w:tr>
      <w:tr w:rsidR="009E64D8" w:rsidRPr="00F86FAA" w14:paraId="77C292A4" w14:textId="77777777" w:rsidTr="0BEED542">
        <w:tc>
          <w:tcPr>
            <w:tcW w:w="426" w:type="dxa"/>
          </w:tcPr>
          <w:p w14:paraId="6C3BD0CE"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4DC6502B"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BFE59A9" w14:textId="624F4714" w:rsidR="007E76D7" w:rsidRPr="00607BFB" w:rsidRDefault="00AA7485" w:rsidP="00607BFB">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w:t>
            </w:r>
            <w:r w:rsidRPr="0075463E">
              <w:rPr>
                <w:sz w:val="24"/>
                <w:szCs w:val="24"/>
              </w:rPr>
              <w:t>до «</w:t>
            </w:r>
            <w:r w:rsidR="0075463E" w:rsidRPr="0075463E">
              <w:rPr>
                <w:sz w:val="24"/>
                <w:szCs w:val="24"/>
              </w:rPr>
              <w:t>03</w:t>
            </w:r>
            <w:r w:rsidRPr="0075463E">
              <w:rPr>
                <w:sz w:val="24"/>
                <w:szCs w:val="24"/>
              </w:rPr>
              <w:t xml:space="preserve">» </w:t>
            </w:r>
            <w:proofErr w:type="spellStart"/>
            <w:r w:rsidR="0075463E" w:rsidRPr="0075463E">
              <w:rPr>
                <w:sz w:val="24"/>
                <w:szCs w:val="24"/>
              </w:rPr>
              <w:t>сентебря</w:t>
            </w:r>
            <w:proofErr w:type="spellEnd"/>
            <w:r w:rsidR="00F721F0" w:rsidRPr="0075463E">
              <w:rPr>
                <w:sz w:val="24"/>
                <w:szCs w:val="24"/>
              </w:rPr>
              <w:t xml:space="preserve"> </w:t>
            </w:r>
            <w:r w:rsidRPr="0075463E">
              <w:rPr>
                <w:sz w:val="24"/>
                <w:szCs w:val="24"/>
              </w:rPr>
              <w:t>2021 г. 14 часов 00 минут местного времени. Открытие доступа к Заявкам</w:t>
            </w:r>
            <w:r>
              <w:rPr>
                <w:sz w:val="24"/>
                <w:szCs w:val="24"/>
              </w:rPr>
              <w:t xml:space="preserve"> состоится автоматически в Программно-аппаратном средстве ЭТП в момент окончания срока для подачи Заявок.</w:t>
            </w:r>
          </w:p>
        </w:tc>
      </w:tr>
      <w:tr w:rsidR="003E2C12" w:rsidRPr="00F86FAA" w14:paraId="47E84D41" w14:textId="77777777" w:rsidTr="0BEED542">
        <w:tc>
          <w:tcPr>
            <w:tcW w:w="426" w:type="dxa"/>
          </w:tcPr>
          <w:p w14:paraId="7E808D25"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4B3B01E"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C782320" w14:textId="6E893D20" w:rsidR="007E76D7" w:rsidRPr="00607BFB" w:rsidRDefault="00AA7485" w:rsidP="0075463E">
            <w:pPr>
              <w:pStyle w:val="1a"/>
              <w:ind w:firstLine="397"/>
              <w:rPr>
                <w:sz w:val="24"/>
                <w:szCs w:val="24"/>
              </w:rPr>
            </w:pPr>
            <w:r>
              <w:rPr>
                <w:sz w:val="24"/>
                <w:szCs w:val="24"/>
              </w:rPr>
              <w:t xml:space="preserve">Рассмотрение, оценка и сопоставление Заявок </w:t>
            </w:r>
            <w:r w:rsidRPr="0075463E">
              <w:rPr>
                <w:sz w:val="24"/>
                <w:szCs w:val="24"/>
              </w:rPr>
              <w:t>состоится</w:t>
            </w:r>
            <w:r w:rsidR="00F721F0" w:rsidRPr="0075463E">
              <w:rPr>
                <w:sz w:val="24"/>
                <w:szCs w:val="24"/>
              </w:rPr>
              <w:t xml:space="preserve"> «</w:t>
            </w:r>
            <w:r w:rsidR="0075463E" w:rsidRPr="0075463E">
              <w:rPr>
                <w:sz w:val="24"/>
                <w:szCs w:val="24"/>
              </w:rPr>
              <w:t>08</w:t>
            </w:r>
            <w:r w:rsidR="00F721F0" w:rsidRPr="0075463E">
              <w:rPr>
                <w:sz w:val="24"/>
                <w:szCs w:val="24"/>
              </w:rPr>
              <w:t xml:space="preserve">» </w:t>
            </w:r>
            <w:r w:rsidR="0075463E" w:rsidRPr="0075463E">
              <w:rPr>
                <w:sz w:val="24"/>
                <w:szCs w:val="24"/>
              </w:rPr>
              <w:t>сентября</w:t>
            </w:r>
            <w:r w:rsidR="00F721F0" w:rsidRPr="0075463E">
              <w:rPr>
                <w:sz w:val="24"/>
                <w:szCs w:val="24"/>
              </w:rPr>
              <w:t xml:space="preserve"> 2021 г.</w:t>
            </w:r>
            <w:r w:rsidRPr="0075463E">
              <w:rPr>
                <w:sz w:val="24"/>
                <w:szCs w:val="24"/>
              </w:rPr>
              <w:t xml:space="preserve"> 14 часов 00 минут местного врем</w:t>
            </w:r>
            <w:r>
              <w:rPr>
                <w:sz w:val="24"/>
                <w:szCs w:val="24"/>
              </w:rPr>
              <w:t>ени по адресу, указанному в пункте 2 Информационной карты.</w:t>
            </w:r>
          </w:p>
        </w:tc>
      </w:tr>
      <w:tr w:rsidR="003E2C12" w:rsidRPr="00F86FAA" w14:paraId="0310E4F3" w14:textId="77777777" w:rsidTr="0BEED542">
        <w:tc>
          <w:tcPr>
            <w:tcW w:w="426" w:type="dxa"/>
          </w:tcPr>
          <w:p w14:paraId="35E88D28"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57C0981" w14:textId="77777777" w:rsidR="003E2C12" w:rsidRPr="00F86FAA" w:rsidRDefault="009830CC" w:rsidP="008035D3">
            <w:pPr>
              <w:pStyle w:val="Default"/>
              <w:rPr>
                <w:b/>
                <w:color w:val="auto"/>
              </w:rPr>
            </w:pPr>
            <w:r>
              <w:rPr>
                <w:b/>
                <w:color w:val="auto"/>
              </w:rPr>
              <w:t>Подведение итогов</w:t>
            </w:r>
          </w:p>
        </w:tc>
        <w:tc>
          <w:tcPr>
            <w:tcW w:w="7200" w:type="dxa"/>
          </w:tcPr>
          <w:p w14:paraId="728568C3" w14:textId="644A7CE3" w:rsidR="007E76D7" w:rsidRPr="00607BFB" w:rsidRDefault="00AA7485" w:rsidP="0075463E">
            <w:pPr>
              <w:pStyle w:val="1a"/>
              <w:ind w:firstLine="0"/>
              <w:rPr>
                <w:sz w:val="24"/>
                <w:szCs w:val="24"/>
              </w:rPr>
            </w:pPr>
            <w:r>
              <w:rPr>
                <w:sz w:val="24"/>
                <w:szCs w:val="24"/>
              </w:rPr>
              <w:t xml:space="preserve">Подведение итогов состоится не </w:t>
            </w:r>
            <w:r w:rsidRPr="0075463E">
              <w:rPr>
                <w:sz w:val="24"/>
                <w:szCs w:val="24"/>
              </w:rPr>
              <w:t xml:space="preserve">позднее </w:t>
            </w:r>
            <w:bookmarkStart w:id="21" w:name="OLE_LINK14"/>
            <w:bookmarkStart w:id="22" w:name="OLE_LINK15"/>
            <w:bookmarkStart w:id="23" w:name="OLE_LINK28"/>
            <w:r w:rsidR="0075463E" w:rsidRPr="0075463E">
              <w:rPr>
                <w:sz w:val="24"/>
                <w:szCs w:val="24"/>
              </w:rPr>
              <w:t>«19</w:t>
            </w:r>
            <w:r w:rsidR="00F721F0" w:rsidRPr="0075463E">
              <w:rPr>
                <w:sz w:val="24"/>
                <w:szCs w:val="24"/>
              </w:rPr>
              <w:t xml:space="preserve">» </w:t>
            </w:r>
            <w:r w:rsidR="0075463E" w:rsidRPr="0075463E">
              <w:rPr>
                <w:sz w:val="24"/>
                <w:szCs w:val="24"/>
              </w:rPr>
              <w:t xml:space="preserve">октября </w:t>
            </w:r>
            <w:r w:rsidR="00F721F0" w:rsidRPr="0075463E">
              <w:rPr>
                <w:sz w:val="24"/>
                <w:szCs w:val="24"/>
              </w:rPr>
              <w:t xml:space="preserve">2021 г. </w:t>
            </w:r>
            <w:r w:rsidRPr="0075463E">
              <w:rPr>
                <w:sz w:val="24"/>
                <w:szCs w:val="24"/>
              </w:rPr>
              <w:t>14 часов 00 минут</w:t>
            </w:r>
            <w:bookmarkEnd w:id="21"/>
            <w:bookmarkEnd w:id="22"/>
            <w:bookmarkEnd w:id="23"/>
            <w:r w:rsidRPr="0075463E">
              <w:rPr>
                <w:sz w:val="24"/>
                <w:szCs w:val="24"/>
              </w:rPr>
              <w:t xml:space="preserve"> местного времени по адресу, указанному в пункте</w:t>
            </w:r>
            <w:r>
              <w:rPr>
                <w:sz w:val="24"/>
                <w:szCs w:val="24"/>
              </w:rPr>
              <w:t> 3 Информационной карты.</w:t>
            </w:r>
          </w:p>
        </w:tc>
      </w:tr>
      <w:tr w:rsidR="00856650" w:rsidRPr="00F86FAA" w14:paraId="75589299" w14:textId="77777777" w:rsidTr="0BEED542">
        <w:tc>
          <w:tcPr>
            <w:tcW w:w="426" w:type="dxa"/>
          </w:tcPr>
          <w:p w14:paraId="3A2BE52A"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1036084" w14:textId="77777777" w:rsidR="00856650" w:rsidRPr="00F86FAA" w:rsidRDefault="00856650" w:rsidP="007043AB">
            <w:pPr>
              <w:pStyle w:val="Default"/>
              <w:rPr>
                <w:b/>
                <w:color w:val="auto"/>
              </w:rPr>
            </w:pPr>
            <w:r>
              <w:rPr>
                <w:b/>
                <w:color w:val="auto"/>
              </w:rPr>
              <w:t>Количество лотов</w:t>
            </w:r>
          </w:p>
        </w:tc>
        <w:tc>
          <w:tcPr>
            <w:tcW w:w="7200" w:type="dxa"/>
          </w:tcPr>
          <w:p w14:paraId="399A73C8" w14:textId="77777777" w:rsidR="007E76D7" w:rsidRDefault="00AA7485">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658B2637" w14:textId="77777777" w:rsidTr="0BEED542">
        <w:tc>
          <w:tcPr>
            <w:tcW w:w="426" w:type="dxa"/>
          </w:tcPr>
          <w:p w14:paraId="61FCFAB4"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412AC6CC" w14:textId="77777777" w:rsidR="00856650" w:rsidRPr="00F86FAA" w:rsidRDefault="00856650" w:rsidP="007043AB">
            <w:pPr>
              <w:pStyle w:val="Default"/>
              <w:rPr>
                <w:b/>
                <w:color w:val="auto"/>
              </w:rPr>
            </w:pPr>
            <w:r>
              <w:rPr>
                <w:b/>
                <w:color w:val="auto"/>
              </w:rPr>
              <w:t>Официальный язык</w:t>
            </w:r>
          </w:p>
        </w:tc>
        <w:tc>
          <w:tcPr>
            <w:tcW w:w="7200" w:type="dxa"/>
          </w:tcPr>
          <w:p w14:paraId="2119602B" w14:textId="77777777" w:rsidR="007E76D7" w:rsidRPr="00D37857" w:rsidRDefault="00AA7485">
            <w:pPr>
              <w:pStyle w:val="afd"/>
              <w:jc w:val="both"/>
              <w:rPr>
                <w:sz w:val="24"/>
                <w:szCs w:val="24"/>
              </w:rPr>
            </w:pPr>
            <w:r w:rsidRPr="00D37857">
              <w:rPr>
                <w:sz w:val="24"/>
                <w:szCs w:val="24"/>
              </w:rPr>
              <w:t>Русский язык. Вся переписка, связанная с проведением Открытого конкурса ведется на русском языке.</w:t>
            </w:r>
          </w:p>
        </w:tc>
      </w:tr>
      <w:tr w:rsidR="00856650" w:rsidRPr="00F86FAA" w14:paraId="6F346034" w14:textId="77777777" w:rsidTr="0BEED542">
        <w:tc>
          <w:tcPr>
            <w:tcW w:w="426" w:type="dxa"/>
          </w:tcPr>
          <w:p w14:paraId="2645E898"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2F8D62D"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F3D56B5" w14:textId="77777777" w:rsidR="007E76D7" w:rsidRDefault="00AA7485">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90BC441" w14:textId="77777777" w:rsidTr="0BEED542">
        <w:tc>
          <w:tcPr>
            <w:tcW w:w="426" w:type="dxa"/>
          </w:tcPr>
          <w:p w14:paraId="475B8DDF"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1E5E7BE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C05E414" w14:textId="7C290679" w:rsidR="007E76D7" w:rsidRDefault="00AA7485" w:rsidP="004D018E">
            <w:pPr>
              <w:pStyle w:val="1a"/>
              <w:ind w:firstLine="0"/>
              <w:rPr>
                <w:sz w:val="24"/>
                <w:szCs w:val="24"/>
              </w:rPr>
            </w:pPr>
            <w:r>
              <w:rPr>
                <w:sz w:val="24"/>
                <w:szCs w:val="24"/>
              </w:rPr>
              <w:t>Оплата поставленного Оборудования</w:t>
            </w:r>
            <w:r w:rsidR="004967DD">
              <w:rPr>
                <w:sz w:val="24"/>
                <w:szCs w:val="24"/>
              </w:rPr>
              <w:t>, выполненных работ по его монтажу</w:t>
            </w:r>
            <w:r>
              <w:rPr>
                <w:sz w:val="24"/>
                <w:szCs w:val="24"/>
              </w:rPr>
              <w:t xml:space="preserve"> </w:t>
            </w:r>
            <w:r w:rsidR="004967DD">
              <w:rPr>
                <w:sz w:val="24"/>
                <w:szCs w:val="24"/>
              </w:rPr>
              <w:t xml:space="preserve">и пуско-наладке </w:t>
            </w:r>
            <w:r w:rsidR="004D018E" w:rsidRPr="004D018E">
              <w:rPr>
                <w:sz w:val="24"/>
                <w:szCs w:val="24"/>
              </w:rPr>
              <w:t xml:space="preserve">производится Покупателем в течение 30 (тридцати) календарных дней </w:t>
            </w:r>
            <w:proofErr w:type="gramStart"/>
            <w:r w:rsidR="004D018E" w:rsidRPr="004D018E">
              <w:rPr>
                <w:sz w:val="24"/>
                <w:szCs w:val="24"/>
              </w:rPr>
              <w:t>с даты подписания</w:t>
            </w:r>
            <w:proofErr w:type="gramEnd"/>
            <w:r w:rsidR="004D018E" w:rsidRPr="004D018E">
              <w:rPr>
                <w:sz w:val="24"/>
                <w:szCs w:val="24"/>
              </w:rPr>
              <w:t xml:space="preserve"> Сторонами товарной накладной (ТОРГ – 12) (УПД) и акта пусконаладочных работ на основании счета Поставщика.</w:t>
            </w:r>
          </w:p>
        </w:tc>
      </w:tr>
      <w:tr w:rsidR="007D6548" w:rsidRPr="00F86FAA" w14:paraId="6DAFCF9B" w14:textId="77777777" w:rsidTr="0BEED542">
        <w:tc>
          <w:tcPr>
            <w:tcW w:w="426" w:type="dxa"/>
          </w:tcPr>
          <w:p w14:paraId="0374EE86"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7EF364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E8673C3" w14:textId="7921CEB9" w:rsidR="00685C56" w:rsidRPr="00F86FAA" w:rsidRDefault="00AA7485"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w:t>
            </w:r>
            <w:r w:rsidR="00192CD1">
              <w:t>90</w:t>
            </w:r>
            <w:r>
              <w:t xml:space="preserve"> (</w:t>
            </w:r>
            <w:r w:rsidR="00192CD1">
              <w:t>девяносто</w:t>
            </w:r>
            <w:r>
              <w:t xml:space="preserve">) календарных дней, </w:t>
            </w:r>
            <w:proofErr w:type="gramStart"/>
            <w:r>
              <w:t>с даты подписания</w:t>
            </w:r>
            <w:proofErr w:type="gramEnd"/>
            <w:r>
              <w:t xml:space="preserve"> договора.</w:t>
            </w:r>
          </w:p>
          <w:p w14:paraId="1713CD18" w14:textId="77777777" w:rsidR="007E76D7" w:rsidRDefault="00AA7485">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14:paraId="5C06C4B3" w14:textId="77777777" w:rsidTr="0BEED542">
        <w:tc>
          <w:tcPr>
            <w:tcW w:w="426" w:type="dxa"/>
          </w:tcPr>
          <w:p w14:paraId="0CBC6EDD"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3F5CA03"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75391A1" w14:textId="77777777" w:rsidR="007E76D7" w:rsidRDefault="00AA748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0F1E887" w14:textId="77777777" w:rsidTr="0BEED542">
        <w:tc>
          <w:tcPr>
            <w:tcW w:w="426" w:type="dxa"/>
          </w:tcPr>
          <w:p w14:paraId="0AB4E092"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817F6D6"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C8EBF2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A65599E" w14:textId="77777777" w:rsidR="0094179B" w:rsidRPr="00A515A5" w:rsidRDefault="0094179B" w:rsidP="0094179B">
                  <w:pPr>
                    <w:snapToGrid w:val="0"/>
                    <w:rPr>
                      <w:sz w:val="20"/>
                      <w:szCs w:val="20"/>
                    </w:rPr>
                  </w:pPr>
                  <w:r>
                    <w:rPr>
                      <w:sz w:val="20"/>
                      <w:szCs w:val="20"/>
                    </w:rPr>
                    <w:t xml:space="preserve">№ </w:t>
                  </w:r>
                </w:p>
                <w:p w14:paraId="0D2BCF21"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64B5D87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F3E1EE7"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D345D4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CEC6DE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541E8D9"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8A892A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B48DC05" w14:textId="77777777" w:rsidR="007E76D7" w:rsidRDefault="00AA748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52D67FD" w14:textId="77777777" w:rsidR="007E76D7" w:rsidRDefault="00AA7485">
                  <w:pPr>
                    <w:snapToGrid w:val="0"/>
                    <w:rPr>
                      <w:sz w:val="22"/>
                      <w:szCs w:val="22"/>
                    </w:rPr>
                  </w:pPr>
                  <w:r>
                    <w:rPr>
                      <w:sz w:val="22"/>
                      <w:szCs w:val="22"/>
                    </w:rPr>
                    <w:t>26.20.13</w:t>
                  </w:r>
                </w:p>
              </w:tc>
              <w:tc>
                <w:tcPr>
                  <w:tcW w:w="1417" w:type="dxa"/>
                  <w:tcBorders>
                    <w:top w:val="single" w:sz="4" w:space="0" w:color="auto"/>
                    <w:left w:val="single" w:sz="4" w:space="0" w:color="auto"/>
                    <w:bottom w:val="single" w:sz="4" w:space="0" w:color="auto"/>
                    <w:right w:val="single" w:sz="4" w:space="0" w:color="auto"/>
                  </w:tcBorders>
                </w:tcPr>
                <w:p w14:paraId="39FB02EB" w14:textId="77777777" w:rsidR="007E76D7" w:rsidRDefault="00AA7485">
                  <w:pPr>
                    <w:snapToGrid w:val="0"/>
                    <w:rPr>
                      <w:sz w:val="22"/>
                      <w:szCs w:val="22"/>
                    </w:rPr>
                  </w:pPr>
                  <w:r>
                    <w:rPr>
                      <w:sz w:val="22"/>
                      <w:szCs w:val="22"/>
                    </w:rPr>
                    <w:t>46.52.2</w:t>
                  </w:r>
                </w:p>
              </w:tc>
              <w:tc>
                <w:tcPr>
                  <w:tcW w:w="1134" w:type="dxa"/>
                  <w:tcBorders>
                    <w:top w:val="single" w:sz="4" w:space="0" w:color="auto"/>
                    <w:left w:val="single" w:sz="4" w:space="0" w:color="auto"/>
                    <w:bottom w:val="single" w:sz="4" w:space="0" w:color="auto"/>
                    <w:right w:val="single" w:sz="4" w:space="0" w:color="auto"/>
                  </w:tcBorders>
                </w:tcPr>
                <w:p w14:paraId="6DABB913" w14:textId="77777777" w:rsidR="007E76D7" w:rsidRDefault="00AA748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FE80795" w14:textId="77777777" w:rsidR="007E76D7" w:rsidRDefault="00AA748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377DEBC" w14:textId="4421D667" w:rsidR="007E76D7" w:rsidRDefault="00F721F0">
                  <w:pPr>
                    <w:snapToGrid w:val="0"/>
                    <w:rPr>
                      <w:sz w:val="22"/>
                      <w:szCs w:val="22"/>
                    </w:rPr>
                  </w:pPr>
                  <w:r>
                    <w:rPr>
                      <w:sz w:val="22"/>
                      <w:szCs w:val="22"/>
                    </w:rPr>
                    <w:t>302</w:t>
                  </w:r>
                </w:p>
              </w:tc>
            </w:tr>
          </w:tbl>
          <w:p w14:paraId="160F385C" w14:textId="77777777" w:rsidR="007E76D7" w:rsidRDefault="007E76D7"/>
        </w:tc>
      </w:tr>
      <w:tr w:rsidR="007D6548" w:rsidRPr="00F86FAA" w14:paraId="6B1002B3" w14:textId="77777777" w:rsidTr="0BEED542">
        <w:tc>
          <w:tcPr>
            <w:tcW w:w="426" w:type="dxa"/>
          </w:tcPr>
          <w:p w14:paraId="3B726B58"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F8CE2D1"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4AE62937" w14:textId="77777777" w:rsidR="006D2B87" w:rsidRPr="00286B26" w:rsidRDefault="00856650" w:rsidP="00CB1539">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AC81325" w14:textId="77777777" w:rsidR="007E76D7" w:rsidRPr="00CB1539" w:rsidRDefault="00AA7485" w:rsidP="00CB1539">
            <w:pPr>
              <w:pStyle w:val="aff6"/>
              <w:numPr>
                <w:ilvl w:val="1"/>
                <w:numId w:val="15"/>
              </w:numPr>
              <w:ind w:left="601" w:hanging="426"/>
              <w:jc w:val="both"/>
            </w:pPr>
            <w:r w:rsidRPr="00CB153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8936F6B" w14:textId="77777777" w:rsidR="007E76D7" w:rsidRPr="00CB1539" w:rsidRDefault="00AA7485" w:rsidP="00CB1539">
            <w:pPr>
              <w:pStyle w:val="aff6"/>
              <w:numPr>
                <w:ilvl w:val="1"/>
                <w:numId w:val="15"/>
              </w:numPr>
              <w:ind w:left="601" w:hanging="426"/>
              <w:jc w:val="both"/>
            </w:pPr>
            <w:r w:rsidRPr="00CB1539">
              <w:t>отсутствие за последние три года просроченной задолженности перед ПАО «</w:t>
            </w:r>
            <w:proofErr w:type="spellStart"/>
            <w:r w:rsidRPr="00CB1539">
              <w:t>ТрансКонтейнер</w:t>
            </w:r>
            <w:proofErr w:type="spellEnd"/>
            <w:r w:rsidRPr="00CB1539">
              <w:t>», фактов невыполнения обязательств перед ПАО «</w:t>
            </w:r>
            <w:proofErr w:type="spellStart"/>
            <w:r w:rsidRPr="00CB1539">
              <w:t>ТрансКонтейнер</w:t>
            </w:r>
            <w:proofErr w:type="spellEnd"/>
            <w:r w:rsidRPr="00CB1539">
              <w:t>» и причинения вреда имуществу ПАО «</w:t>
            </w:r>
            <w:proofErr w:type="spellStart"/>
            <w:r w:rsidRPr="00CB1539">
              <w:t>ТрансКонтейнер</w:t>
            </w:r>
            <w:proofErr w:type="spellEnd"/>
            <w:r w:rsidRPr="00CB1539">
              <w:t>».</w:t>
            </w:r>
          </w:p>
          <w:p w14:paraId="7B265B2C" w14:textId="77777777" w:rsidR="006D2B87" w:rsidRPr="00286B26" w:rsidRDefault="006D2B87" w:rsidP="00CB1539">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09849821" w14:textId="77777777" w:rsidR="007E76D7" w:rsidRPr="00CB1539" w:rsidRDefault="00AA7485" w:rsidP="00CB1539">
            <w:pPr>
              <w:pStyle w:val="aff6"/>
              <w:numPr>
                <w:ilvl w:val="1"/>
                <w:numId w:val="15"/>
              </w:numPr>
              <w:ind w:left="601" w:hanging="426"/>
              <w:jc w:val="both"/>
            </w:pPr>
            <w:r w:rsidRPr="00CB153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ECCE841" w14:textId="77777777" w:rsidR="007E76D7" w:rsidRPr="00CB1539" w:rsidRDefault="00AA7485" w:rsidP="00CB1539">
            <w:pPr>
              <w:pStyle w:val="aff6"/>
              <w:numPr>
                <w:ilvl w:val="1"/>
                <w:numId w:val="15"/>
              </w:numPr>
              <w:ind w:left="601" w:hanging="426"/>
              <w:jc w:val="both"/>
            </w:pPr>
            <w:proofErr w:type="gramStart"/>
            <w:r w:rsidRPr="00CB153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CB1539">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B1539">
              <w:t>://</w:t>
            </w:r>
            <w:r>
              <w:rPr>
                <w:lang w:val="en-US"/>
              </w:rPr>
              <w:t>service</w:t>
            </w:r>
            <w:r w:rsidRPr="00CB1539">
              <w:t>.</w:t>
            </w:r>
            <w:proofErr w:type="spellStart"/>
            <w:r>
              <w:rPr>
                <w:lang w:val="en-US"/>
              </w:rPr>
              <w:t>nalog</w:t>
            </w:r>
            <w:proofErr w:type="spellEnd"/>
            <w:r w:rsidRPr="00CB1539">
              <w:t>.</w:t>
            </w:r>
            <w:proofErr w:type="spellStart"/>
            <w:r>
              <w:rPr>
                <w:lang w:val="en-US"/>
              </w:rPr>
              <w:t>ru</w:t>
            </w:r>
            <w:proofErr w:type="spellEnd"/>
            <w:r w:rsidRPr="00CB1539">
              <w:t>/</w:t>
            </w:r>
            <w:proofErr w:type="spellStart"/>
            <w:r>
              <w:rPr>
                <w:lang w:val="en-US"/>
              </w:rPr>
              <w:t>zd</w:t>
            </w:r>
            <w:proofErr w:type="spellEnd"/>
            <w:r w:rsidRPr="00CB1539">
              <w:t>.</w:t>
            </w:r>
            <w:r>
              <w:rPr>
                <w:lang w:val="en-US"/>
              </w:rPr>
              <w:t>do</w:t>
            </w:r>
            <w:r w:rsidRPr="00CB1539">
              <w:t>).</w:t>
            </w:r>
            <w:proofErr w:type="gramEnd"/>
            <w:r w:rsidRPr="00CB153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B153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B1539">
              <w:t>://</w:t>
            </w:r>
            <w:r>
              <w:rPr>
                <w:lang w:val="en-US"/>
              </w:rPr>
              <w:t>service</w:t>
            </w:r>
            <w:r w:rsidRPr="00CB1539">
              <w:t>.</w:t>
            </w:r>
            <w:proofErr w:type="spellStart"/>
            <w:r>
              <w:rPr>
                <w:lang w:val="en-US"/>
              </w:rPr>
              <w:t>nalog</w:t>
            </w:r>
            <w:proofErr w:type="spellEnd"/>
            <w:r w:rsidRPr="00CB1539">
              <w:t>.</w:t>
            </w:r>
            <w:proofErr w:type="spellStart"/>
            <w:r>
              <w:rPr>
                <w:lang w:val="en-US"/>
              </w:rPr>
              <w:t>ru</w:t>
            </w:r>
            <w:proofErr w:type="spellEnd"/>
            <w:r w:rsidRPr="00CB1539">
              <w:t>/</w:t>
            </w:r>
            <w:proofErr w:type="spellStart"/>
            <w:r>
              <w:rPr>
                <w:lang w:val="en-US"/>
              </w:rPr>
              <w:t>zd</w:t>
            </w:r>
            <w:proofErr w:type="spellEnd"/>
            <w:r w:rsidRPr="00CB1539">
              <w:t>.</w:t>
            </w:r>
            <w:r>
              <w:rPr>
                <w:lang w:val="en-US"/>
              </w:rPr>
              <w:t>do</w:t>
            </w:r>
            <w:r w:rsidRPr="00CB1539">
              <w:t>) (далее в протоколах и иных документах - Информация о наличии/отсутствии у</w:t>
            </w:r>
            <w:proofErr w:type="gramEnd"/>
            <w:r w:rsidRPr="00CB1539">
              <w:t xml:space="preserve"> претендента задолженности по уплате налогов, сборов и представленной налоговой отчетности);</w:t>
            </w:r>
          </w:p>
          <w:p w14:paraId="55F6DD47" w14:textId="77777777" w:rsidR="007E76D7" w:rsidRPr="00CB1539" w:rsidRDefault="00AA7485" w:rsidP="00CB1539">
            <w:pPr>
              <w:pStyle w:val="aff6"/>
              <w:numPr>
                <w:ilvl w:val="1"/>
                <w:numId w:val="15"/>
              </w:numPr>
              <w:ind w:left="601" w:hanging="426"/>
              <w:jc w:val="both"/>
            </w:pPr>
            <w:proofErr w:type="gramStart"/>
            <w:r w:rsidRPr="00CB153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B1539">
              <w:t>неприостановлении</w:t>
            </w:r>
            <w:proofErr w:type="spellEnd"/>
            <w:r w:rsidRPr="00CB153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B1539">
              <w:t>://</w:t>
            </w:r>
            <w:proofErr w:type="spellStart"/>
            <w:r>
              <w:rPr>
                <w:lang w:val="en-US"/>
              </w:rPr>
              <w:t>fssprus</w:t>
            </w:r>
            <w:proofErr w:type="spellEnd"/>
            <w:r w:rsidRPr="00CB1539">
              <w:t>.</w:t>
            </w:r>
            <w:proofErr w:type="spellStart"/>
            <w:r>
              <w:rPr>
                <w:lang w:val="en-US"/>
              </w:rPr>
              <w:t>ru</w:t>
            </w:r>
            <w:proofErr w:type="spellEnd"/>
            <w:r w:rsidRPr="00CB1539">
              <w:t>/</w:t>
            </w:r>
            <w:proofErr w:type="spellStart"/>
            <w:r>
              <w:rPr>
                <w:lang w:val="en-US"/>
              </w:rPr>
              <w:t>iss</w:t>
            </w:r>
            <w:proofErr w:type="spellEnd"/>
            <w:r w:rsidRPr="00CB1539">
              <w:t>/</w:t>
            </w:r>
            <w:proofErr w:type="spellStart"/>
            <w:r>
              <w:rPr>
                <w:lang w:val="en-US"/>
              </w:rPr>
              <w:t>ip</w:t>
            </w:r>
            <w:proofErr w:type="spellEnd"/>
            <w:r w:rsidRPr="00CB1539">
              <w:t>), а также информации в едином</w:t>
            </w:r>
            <w:proofErr w:type="gramEnd"/>
            <w:r w:rsidRPr="00CB1539">
              <w:t xml:space="preserve"> федеральном </w:t>
            </w:r>
            <w:proofErr w:type="gramStart"/>
            <w:r w:rsidRPr="00CB1539">
              <w:t>реестре</w:t>
            </w:r>
            <w:proofErr w:type="gramEnd"/>
            <w:r w:rsidRPr="00CB153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B1539">
              <w:t>://</w:t>
            </w:r>
            <w:r>
              <w:rPr>
                <w:lang w:val="en-US"/>
              </w:rPr>
              <w:t>www</w:t>
            </w:r>
            <w:r w:rsidRPr="00CB1539">
              <w:t>.</w:t>
            </w:r>
            <w:proofErr w:type="spellStart"/>
            <w:r>
              <w:rPr>
                <w:lang w:val="en-US"/>
              </w:rPr>
              <w:t>fedresurs</w:t>
            </w:r>
            <w:proofErr w:type="spellEnd"/>
            <w:r w:rsidRPr="00CB1539">
              <w:t>.</w:t>
            </w:r>
            <w:proofErr w:type="spellStart"/>
            <w:r>
              <w:rPr>
                <w:lang w:val="en-US"/>
              </w:rPr>
              <w:t>ru</w:t>
            </w:r>
            <w:proofErr w:type="spellEnd"/>
            <w:r w:rsidRPr="00CB153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CB1539">
              <w:t xml:space="preserve">Организатором на день рассмотрения Заявок проверяется информация о наличии исполнительных производств и/или </w:t>
            </w:r>
            <w:proofErr w:type="spellStart"/>
            <w:r w:rsidRPr="00CB1539">
              <w:t>неприостановлении</w:t>
            </w:r>
            <w:proofErr w:type="spellEnd"/>
            <w:r w:rsidRPr="00CB153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CB1539">
              <w:lastRenderedPageBreak/>
              <w:t>документах - Информация о наличии исполнительных</w:t>
            </w:r>
            <w:proofErr w:type="gramEnd"/>
            <w:r w:rsidRPr="00CB1539">
              <w:t xml:space="preserve"> производств и/или </w:t>
            </w:r>
            <w:proofErr w:type="spellStart"/>
            <w:r w:rsidRPr="00CB1539">
              <w:t>неприостановлении</w:t>
            </w:r>
            <w:proofErr w:type="spellEnd"/>
            <w:r w:rsidRPr="00CB1539">
              <w:t xml:space="preserve"> деятельности);</w:t>
            </w:r>
          </w:p>
          <w:p w14:paraId="7A93DA8F" w14:textId="02352E67" w:rsidR="007E76D7" w:rsidRPr="00CB1539" w:rsidRDefault="00AA7485" w:rsidP="00CB1539">
            <w:pPr>
              <w:pStyle w:val="aff6"/>
              <w:numPr>
                <w:ilvl w:val="1"/>
                <w:numId w:val="15"/>
              </w:numPr>
              <w:ind w:left="601" w:hanging="426"/>
              <w:jc w:val="both"/>
            </w:pPr>
            <w:r w:rsidRPr="00CB153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4967DD">
              <w:t xml:space="preserve">2020 </w:t>
            </w:r>
            <w:r w:rsidRPr="00CB1539">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1F8922FD" w14:textId="6D242497" w:rsidR="007E76D7" w:rsidRPr="00CB1539" w:rsidRDefault="007E76D7" w:rsidP="00CB1539">
            <w:pPr>
              <w:ind w:left="175"/>
            </w:pPr>
          </w:p>
        </w:tc>
      </w:tr>
      <w:tr w:rsidR="00835CB1" w:rsidRPr="00F86FAA" w14:paraId="31EB8E22" w14:textId="77777777" w:rsidTr="0BEED542">
        <w:tc>
          <w:tcPr>
            <w:tcW w:w="426" w:type="dxa"/>
          </w:tcPr>
          <w:p w14:paraId="60446F1B"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C67562B"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3619705" w14:textId="77777777" w:rsidR="007E76D7" w:rsidRDefault="00AA748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14:paraId="34308702" w14:textId="77777777" w:rsidTr="0BEED542">
        <w:tc>
          <w:tcPr>
            <w:tcW w:w="426" w:type="dxa"/>
          </w:tcPr>
          <w:p w14:paraId="34B876BC"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3AFCF9C"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180330BA" w14:textId="77777777" w:rsidTr="004D6B74">
              <w:tc>
                <w:tcPr>
                  <w:tcW w:w="4423" w:type="dxa"/>
                </w:tcPr>
                <w:p w14:paraId="2ABC47D3" w14:textId="77777777" w:rsidR="006D2B87" w:rsidRPr="006D2B87" w:rsidRDefault="006D2B87" w:rsidP="006D2B87">
                  <w:pPr>
                    <w:pStyle w:val="af8"/>
                    <w:rPr>
                      <w:b/>
                      <w:sz w:val="24"/>
                    </w:rPr>
                  </w:pPr>
                  <w:r>
                    <w:rPr>
                      <w:b/>
                      <w:sz w:val="24"/>
                    </w:rPr>
                    <w:t>Критерий оценки</w:t>
                  </w:r>
                </w:p>
              </w:tc>
              <w:tc>
                <w:tcPr>
                  <w:tcW w:w="2551" w:type="dxa"/>
                </w:tcPr>
                <w:p w14:paraId="141C2D51" w14:textId="77777777"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14:paraId="3F561558" w14:textId="77777777" w:rsidTr="004D6B74">
              <w:tc>
                <w:tcPr>
                  <w:tcW w:w="4423" w:type="dxa"/>
                </w:tcPr>
                <w:p w14:paraId="4D71212B" w14:textId="77777777" w:rsidR="007E76D7" w:rsidRDefault="00AA7485">
                  <w:pPr>
                    <w:pStyle w:val="af8"/>
                    <w:ind w:firstLine="0"/>
                    <w:rPr>
                      <w:sz w:val="24"/>
                    </w:rPr>
                  </w:pPr>
                  <w:r>
                    <w:rPr>
                      <w:sz w:val="24"/>
                    </w:rPr>
                    <w:t xml:space="preserve">Цена договора </w:t>
                  </w:r>
                </w:p>
              </w:tc>
              <w:tc>
                <w:tcPr>
                  <w:tcW w:w="2551" w:type="dxa"/>
                </w:tcPr>
                <w:p w14:paraId="0812410C" w14:textId="77777777" w:rsidR="007E76D7" w:rsidRDefault="00AA7485">
                  <w:pPr>
                    <w:pStyle w:val="af8"/>
                    <w:ind w:firstLine="0"/>
                    <w:rPr>
                      <w:sz w:val="24"/>
                      <w:lang w:val="en-US"/>
                    </w:rPr>
                  </w:pPr>
                  <w:r>
                    <w:rPr>
                      <w:sz w:val="24"/>
                      <w:lang w:val="en-US"/>
                    </w:rPr>
                    <w:t>0,70</w:t>
                  </w:r>
                </w:p>
              </w:tc>
            </w:tr>
            <w:tr w:rsidR="006D2B87" w:rsidRPr="00514332" w14:paraId="5BF5A780" w14:textId="77777777" w:rsidTr="004D6B74">
              <w:tc>
                <w:tcPr>
                  <w:tcW w:w="4423" w:type="dxa"/>
                </w:tcPr>
                <w:p w14:paraId="647D9C58" w14:textId="42ABAC66" w:rsidR="007E76D7" w:rsidRPr="00F57483" w:rsidRDefault="00F721F0">
                  <w:pPr>
                    <w:pStyle w:val="af8"/>
                    <w:ind w:firstLine="0"/>
                    <w:rPr>
                      <w:sz w:val="24"/>
                    </w:rPr>
                  </w:pPr>
                  <w:r>
                    <w:rPr>
                      <w:sz w:val="24"/>
                    </w:rPr>
                    <w:t xml:space="preserve">Общий </w:t>
                  </w:r>
                  <w:r w:rsidR="00AA7485" w:rsidRPr="00F57483">
                    <w:rPr>
                      <w:sz w:val="24"/>
                    </w:rPr>
                    <w:t xml:space="preserve">срок поставки Оборудования и проведения пусконаладочных работ </w:t>
                  </w:r>
                </w:p>
              </w:tc>
              <w:tc>
                <w:tcPr>
                  <w:tcW w:w="2551" w:type="dxa"/>
                </w:tcPr>
                <w:p w14:paraId="41E3D1D5" w14:textId="0370917A" w:rsidR="007E76D7" w:rsidRPr="00F65F0A" w:rsidRDefault="00AA7485" w:rsidP="00EA728B">
                  <w:pPr>
                    <w:pStyle w:val="af8"/>
                    <w:ind w:firstLine="0"/>
                    <w:rPr>
                      <w:sz w:val="24"/>
                      <w:lang w:val="en-US"/>
                    </w:rPr>
                  </w:pPr>
                  <w:r>
                    <w:rPr>
                      <w:sz w:val="24"/>
                      <w:lang w:val="en-US"/>
                    </w:rPr>
                    <w:t>0,30</w:t>
                  </w:r>
                </w:p>
              </w:tc>
            </w:tr>
          </w:tbl>
          <w:p w14:paraId="7DCCC863" w14:textId="77777777" w:rsidR="007D6548" w:rsidRPr="00F86FAA" w:rsidRDefault="007D6548" w:rsidP="003D3596">
            <w:pPr>
              <w:pStyle w:val="af8"/>
              <w:rPr>
                <w:b/>
                <w:i/>
                <w:sz w:val="24"/>
              </w:rPr>
            </w:pPr>
          </w:p>
        </w:tc>
      </w:tr>
      <w:tr w:rsidR="00736D40" w:rsidRPr="00F86FAA" w14:paraId="7A8AC9F1" w14:textId="77777777" w:rsidTr="0BEED542">
        <w:tc>
          <w:tcPr>
            <w:tcW w:w="426" w:type="dxa"/>
          </w:tcPr>
          <w:p w14:paraId="44B83A1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6A9A0A9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169F1891" w14:textId="77777777" w:rsidTr="004D6B74">
              <w:tc>
                <w:tcPr>
                  <w:tcW w:w="6974" w:type="dxa"/>
                </w:tcPr>
                <w:p w14:paraId="3295AC4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32FE328C" w14:textId="77777777" w:rsidR="007E76D7" w:rsidRDefault="00AA748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CE6052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F601F9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5A8410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является правом Заказчика и осуществляется по </w:t>
                  </w:r>
                  <w:r>
                    <w:rPr>
                      <w:sz w:val="24"/>
                    </w:rPr>
                    <w:lastRenderedPageBreak/>
                    <w:t>усмотрению Заказчика.</w:t>
                  </w:r>
                </w:p>
                <w:p w14:paraId="42D2FE9C" w14:textId="77777777" w:rsidR="007E76D7" w:rsidRDefault="00AA748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37E7D71" w14:textId="77777777" w:rsidR="007E76D7" w:rsidRDefault="007E76D7">
                  <w:pPr>
                    <w:pStyle w:val="-3"/>
                    <w:tabs>
                      <w:tab w:val="clear" w:pos="1985"/>
                    </w:tabs>
                    <w:suppressAutoHyphens/>
                    <w:rPr>
                      <w:sz w:val="24"/>
                    </w:rPr>
                  </w:pPr>
                </w:p>
              </w:tc>
            </w:tr>
            <w:tr w:rsidR="000A15FB" w:rsidRPr="00E048E8" w14:paraId="34CC3DD9" w14:textId="77777777" w:rsidTr="004D6B74">
              <w:tc>
                <w:tcPr>
                  <w:tcW w:w="6974" w:type="dxa"/>
                </w:tcPr>
                <w:p w14:paraId="5EB10DF8" w14:textId="77777777" w:rsidR="00E70DAE" w:rsidRPr="00E70DAE" w:rsidRDefault="00AA7485" w:rsidP="00E70DAE">
                  <w:pPr>
                    <w:pStyle w:val="-3"/>
                    <w:numPr>
                      <w:ilvl w:val="2"/>
                      <w:numId w:val="0"/>
                    </w:numPr>
                    <w:pBdr>
                      <w:top w:val="nil"/>
                      <w:left w:val="nil"/>
                      <w:bottom w:val="nil"/>
                      <w:right w:val="nil"/>
                      <w:between w:val="nil"/>
                    </w:pBdr>
                    <w:tabs>
                      <w:tab w:val="num" w:pos="1985"/>
                    </w:tabs>
                    <w:suppressAutoHyphens/>
                    <w:ind w:left="34" w:firstLine="567"/>
                    <w:rPr>
                      <w:sz w:val="24"/>
                    </w:rPr>
                  </w:pPr>
                  <w:r>
                    <w:rPr>
                      <w:b/>
                      <w:sz w:val="24"/>
                    </w:rPr>
                    <w:lastRenderedPageBreak/>
                    <w:t>II. Иные особенности заключения договора:</w:t>
                  </w:r>
                  <w:r>
                    <w:rPr>
                      <w:b/>
                      <w:sz w:val="24"/>
                    </w:rPr>
                    <w:br/>
                  </w:r>
                  <w:r w:rsidR="00E70DAE" w:rsidRPr="00E70DAE">
                    <w:rPr>
                      <w:sz w:val="24"/>
                    </w:rPr>
                    <w:t xml:space="preserve">Претендент, признанный победителем Открытого конкурса, одновременно с подписанным договором со своей стороны должен предоставить Заказчику </w:t>
                  </w:r>
                  <w:proofErr w:type="spellStart"/>
                  <w:r w:rsidR="00E70DAE" w:rsidRPr="00E70DAE">
                    <w:rPr>
                      <w:sz w:val="24"/>
                    </w:rPr>
                    <w:t>авторизационное</w:t>
                  </w:r>
                  <w:proofErr w:type="spellEnd"/>
                  <w:r w:rsidR="00E70DAE" w:rsidRPr="00E70DAE">
                    <w:rPr>
                      <w:sz w:val="24"/>
                    </w:rPr>
                    <w:t xml:space="preserve"> письмо от компании-производителя, подтверждающее право поставки Заказчику Оборудования, либо партнёрский сертификат и копию партнёрского договора.</w:t>
                  </w:r>
                </w:p>
                <w:p w14:paraId="707E3536" w14:textId="0C5976AC" w:rsidR="007E76D7" w:rsidRDefault="00E70DAE" w:rsidP="00E70DAE">
                  <w:pPr>
                    <w:pStyle w:val="-3"/>
                    <w:numPr>
                      <w:ilvl w:val="2"/>
                      <w:numId w:val="0"/>
                    </w:numPr>
                    <w:tabs>
                      <w:tab w:val="num" w:pos="1985"/>
                    </w:tabs>
                    <w:suppressAutoHyphens/>
                    <w:ind w:left="34" w:firstLine="567"/>
                    <w:rPr>
                      <w:b/>
                      <w:sz w:val="24"/>
                    </w:rPr>
                  </w:pPr>
                  <w:r w:rsidRPr="00E70DAE">
                    <w:rPr>
                      <w:sz w:val="24"/>
                    </w:rPr>
                    <w:t xml:space="preserve">В случае если победитель Открытого конкурса не предоставил до заключения договора </w:t>
                  </w:r>
                  <w:proofErr w:type="spellStart"/>
                  <w:r w:rsidRPr="00E70DAE">
                    <w:rPr>
                      <w:sz w:val="24"/>
                    </w:rPr>
                    <w:t>авторизационное</w:t>
                  </w:r>
                  <w:proofErr w:type="spellEnd"/>
                  <w:r w:rsidRPr="00E70DAE">
                    <w:rPr>
                      <w:sz w:val="24"/>
                    </w:rPr>
                    <w:t xml:space="preserve"> письмо от компании-производителя, подтверждающее право поставки Заказчику Оборудования, либо партнёрский сертификат и копию партнёрского договора, он признается уклонившимся от заключения договора. Договор, в этом случае, заключается с участником, заявке которого присвоен второй номер.</w:t>
                  </w:r>
                </w:p>
              </w:tc>
            </w:tr>
            <w:tr w:rsidR="003D3C71" w:rsidRPr="00514332" w14:paraId="5742C395" w14:textId="77777777" w:rsidTr="004D6B74">
              <w:tc>
                <w:tcPr>
                  <w:tcW w:w="6974" w:type="dxa"/>
                </w:tcPr>
                <w:p w14:paraId="1A6D7099" w14:textId="77777777" w:rsidR="00677986" w:rsidRDefault="00677986" w:rsidP="00677986">
                  <w:pPr>
                    <w:pStyle w:val="af8"/>
                    <w:ind w:left="629" w:firstLine="0"/>
                    <w:rPr>
                      <w:b/>
                      <w:sz w:val="24"/>
                    </w:rPr>
                  </w:pPr>
                  <w:r>
                    <w:rPr>
                      <w:b/>
                      <w:sz w:val="24"/>
                    </w:rPr>
                    <w:t>III. Увеличение цены договора:</w:t>
                  </w:r>
                </w:p>
                <w:p w14:paraId="73854AFC" w14:textId="77777777" w:rsidR="007E76D7" w:rsidRDefault="00AA7485">
                  <w:pPr>
                    <w:pStyle w:val="af8"/>
                    <w:ind w:firstLine="629"/>
                    <w:rPr>
                      <w:sz w:val="24"/>
                    </w:rPr>
                  </w:pPr>
                  <w:r>
                    <w:rPr>
                      <w:sz w:val="24"/>
                    </w:rPr>
                    <w:t>Не предусмотрено.</w:t>
                  </w:r>
                </w:p>
                <w:p w14:paraId="5B9AA898" w14:textId="77777777" w:rsidR="007E76D7" w:rsidRDefault="007E76D7">
                  <w:pPr>
                    <w:pStyle w:val="af8"/>
                    <w:ind w:firstLine="629"/>
                    <w:rPr>
                      <w:sz w:val="24"/>
                    </w:rPr>
                  </w:pPr>
                </w:p>
              </w:tc>
            </w:tr>
          </w:tbl>
          <w:p w14:paraId="37560857" w14:textId="77777777" w:rsidR="00736D40" w:rsidRPr="00A3070E" w:rsidRDefault="00736D40" w:rsidP="003D3C71">
            <w:pPr>
              <w:pStyle w:val="af8"/>
              <w:ind w:left="601" w:firstLine="0"/>
              <w:rPr>
                <w:sz w:val="24"/>
              </w:rPr>
            </w:pPr>
          </w:p>
        </w:tc>
      </w:tr>
      <w:tr w:rsidR="007D6548" w:rsidRPr="00F86FAA" w14:paraId="32BB4552" w14:textId="77777777" w:rsidTr="0BEED542">
        <w:tc>
          <w:tcPr>
            <w:tcW w:w="426" w:type="dxa"/>
          </w:tcPr>
          <w:p w14:paraId="397228AC"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6B8F2DB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ED9C083" w14:textId="77777777" w:rsidR="007E76D7" w:rsidRDefault="00AA7485">
            <w:pPr>
              <w:pStyle w:val="1a"/>
              <w:ind w:firstLine="0"/>
              <w:rPr>
                <w:sz w:val="24"/>
                <w:szCs w:val="24"/>
              </w:rPr>
            </w:pPr>
            <w:r>
              <w:rPr>
                <w:sz w:val="24"/>
                <w:szCs w:val="24"/>
              </w:rPr>
              <w:t>Допускается</w:t>
            </w:r>
          </w:p>
        </w:tc>
      </w:tr>
      <w:tr w:rsidR="001356F1" w:rsidRPr="00F86FAA" w14:paraId="4314726A" w14:textId="77777777" w:rsidTr="0BEED542">
        <w:tc>
          <w:tcPr>
            <w:tcW w:w="426" w:type="dxa"/>
          </w:tcPr>
          <w:p w14:paraId="555F2BA3"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F19E5AE"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F8D1967" w14:textId="77777777" w:rsidR="007E76D7" w:rsidRDefault="00AA7485">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30EB37A7" w14:textId="77777777" w:rsidTr="0BEED542">
        <w:tc>
          <w:tcPr>
            <w:tcW w:w="426" w:type="dxa"/>
          </w:tcPr>
          <w:p w14:paraId="027618DD"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07A48D49" w14:textId="77777777" w:rsidR="00DF6AE3" w:rsidRPr="00F86FAA" w:rsidRDefault="00BB306F">
            <w:pPr>
              <w:pStyle w:val="Default"/>
              <w:rPr>
                <w:b/>
                <w:color w:val="auto"/>
              </w:rPr>
            </w:pPr>
            <w:r>
              <w:rPr>
                <w:b/>
                <w:color w:val="auto"/>
              </w:rPr>
              <w:t>Обеспечение Заявки</w:t>
            </w:r>
          </w:p>
        </w:tc>
        <w:tc>
          <w:tcPr>
            <w:tcW w:w="7200" w:type="dxa"/>
          </w:tcPr>
          <w:p w14:paraId="4ECCE96F" w14:textId="77777777" w:rsidR="007E76D7" w:rsidRDefault="007E76D7">
            <w:pPr>
              <w:pStyle w:val="1a"/>
              <w:ind w:firstLine="0"/>
              <w:rPr>
                <w:sz w:val="24"/>
                <w:szCs w:val="24"/>
              </w:rPr>
            </w:pPr>
          </w:p>
          <w:p w14:paraId="262435D6" w14:textId="77777777" w:rsidR="007E76D7" w:rsidRDefault="007E76D7">
            <w:pPr>
              <w:pStyle w:val="1a"/>
              <w:ind w:firstLine="0"/>
              <w:rPr>
                <w:sz w:val="24"/>
                <w:szCs w:val="24"/>
              </w:rPr>
            </w:pPr>
          </w:p>
          <w:p w14:paraId="56321A39" w14:textId="77777777" w:rsidR="007E76D7" w:rsidRDefault="00AA7485">
            <w:pPr>
              <w:pStyle w:val="1a"/>
              <w:ind w:firstLine="0"/>
              <w:rPr>
                <w:sz w:val="24"/>
                <w:szCs w:val="24"/>
              </w:rPr>
            </w:pPr>
            <w:r>
              <w:rPr>
                <w:sz w:val="24"/>
                <w:szCs w:val="24"/>
              </w:rPr>
              <w:t>Не предусмотрено.</w:t>
            </w:r>
          </w:p>
          <w:p w14:paraId="5B24E17C" w14:textId="77777777" w:rsidR="007E76D7" w:rsidRDefault="007E76D7">
            <w:pPr>
              <w:pStyle w:val="1a"/>
              <w:ind w:firstLine="397"/>
              <w:rPr>
                <w:sz w:val="24"/>
                <w:szCs w:val="24"/>
              </w:rPr>
            </w:pPr>
          </w:p>
        </w:tc>
      </w:tr>
      <w:tr w:rsidR="004745C7" w:rsidRPr="00F86FAA" w14:paraId="44E5C0D3" w14:textId="77777777" w:rsidTr="0BEED542">
        <w:tc>
          <w:tcPr>
            <w:tcW w:w="426" w:type="dxa"/>
          </w:tcPr>
          <w:p w14:paraId="4AC2C0D5"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C6C89F1"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5AF49EDE" w14:textId="77777777" w:rsidR="007E76D7" w:rsidRDefault="007E76D7">
            <w:pPr>
              <w:jc w:val="both"/>
              <w:rPr>
                <w:rFonts w:eastAsia="Arial"/>
              </w:rPr>
            </w:pPr>
          </w:p>
          <w:p w14:paraId="757F8CF4" w14:textId="77777777" w:rsidR="007E76D7" w:rsidRDefault="007E76D7">
            <w:pPr>
              <w:jc w:val="both"/>
              <w:rPr>
                <w:rFonts w:eastAsia="Arial"/>
              </w:rPr>
            </w:pPr>
          </w:p>
          <w:p w14:paraId="394F5278" w14:textId="77777777" w:rsidR="007E76D7" w:rsidRDefault="00AA7485">
            <w:pPr>
              <w:jc w:val="both"/>
              <w:rPr>
                <w:rFonts w:eastAsia="Arial"/>
              </w:rPr>
            </w:pPr>
            <w:r>
              <w:rPr>
                <w:rFonts w:eastAsia="Arial"/>
              </w:rPr>
              <w:t>Не предусмотрено.</w:t>
            </w:r>
          </w:p>
          <w:p w14:paraId="331B99BD" w14:textId="77777777" w:rsidR="007E76D7" w:rsidRDefault="007E76D7">
            <w:pPr>
              <w:ind w:firstLine="720"/>
              <w:jc w:val="both"/>
              <w:rPr>
                <w:rFonts w:eastAsia="Arial"/>
              </w:rPr>
            </w:pPr>
          </w:p>
        </w:tc>
      </w:tr>
      <w:tr w:rsidR="00E961FF" w:rsidRPr="004A2CA8" w14:paraId="051A35E1" w14:textId="77777777" w:rsidTr="0BEED542">
        <w:tc>
          <w:tcPr>
            <w:tcW w:w="426" w:type="dxa"/>
          </w:tcPr>
          <w:p w14:paraId="3D233E56"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C1B415D" w14:textId="77777777" w:rsidR="00E961FF" w:rsidRPr="004A2CA8" w:rsidRDefault="00E961FF" w:rsidP="00AD2CB8">
            <w:pPr>
              <w:pStyle w:val="Default"/>
              <w:rPr>
                <w:b/>
                <w:color w:val="auto"/>
              </w:rPr>
            </w:pPr>
            <w:r>
              <w:rPr>
                <w:b/>
              </w:rPr>
              <w:t>Срок заключения договора</w:t>
            </w:r>
          </w:p>
        </w:tc>
        <w:tc>
          <w:tcPr>
            <w:tcW w:w="7200" w:type="dxa"/>
          </w:tcPr>
          <w:p w14:paraId="0CA73147"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14:paraId="080961BF" w14:textId="77777777" w:rsidTr="0BEED542">
        <w:tc>
          <w:tcPr>
            <w:tcW w:w="426" w:type="dxa"/>
          </w:tcPr>
          <w:p w14:paraId="5991BE58"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47402C5B" w14:textId="77777777" w:rsidR="005D5B59" w:rsidRPr="004A2CA8" w:rsidRDefault="00971A21" w:rsidP="00AD2CB8">
            <w:pPr>
              <w:pStyle w:val="Default"/>
              <w:rPr>
                <w:b/>
              </w:rPr>
            </w:pPr>
            <w:r>
              <w:rPr>
                <w:b/>
              </w:rPr>
              <w:t>Срок действия договора</w:t>
            </w:r>
          </w:p>
        </w:tc>
        <w:tc>
          <w:tcPr>
            <w:tcW w:w="7200" w:type="dxa"/>
          </w:tcPr>
          <w:p w14:paraId="03F2789A" w14:textId="574B903E" w:rsidR="007E76D7" w:rsidRDefault="00E5558A">
            <w:pPr>
              <w:pStyle w:val="1a"/>
              <w:ind w:firstLine="0"/>
              <w:rPr>
                <w:sz w:val="24"/>
                <w:szCs w:val="24"/>
              </w:rPr>
            </w:pPr>
            <w:r w:rsidRPr="00E5558A">
              <w:rPr>
                <w:color w:val="000000"/>
                <w:sz w:val="24"/>
                <w:szCs w:val="24"/>
              </w:rPr>
              <w:t xml:space="preserve">Договор вступает в силу </w:t>
            </w:r>
            <w:proofErr w:type="gramStart"/>
            <w:r w:rsidRPr="00E5558A">
              <w:rPr>
                <w:color w:val="000000"/>
                <w:sz w:val="24"/>
                <w:szCs w:val="24"/>
              </w:rPr>
              <w:t>с даты</w:t>
            </w:r>
            <w:proofErr w:type="gramEnd"/>
            <w:r w:rsidRPr="00E5558A">
              <w:rPr>
                <w:color w:val="000000"/>
                <w:sz w:val="24"/>
                <w:szCs w:val="24"/>
              </w:rPr>
              <w:t xml:space="preserve"> его подписания Сторонами и действует до полного исполнения Сторонами своих обязательств</w:t>
            </w:r>
          </w:p>
        </w:tc>
      </w:tr>
    </w:tbl>
    <w:p w14:paraId="6AF79FE5"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38BE0748" w14:textId="77777777" w:rsidR="007E76D7" w:rsidRDefault="00AA7485">
      <w:pPr>
        <w:pStyle w:val="1a"/>
        <w:ind w:firstLine="0"/>
        <w:jc w:val="right"/>
        <w:outlineLvl w:val="0"/>
        <w:rPr>
          <w:rFonts w:eastAsia="MS Mincho"/>
          <w:szCs w:val="28"/>
        </w:rPr>
      </w:pPr>
      <w:r>
        <w:rPr>
          <w:rFonts w:eastAsia="MS Mincho"/>
          <w:szCs w:val="28"/>
        </w:rPr>
        <w:lastRenderedPageBreak/>
        <w:t>Приложение № 1</w:t>
      </w:r>
    </w:p>
    <w:p w14:paraId="6D2A2EFE" w14:textId="77777777" w:rsidR="000954FB" w:rsidRDefault="000954FB" w:rsidP="000954FB">
      <w:pPr>
        <w:ind w:firstLine="425"/>
        <w:jc w:val="right"/>
        <w:rPr>
          <w:sz w:val="28"/>
          <w:szCs w:val="28"/>
        </w:rPr>
      </w:pPr>
      <w:r>
        <w:rPr>
          <w:sz w:val="28"/>
          <w:szCs w:val="28"/>
        </w:rPr>
        <w:t>к документации о закупке</w:t>
      </w:r>
    </w:p>
    <w:p w14:paraId="0659BE50" w14:textId="77777777" w:rsidR="000954FB" w:rsidRDefault="000954FB" w:rsidP="000954FB">
      <w:pPr>
        <w:ind w:firstLine="425"/>
        <w:jc w:val="right"/>
        <w:rPr>
          <w:sz w:val="28"/>
          <w:szCs w:val="28"/>
        </w:rPr>
      </w:pPr>
    </w:p>
    <w:p w14:paraId="3BE6B63D" w14:textId="77777777" w:rsidR="000954FB" w:rsidRPr="00445DDD" w:rsidRDefault="000954FB" w:rsidP="000954FB">
      <w:pPr>
        <w:jc w:val="center"/>
        <w:rPr>
          <w:b/>
          <w:sz w:val="28"/>
          <w:szCs w:val="28"/>
        </w:rPr>
      </w:pPr>
      <w:r>
        <w:rPr>
          <w:b/>
          <w:sz w:val="28"/>
          <w:szCs w:val="28"/>
        </w:rPr>
        <w:t>На бланке претендента</w:t>
      </w:r>
    </w:p>
    <w:p w14:paraId="1CEA1E53" w14:textId="77777777" w:rsidR="000954FB" w:rsidRPr="00C03380" w:rsidRDefault="000954FB" w:rsidP="00C50051">
      <w:pPr>
        <w:jc w:val="center"/>
        <w:outlineLvl w:val="1"/>
        <w:rPr>
          <w:b/>
          <w:sz w:val="28"/>
        </w:rPr>
      </w:pPr>
      <w:r>
        <w:rPr>
          <w:b/>
          <w:sz w:val="28"/>
        </w:rPr>
        <w:t xml:space="preserve">ЗАЯВКА ______________ </w:t>
      </w:r>
      <w:r>
        <w:rPr>
          <w:b/>
          <w:i/>
        </w:rPr>
        <w:t>(наименование претендента)</w:t>
      </w:r>
    </w:p>
    <w:p w14:paraId="5C9A19A9"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1ED75B7D" w14:textId="77777777" w:rsidR="000954FB" w:rsidRPr="007415F9" w:rsidRDefault="000954FB" w:rsidP="000954FB"/>
    <w:p w14:paraId="46DD7DE3"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A333F23"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B09FB1A"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8F30909"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EAE6A06"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54263428" w14:textId="77777777" w:rsidR="000954FB" w:rsidRPr="00002090" w:rsidRDefault="000954FB" w:rsidP="00CC34D9">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58ABC36A" w14:textId="77777777" w:rsidR="000954FB" w:rsidRPr="00002090" w:rsidRDefault="000954FB" w:rsidP="00CC34D9">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0748E07" w14:textId="77777777" w:rsidR="000954FB" w:rsidRPr="00002090" w:rsidRDefault="00093F19" w:rsidP="00CC34D9">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2797830" w14:textId="77777777" w:rsidR="000954FB" w:rsidRPr="00002090" w:rsidRDefault="000954FB" w:rsidP="00CC34D9">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9049484"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FC265F1" w14:textId="77777777" w:rsidR="000954FB" w:rsidRDefault="00206A77" w:rsidP="00CC34D9">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FCDAE29" w14:textId="77777777" w:rsidR="00902129" w:rsidRDefault="000954FB" w:rsidP="00CC34D9">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14:paraId="209F2C0B" w14:textId="77777777"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156970F9" w14:textId="77777777" w:rsidR="000954FB" w:rsidRDefault="000954FB" w:rsidP="00CC34D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091FC52C" w14:textId="77777777" w:rsidR="000954FB" w:rsidRDefault="000954FB" w:rsidP="00CC34D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2DBCBC1" w14:textId="77777777" w:rsidR="000954FB" w:rsidRPr="00002090" w:rsidRDefault="000954FB" w:rsidP="00CC34D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5246960"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40EB85E8"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267CDCB1"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1F2B29C0" w14:textId="77777777" w:rsidR="000954FB" w:rsidRPr="00002090" w:rsidRDefault="00B94A0E" w:rsidP="000954FB">
      <w:pPr>
        <w:pStyle w:val="af8"/>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55ED6E1C"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10A60D54"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4D5A0B3C"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14:paraId="126DCDB9"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979EC47" w14:textId="77777777" w:rsidR="000954FB" w:rsidRDefault="00B94A0E" w:rsidP="000954FB">
      <w:pPr>
        <w:pStyle w:val="af8"/>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14:paraId="756A30DD"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05E17CA9"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367801F0" w14:textId="77777777" w:rsidR="00902129" w:rsidRPr="0065479E" w:rsidRDefault="00577B1F" w:rsidP="00902129">
      <w:pPr>
        <w:pStyle w:val="af8"/>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34EF23EA"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54185AC"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DB20421" w14:textId="77777777" w:rsidR="000954FB" w:rsidRPr="00D27A82" w:rsidRDefault="000954FB" w:rsidP="000954FB">
      <w:pPr>
        <w:pStyle w:val="1a"/>
        <w:ind w:firstLine="708"/>
      </w:pPr>
      <w:r>
        <w:t>В подтверждение этого прилагаются все необходимые документы.</w:t>
      </w:r>
    </w:p>
    <w:p w14:paraId="41554E5D" w14:textId="77777777" w:rsidR="000954FB" w:rsidRDefault="000954FB" w:rsidP="00305BD2">
      <w:pPr>
        <w:pStyle w:val="af8"/>
        <w:ind w:firstLine="553"/>
        <w:rPr>
          <w:sz w:val="28"/>
          <w:szCs w:val="28"/>
        </w:rPr>
      </w:pPr>
    </w:p>
    <w:p w14:paraId="00AC209A"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66B6D1D" w14:textId="77777777" w:rsidR="000954FB" w:rsidRPr="007415F9" w:rsidRDefault="00533F3B" w:rsidP="000954FB">
      <w:pPr>
        <w:tabs>
          <w:tab w:val="left" w:pos="8640"/>
        </w:tabs>
        <w:jc w:val="center"/>
        <w:rPr>
          <w:i/>
        </w:rPr>
      </w:pPr>
      <w:r>
        <w:rPr>
          <w:i/>
        </w:rPr>
        <w:t xml:space="preserve">                                         (наименование претендента)</w:t>
      </w:r>
    </w:p>
    <w:p w14:paraId="4245E214"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DFEF7D4"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09763C56" w14:textId="77777777" w:rsidR="002079EB" w:rsidRDefault="008A4412" w:rsidP="002079EB">
      <w:pPr>
        <w:pStyle w:val="32"/>
        <w:suppressAutoHyphens/>
        <w:spacing w:after="0"/>
        <w:rPr>
          <w:sz w:val="28"/>
          <w:szCs w:val="28"/>
        </w:rPr>
      </w:pPr>
      <w:r>
        <w:rPr>
          <w:sz w:val="28"/>
          <w:szCs w:val="28"/>
        </w:rPr>
        <w:t>«____» _________ 20___ г.</w:t>
      </w:r>
    </w:p>
    <w:p w14:paraId="17F56B30" w14:textId="77777777" w:rsidR="006B6573" w:rsidRDefault="006B6573" w:rsidP="002079EB">
      <w:pPr>
        <w:pStyle w:val="32"/>
        <w:suppressAutoHyphens/>
        <w:spacing w:after="0"/>
        <w:rPr>
          <w:sz w:val="28"/>
          <w:szCs w:val="28"/>
        </w:rPr>
      </w:pPr>
    </w:p>
    <w:p w14:paraId="3D1DCFE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BBDA4FD" w14:textId="77777777" w:rsidR="007E76D7" w:rsidRDefault="00AA7485">
      <w:pPr>
        <w:pStyle w:val="1a"/>
        <w:ind w:firstLine="0"/>
        <w:jc w:val="right"/>
        <w:outlineLvl w:val="0"/>
        <w:rPr>
          <w:rFonts w:eastAsia="Times New Roman"/>
          <w:szCs w:val="28"/>
        </w:rPr>
      </w:pPr>
      <w:r>
        <w:rPr>
          <w:rFonts w:eastAsia="MS Mincho"/>
          <w:szCs w:val="28"/>
        </w:rPr>
        <w:lastRenderedPageBreak/>
        <w:t>Приложение № 2</w:t>
      </w:r>
    </w:p>
    <w:p w14:paraId="756F501B" w14:textId="77777777" w:rsidR="00110975" w:rsidRDefault="00110975" w:rsidP="00110975">
      <w:pPr>
        <w:ind w:firstLine="425"/>
        <w:jc w:val="right"/>
        <w:rPr>
          <w:sz w:val="28"/>
          <w:szCs w:val="28"/>
        </w:rPr>
      </w:pPr>
      <w:r>
        <w:rPr>
          <w:sz w:val="28"/>
          <w:szCs w:val="28"/>
        </w:rPr>
        <w:t>к документации о закупке</w:t>
      </w:r>
    </w:p>
    <w:p w14:paraId="4A60FF9D" w14:textId="77777777" w:rsidR="00110975" w:rsidRDefault="00110975" w:rsidP="00110975">
      <w:pPr>
        <w:pStyle w:val="af8"/>
        <w:jc w:val="center"/>
        <w:rPr>
          <w:b/>
          <w:sz w:val="28"/>
          <w:szCs w:val="28"/>
        </w:rPr>
      </w:pPr>
    </w:p>
    <w:p w14:paraId="063B01C8" w14:textId="77777777" w:rsidR="00110975" w:rsidRPr="00C03380" w:rsidRDefault="00110975" w:rsidP="00C50051">
      <w:pPr>
        <w:jc w:val="center"/>
        <w:outlineLvl w:val="1"/>
        <w:rPr>
          <w:b/>
          <w:sz w:val="28"/>
        </w:rPr>
      </w:pPr>
      <w:r>
        <w:rPr>
          <w:b/>
          <w:sz w:val="28"/>
        </w:rPr>
        <w:t xml:space="preserve">СВЕДЕНИЯ О ПРЕТЕНДЕНТЕ </w:t>
      </w:r>
      <w:r>
        <w:rPr>
          <w:i/>
          <w:sz w:val="28"/>
        </w:rPr>
        <w:t>(для юридических лиц)</w:t>
      </w:r>
    </w:p>
    <w:p w14:paraId="20BFFDAC" w14:textId="77777777"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007362D1" w14:textId="77777777" w:rsidR="00110975" w:rsidRPr="007415F9" w:rsidRDefault="00110975" w:rsidP="00110975">
      <w:pPr>
        <w:pStyle w:val="af8"/>
        <w:jc w:val="center"/>
        <w:rPr>
          <w:sz w:val="28"/>
          <w:szCs w:val="28"/>
        </w:rPr>
      </w:pPr>
    </w:p>
    <w:p w14:paraId="65A2894C"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277A0A3E"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FE7C577"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498F310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557FE3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BC000FB"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3FF29332"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5805C24C"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FFBD55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B3474DA"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673879F" w14:textId="77777777" w:rsidR="00110975" w:rsidRDefault="00110975" w:rsidP="00110975">
      <w:pPr>
        <w:pStyle w:val="af8"/>
        <w:ind w:firstLine="0"/>
        <w:rPr>
          <w:sz w:val="20"/>
          <w:szCs w:val="20"/>
        </w:rPr>
      </w:pPr>
    </w:p>
    <w:p w14:paraId="6926899E"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67A6EB5"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1F5D65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F2CB77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1877E11"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65FC153C"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12C78E7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CB0514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329FA09"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5C6A19C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D6C3126"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AA665AE"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C97AD30" w14:textId="77777777" w:rsidR="00110975" w:rsidRDefault="00110975" w:rsidP="00147510">
      <w:pPr>
        <w:tabs>
          <w:tab w:val="left" w:pos="9639"/>
        </w:tabs>
        <w:ind w:firstLine="539"/>
        <w:jc w:val="both"/>
        <w:rPr>
          <w:b/>
          <w:sz w:val="28"/>
          <w:szCs w:val="28"/>
        </w:rPr>
      </w:pPr>
    </w:p>
    <w:p w14:paraId="31DBD046"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8D1CBFE"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038BC2D1" w14:textId="77777777" w:rsidR="00110975" w:rsidRDefault="00110975" w:rsidP="00110975">
      <w:pPr>
        <w:tabs>
          <w:tab w:val="left" w:pos="9639"/>
        </w:tabs>
        <w:rPr>
          <w:sz w:val="28"/>
          <w:szCs w:val="28"/>
          <w:u w:val="single"/>
        </w:rPr>
      </w:pPr>
    </w:p>
    <w:p w14:paraId="23BD82D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8519E24" w14:textId="77777777" w:rsidR="00110975" w:rsidRPr="007415F9" w:rsidRDefault="00110975" w:rsidP="00110975">
      <w:pPr>
        <w:tabs>
          <w:tab w:val="left" w:pos="9639"/>
        </w:tabs>
        <w:jc w:val="right"/>
        <w:rPr>
          <w:i/>
        </w:rPr>
      </w:pPr>
      <w:r>
        <w:rPr>
          <w:i/>
        </w:rPr>
        <w:t>Контактное лицо (должность, ФИО, телефон)</w:t>
      </w:r>
    </w:p>
    <w:p w14:paraId="2E2CA6B8"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20499F1" w14:textId="77777777" w:rsidR="00110975" w:rsidRPr="007415F9" w:rsidRDefault="00110975" w:rsidP="00110975">
      <w:pPr>
        <w:tabs>
          <w:tab w:val="left" w:pos="9639"/>
        </w:tabs>
        <w:jc w:val="right"/>
        <w:rPr>
          <w:i/>
        </w:rPr>
      </w:pPr>
      <w:r>
        <w:rPr>
          <w:i/>
        </w:rPr>
        <w:t>Контактное лицо (должность, ФИО, телефон)</w:t>
      </w:r>
    </w:p>
    <w:p w14:paraId="059275C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EBC910F" w14:textId="77777777" w:rsidR="00110975" w:rsidRPr="007415F9" w:rsidRDefault="00110975" w:rsidP="00110975">
      <w:pPr>
        <w:tabs>
          <w:tab w:val="left" w:pos="9639"/>
        </w:tabs>
        <w:jc w:val="right"/>
        <w:rPr>
          <w:i/>
        </w:rPr>
      </w:pPr>
      <w:r>
        <w:rPr>
          <w:i/>
        </w:rPr>
        <w:t>Контактное лицо (должность, ФИО, телефон)</w:t>
      </w:r>
    </w:p>
    <w:p w14:paraId="0315C768"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58F989A" w14:textId="77777777" w:rsidR="00110975" w:rsidRPr="007415F9" w:rsidRDefault="00110975" w:rsidP="00110975">
      <w:pPr>
        <w:tabs>
          <w:tab w:val="left" w:pos="9639"/>
        </w:tabs>
        <w:jc w:val="right"/>
        <w:rPr>
          <w:i/>
        </w:rPr>
      </w:pPr>
      <w:r>
        <w:rPr>
          <w:i/>
        </w:rPr>
        <w:t>Контактное лицо (должность, ФИО, телефон)</w:t>
      </w:r>
    </w:p>
    <w:p w14:paraId="20DE3227" w14:textId="77777777" w:rsidR="00110975" w:rsidRPr="007415F9" w:rsidRDefault="00110975" w:rsidP="00110975">
      <w:pPr>
        <w:pStyle w:val="af8"/>
        <w:rPr>
          <w:rFonts w:eastAsia="Times New Roman"/>
          <w:spacing w:val="-13"/>
          <w:sz w:val="28"/>
          <w:szCs w:val="28"/>
        </w:rPr>
      </w:pPr>
    </w:p>
    <w:p w14:paraId="0736C36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AF434D1" w14:textId="77777777" w:rsidR="000519F8" w:rsidRPr="007415F9" w:rsidRDefault="000519F8" w:rsidP="000519F8">
      <w:pPr>
        <w:tabs>
          <w:tab w:val="left" w:pos="8640"/>
        </w:tabs>
        <w:jc w:val="center"/>
        <w:rPr>
          <w:i/>
        </w:rPr>
      </w:pPr>
      <w:r>
        <w:rPr>
          <w:i/>
        </w:rPr>
        <w:t xml:space="preserve">                                         (наименование претендента)</w:t>
      </w:r>
    </w:p>
    <w:p w14:paraId="659B184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A005523"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9CEC94D" w14:textId="77777777" w:rsidR="000519F8" w:rsidRDefault="000519F8" w:rsidP="000519F8">
      <w:pPr>
        <w:pStyle w:val="32"/>
        <w:suppressAutoHyphens/>
        <w:spacing w:after="0"/>
        <w:rPr>
          <w:sz w:val="28"/>
          <w:szCs w:val="28"/>
        </w:rPr>
      </w:pPr>
      <w:r>
        <w:rPr>
          <w:sz w:val="28"/>
          <w:szCs w:val="28"/>
        </w:rPr>
        <w:t>«____» _________ 20___ г.</w:t>
      </w:r>
    </w:p>
    <w:p w14:paraId="1D0D618C" w14:textId="77777777" w:rsidR="00510148" w:rsidRDefault="00510148">
      <w:pPr>
        <w:suppressAutoHyphens w:val="0"/>
        <w:rPr>
          <w:sz w:val="28"/>
          <w:szCs w:val="28"/>
        </w:rPr>
      </w:pPr>
      <w:r>
        <w:rPr>
          <w:sz w:val="28"/>
          <w:szCs w:val="28"/>
        </w:rPr>
        <w:br w:type="page"/>
      </w:r>
    </w:p>
    <w:p w14:paraId="2563F1C8" w14:textId="77777777" w:rsidR="006B7625" w:rsidRDefault="006B7625" w:rsidP="006B7625">
      <w:pPr>
        <w:pStyle w:val="af8"/>
        <w:ind w:firstLine="0"/>
        <w:jc w:val="left"/>
        <w:rPr>
          <w:b/>
          <w:sz w:val="28"/>
          <w:szCs w:val="28"/>
        </w:rPr>
      </w:pPr>
    </w:p>
    <w:p w14:paraId="063F48CC"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4D863FF" w14:textId="77777777" w:rsidR="00110975" w:rsidRPr="000802B7" w:rsidRDefault="00110975" w:rsidP="00110975">
      <w:pPr>
        <w:pStyle w:val="af8"/>
        <w:jc w:val="center"/>
        <w:rPr>
          <w:b/>
          <w:sz w:val="28"/>
          <w:szCs w:val="28"/>
        </w:rPr>
      </w:pPr>
    </w:p>
    <w:p w14:paraId="3C80F5B8" w14:textId="77777777" w:rsidR="00110975" w:rsidRPr="000802B7" w:rsidRDefault="00110975" w:rsidP="00110975">
      <w:pPr>
        <w:pStyle w:val="af8"/>
        <w:jc w:val="center"/>
        <w:rPr>
          <w:b/>
          <w:sz w:val="28"/>
          <w:szCs w:val="28"/>
        </w:rPr>
      </w:pPr>
    </w:p>
    <w:p w14:paraId="3A5F63A5"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787E7593" w14:textId="77777777" w:rsidR="00110975" w:rsidRPr="000802B7" w:rsidRDefault="00110975" w:rsidP="00110975">
      <w:pPr>
        <w:pStyle w:val="af8"/>
        <w:ind w:left="709" w:firstLine="0"/>
        <w:jc w:val="left"/>
        <w:rPr>
          <w:sz w:val="28"/>
          <w:szCs w:val="28"/>
        </w:rPr>
      </w:pPr>
    </w:p>
    <w:p w14:paraId="267170EE"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69061CEC" w14:textId="77777777" w:rsidR="00110975" w:rsidRPr="008F1253" w:rsidRDefault="00110975" w:rsidP="00110975">
      <w:pPr>
        <w:pStyle w:val="af8"/>
        <w:ind w:firstLine="0"/>
        <w:jc w:val="left"/>
        <w:rPr>
          <w:sz w:val="28"/>
          <w:szCs w:val="28"/>
        </w:rPr>
      </w:pPr>
    </w:p>
    <w:p w14:paraId="2A9067FF"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00F26873" w14:textId="77777777" w:rsidR="00110975" w:rsidRPr="008F1253" w:rsidRDefault="00110975" w:rsidP="00110975">
      <w:pPr>
        <w:pStyle w:val="af8"/>
        <w:ind w:firstLine="0"/>
        <w:jc w:val="left"/>
        <w:rPr>
          <w:sz w:val="28"/>
          <w:szCs w:val="28"/>
        </w:rPr>
      </w:pPr>
    </w:p>
    <w:p w14:paraId="6E9DA9D7"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31898170" w14:textId="77777777" w:rsidR="00110975" w:rsidRPr="000802B7" w:rsidRDefault="00110975" w:rsidP="00110975">
      <w:pPr>
        <w:pStyle w:val="af8"/>
        <w:ind w:left="709" w:firstLine="0"/>
        <w:jc w:val="left"/>
        <w:rPr>
          <w:sz w:val="28"/>
          <w:szCs w:val="28"/>
        </w:rPr>
      </w:pPr>
    </w:p>
    <w:p w14:paraId="03376D19"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00610F88" w14:textId="77777777" w:rsidR="00110975" w:rsidRPr="000802B7" w:rsidRDefault="00110975" w:rsidP="00110975">
      <w:pPr>
        <w:pStyle w:val="af8"/>
        <w:ind w:firstLine="0"/>
        <w:jc w:val="left"/>
        <w:rPr>
          <w:sz w:val="28"/>
          <w:szCs w:val="28"/>
        </w:rPr>
      </w:pPr>
    </w:p>
    <w:p w14:paraId="269D97C5"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06D4365C" w14:textId="77777777" w:rsidR="00110975" w:rsidRPr="000802B7" w:rsidRDefault="00110975" w:rsidP="00110975">
      <w:pPr>
        <w:pStyle w:val="af8"/>
        <w:ind w:firstLine="0"/>
        <w:jc w:val="left"/>
        <w:rPr>
          <w:sz w:val="28"/>
          <w:szCs w:val="28"/>
        </w:rPr>
      </w:pPr>
    </w:p>
    <w:p w14:paraId="163609D1"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322358B7" w14:textId="77777777" w:rsidR="00110975" w:rsidRDefault="00110975" w:rsidP="00110975">
      <w:pPr>
        <w:pStyle w:val="aff6"/>
        <w:rPr>
          <w:sz w:val="28"/>
          <w:szCs w:val="28"/>
        </w:rPr>
      </w:pPr>
    </w:p>
    <w:p w14:paraId="110F2A64" w14:textId="77777777" w:rsidR="00110975" w:rsidRDefault="00110975" w:rsidP="00110975">
      <w:pPr>
        <w:pStyle w:val="af8"/>
        <w:ind w:left="709" w:firstLine="0"/>
        <w:jc w:val="left"/>
        <w:rPr>
          <w:sz w:val="28"/>
          <w:szCs w:val="28"/>
        </w:rPr>
      </w:pPr>
    </w:p>
    <w:p w14:paraId="0DDA03DD"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FD2FE56" w14:textId="77777777" w:rsidR="000519F8" w:rsidRPr="007415F9" w:rsidRDefault="000519F8" w:rsidP="000519F8">
      <w:pPr>
        <w:tabs>
          <w:tab w:val="left" w:pos="8640"/>
        </w:tabs>
        <w:jc w:val="center"/>
        <w:rPr>
          <w:i/>
        </w:rPr>
      </w:pPr>
      <w:r>
        <w:rPr>
          <w:i/>
        </w:rPr>
        <w:t xml:space="preserve">                                         (наименование претендента)</w:t>
      </w:r>
    </w:p>
    <w:p w14:paraId="5C742D4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FF965A3"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DBD198C" w14:textId="77777777" w:rsidR="000519F8" w:rsidRDefault="000519F8" w:rsidP="000519F8">
      <w:pPr>
        <w:pStyle w:val="32"/>
        <w:suppressAutoHyphens/>
        <w:spacing w:after="0"/>
        <w:rPr>
          <w:sz w:val="28"/>
          <w:szCs w:val="28"/>
        </w:rPr>
      </w:pPr>
      <w:r>
        <w:rPr>
          <w:sz w:val="28"/>
          <w:szCs w:val="28"/>
        </w:rPr>
        <w:t>«____» _________ 20___ г.</w:t>
      </w:r>
    </w:p>
    <w:p w14:paraId="6A89E919" w14:textId="77777777" w:rsidR="006B6573" w:rsidRDefault="006B6573" w:rsidP="002079EB">
      <w:pPr>
        <w:pStyle w:val="32"/>
        <w:suppressAutoHyphens/>
        <w:spacing w:after="0"/>
        <w:rPr>
          <w:sz w:val="28"/>
          <w:szCs w:val="28"/>
        </w:rPr>
      </w:pPr>
    </w:p>
    <w:p w14:paraId="47C04AB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6FFE24B" w14:textId="77777777" w:rsidR="007E76D7" w:rsidRDefault="00AA7485">
      <w:pPr>
        <w:pStyle w:val="1a"/>
        <w:ind w:firstLine="0"/>
        <w:jc w:val="right"/>
        <w:outlineLvl w:val="0"/>
        <w:rPr>
          <w:szCs w:val="28"/>
        </w:rPr>
      </w:pPr>
      <w:r>
        <w:lastRenderedPageBreak/>
        <w:t>Приложение</w:t>
      </w:r>
      <w:r>
        <w:rPr>
          <w:rFonts w:eastAsia="MS Mincho"/>
          <w:szCs w:val="28"/>
        </w:rPr>
        <w:t xml:space="preserve"> № </w:t>
      </w:r>
      <w:r>
        <w:t>3</w:t>
      </w:r>
    </w:p>
    <w:p w14:paraId="1199227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ACC63E2" w14:textId="77777777" w:rsidR="00C10125" w:rsidRDefault="00C10125" w:rsidP="00C10125">
      <w:pPr>
        <w:pStyle w:val="af8"/>
        <w:ind w:firstLine="0"/>
        <w:jc w:val="left"/>
        <w:rPr>
          <w:rFonts w:eastAsia="Times New Roman"/>
          <w:sz w:val="28"/>
          <w:szCs w:val="28"/>
        </w:rPr>
      </w:pPr>
    </w:p>
    <w:p w14:paraId="5685497D" w14:textId="77777777" w:rsidR="00AA7485" w:rsidRPr="008F1253" w:rsidRDefault="00AA7485" w:rsidP="00AA748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52612EB4" w14:textId="77777777" w:rsidR="00AA7485" w:rsidRDefault="00AA7485" w:rsidP="00AA7485">
      <w:pPr>
        <w:spacing w:after="160" w:line="259" w:lineRule="auto"/>
        <w:rPr>
          <w:rFonts w:eastAsia="Calibri"/>
          <w:sz w:val="28"/>
          <w:szCs w:val="28"/>
          <w:lang w:eastAsia="en-US"/>
        </w:rPr>
      </w:pPr>
      <w:r>
        <w:rPr>
          <w:rFonts w:eastAsia="Calibri"/>
          <w:sz w:val="28"/>
          <w:szCs w:val="28"/>
          <w:lang w:eastAsia="en-US"/>
        </w:rPr>
        <w:t>«____» ___________ 20___ г.</w:t>
      </w:r>
    </w:p>
    <w:p w14:paraId="7549979D" w14:textId="05FD8FC2" w:rsidR="00AA7485" w:rsidRPr="003C7F96" w:rsidRDefault="00AA7485" w:rsidP="00AA7485">
      <w:pPr>
        <w:spacing w:after="160" w:line="259" w:lineRule="auto"/>
        <w:rPr>
          <w:rFonts w:eastAsia="Calibri"/>
          <w:sz w:val="28"/>
          <w:szCs w:val="28"/>
          <w:lang w:eastAsia="en-US"/>
        </w:rPr>
      </w:pPr>
      <w:r>
        <w:rPr>
          <w:rFonts w:eastAsia="Calibri"/>
          <w:sz w:val="28"/>
          <w:szCs w:val="28"/>
          <w:lang w:eastAsia="en-US"/>
        </w:rPr>
        <w:t>Открытый конкурс № ОКэ-</w:t>
      </w:r>
      <w:r w:rsidR="00607BFB">
        <w:rPr>
          <w:rFonts w:eastAsia="Calibri"/>
          <w:sz w:val="28"/>
          <w:szCs w:val="28"/>
          <w:lang w:eastAsia="en-US"/>
        </w:rPr>
        <w:t>ЦКПИТ</w:t>
      </w:r>
      <w:r>
        <w:rPr>
          <w:rFonts w:eastAsia="Calibri"/>
          <w:sz w:val="28"/>
          <w:szCs w:val="28"/>
          <w:lang w:eastAsia="en-US"/>
        </w:rPr>
        <w:t>-</w:t>
      </w:r>
      <w:r w:rsidR="00607BFB">
        <w:rPr>
          <w:rFonts w:eastAsia="Calibri"/>
          <w:sz w:val="28"/>
          <w:szCs w:val="28"/>
          <w:lang w:eastAsia="en-US"/>
        </w:rPr>
        <w:t>21</w:t>
      </w:r>
      <w:r>
        <w:rPr>
          <w:rFonts w:eastAsia="Calibri"/>
          <w:sz w:val="28"/>
          <w:szCs w:val="28"/>
          <w:lang w:eastAsia="en-US"/>
        </w:rPr>
        <w:t>-</w:t>
      </w:r>
      <w:r w:rsidR="00607BFB">
        <w:rPr>
          <w:rFonts w:eastAsia="Calibri"/>
          <w:sz w:val="28"/>
          <w:szCs w:val="28"/>
          <w:lang w:eastAsia="en-US"/>
        </w:rPr>
        <w:t>0028</w:t>
      </w:r>
      <w:r>
        <w:rPr>
          <w:rFonts w:eastAsia="Calibri"/>
          <w:sz w:val="28"/>
          <w:szCs w:val="28"/>
          <w:lang w:eastAsia="en-US"/>
        </w:rPr>
        <w:t xml:space="preserve"> (далее – Открытый конкурс)</w:t>
      </w:r>
    </w:p>
    <w:p w14:paraId="234A5547" w14:textId="697415F8" w:rsidR="00AA7485" w:rsidRPr="003C7F96" w:rsidRDefault="00AA7485" w:rsidP="00AA7485">
      <w:pPr>
        <w:spacing w:line="259" w:lineRule="auto"/>
        <w:jc w:val="both"/>
        <w:rPr>
          <w:rFonts w:eastAsia="Calibri"/>
          <w:sz w:val="28"/>
          <w:szCs w:val="28"/>
          <w:lang w:eastAsia="en-US"/>
        </w:rPr>
      </w:pPr>
      <w:r>
        <w:rPr>
          <w:rFonts w:eastAsia="Calibri"/>
          <w:sz w:val="28"/>
          <w:szCs w:val="28"/>
          <w:lang w:eastAsia="en-US"/>
        </w:rPr>
        <w:t xml:space="preserve">(лот № </w:t>
      </w:r>
      <w:r w:rsidR="00607BFB">
        <w:rPr>
          <w:rFonts w:eastAsia="Calibri"/>
          <w:sz w:val="28"/>
          <w:szCs w:val="28"/>
          <w:lang w:eastAsia="en-US"/>
        </w:rPr>
        <w:t>1</w:t>
      </w:r>
      <w:r>
        <w:rPr>
          <w:rFonts w:eastAsia="Calibri"/>
          <w:sz w:val="28"/>
          <w:szCs w:val="28"/>
          <w:lang w:eastAsia="en-US"/>
        </w:rPr>
        <w:t>)</w:t>
      </w:r>
    </w:p>
    <w:p w14:paraId="75B6465A" w14:textId="77777777" w:rsidR="00AA7485" w:rsidRPr="003C7F96" w:rsidRDefault="00AA7485" w:rsidP="00AA748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6CB5E86C" w14:textId="77777777" w:rsidR="00AA7485" w:rsidRPr="003C7F96" w:rsidRDefault="00AA7485" w:rsidP="00AA748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31" w:type="pct"/>
        <w:tblInd w:w="-113" w:type="dxa"/>
        <w:tblLayout w:type="fixed"/>
        <w:tblLook w:val="0000" w:firstRow="0" w:lastRow="0" w:firstColumn="0" w:lastColumn="0" w:noHBand="0" w:noVBand="0"/>
      </w:tblPr>
      <w:tblGrid>
        <w:gridCol w:w="433"/>
        <w:gridCol w:w="2868"/>
        <w:gridCol w:w="1307"/>
        <w:gridCol w:w="1732"/>
        <w:gridCol w:w="1812"/>
        <w:gridCol w:w="2107"/>
      </w:tblGrid>
      <w:tr w:rsidR="00AA7485" w:rsidRPr="005C3D29" w14:paraId="42E3E507" w14:textId="77777777" w:rsidTr="6A990A3A">
        <w:trPr>
          <w:trHeight w:val="1951"/>
        </w:trPr>
        <w:tc>
          <w:tcPr>
            <w:tcW w:w="211" w:type="pct"/>
            <w:tcBorders>
              <w:top w:val="single" w:sz="4" w:space="0" w:color="auto"/>
              <w:left w:val="single" w:sz="4" w:space="0" w:color="auto"/>
              <w:bottom w:val="single" w:sz="4" w:space="0" w:color="auto"/>
              <w:right w:val="single" w:sz="4" w:space="0" w:color="auto"/>
            </w:tcBorders>
            <w:vAlign w:val="center"/>
          </w:tcPr>
          <w:p w14:paraId="19A26FA6" w14:textId="77777777" w:rsidR="00AA7485" w:rsidRPr="005C3D29" w:rsidRDefault="00AA7485" w:rsidP="00AA7485">
            <w:pPr>
              <w:jc w:val="center"/>
            </w:pPr>
            <w:r>
              <w:t xml:space="preserve">№ </w:t>
            </w:r>
            <w:proofErr w:type="gramStart"/>
            <w:r>
              <w:t>п</w:t>
            </w:r>
            <w:proofErr w:type="gramEnd"/>
            <w:r>
              <w:t>/п</w:t>
            </w:r>
          </w:p>
        </w:tc>
        <w:tc>
          <w:tcPr>
            <w:tcW w:w="1398" w:type="pct"/>
            <w:tcBorders>
              <w:top w:val="single" w:sz="4" w:space="0" w:color="auto"/>
              <w:left w:val="single" w:sz="4" w:space="0" w:color="auto"/>
              <w:bottom w:val="single" w:sz="4" w:space="0" w:color="auto"/>
              <w:right w:val="single" w:sz="4" w:space="0" w:color="auto"/>
            </w:tcBorders>
            <w:vAlign w:val="center"/>
          </w:tcPr>
          <w:p w14:paraId="07A1E2E3" w14:textId="77777777" w:rsidR="00AA7485" w:rsidRPr="005C3D29" w:rsidRDefault="00AA7485" w:rsidP="00AA7485">
            <w:pPr>
              <w:jc w:val="center"/>
            </w:pPr>
            <w:r>
              <w:t xml:space="preserve">Наименование Оборудования </w:t>
            </w:r>
          </w:p>
        </w:tc>
        <w:tc>
          <w:tcPr>
            <w:tcW w:w="637" w:type="pct"/>
            <w:tcBorders>
              <w:top w:val="single" w:sz="4" w:space="0" w:color="auto"/>
              <w:left w:val="single" w:sz="4" w:space="0" w:color="auto"/>
              <w:bottom w:val="single" w:sz="4" w:space="0" w:color="auto"/>
              <w:right w:val="single" w:sz="4" w:space="0" w:color="auto"/>
            </w:tcBorders>
            <w:vAlign w:val="center"/>
          </w:tcPr>
          <w:p w14:paraId="6889DF0D" w14:textId="77777777" w:rsidR="00AA7485" w:rsidRPr="005C3D29" w:rsidRDefault="00AA7485" w:rsidP="00AA7485">
            <w:pPr>
              <w:jc w:val="center"/>
            </w:pPr>
            <w:r>
              <w:t xml:space="preserve">Кол-во, </w:t>
            </w:r>
            <w:proofErr w:type="spellStart"/>
            <w:r>
              <w:t>усл</w:t>
            </w:r>
            <w:proofErr w:type="spellEnd"/>
            <w:r>
              <w:t xml:space="preserve">. ед. </w:t>
            </w:r>
          </w:p>
        </w:tc>
        <w:tc>
          <w:tcPr>
            <w:tcW w:w="844" w:type="pct"/>
            <w:tcBorders>
              <w:top w:val="single" w:sz="4" w:space="0" w:color="auto"/>
              <w:left w:val="single" w:sz="4" w:space="0" w:color="auto"/>
              <w:bottom w:val="single" w:sz="4" w:space="0" w:color="auto"/>
              <w:right w:val="single" w:sz="4" w:space="0" w:color="auto"/>
            </w:tcBorders>
            <w:vAlign w:val="center"/>
          </w:tcPr>
          <w:p w14:paraId="0C3EE598" w14:textId="77777777" w:rsidR="00AA7485" w:rsidRPr="005C3D29" w:rsidRDefault="00AA7485" w:rsidP="00AA7485">
            <w:pPr>
              <w:jc w:val="center"/>
            </w:pPr>
            <w:r>
              <w:t>Цена за весь закупаемый объем в руб., без учета НДС</w:t>
            </w:r>
          </w:p>
        </w:tc>
        <w:tc>
          <w:tcPr>
            <w:tcW w:w="883" w:type="pct"/>
            <w:tcBorders>
              <w:top w:val="single" w:sz="4" w:space="0" w:color="auto"/>
              <w:left w:val="single" w:sz="4" w:space="0" w:color="auto"/>
              <w:bottom w:val="single" w:sz="4" w:space="0" w:color="auto"/>
              <w:right w:val="single" w:sz="4" w:space="0" w:color="auto"/>
            </w:tcBorders>
            <w:vAlign w:val="center"/>
          </w:tcPr>
          <w:p w14:paraId="63FAB2F6" w14:textId="15C20044" w:rsidR="00AA7485" w:rsidRPr="005C3D29" w:rsidRDefault="00BD4106" w:rsidP="00AA7485">
            <w:pPr>
              <w:jc w:val="center"/>
            </w:pPr>
            <w:r>
              <w:t xml:space="preserve">Общий </w:t>
            </w:r>
            <w:r w:rsidR="00AA7485">
              <w:t>Срок поставки, выполнения работ, календарные дни</w:t>
            </w:r>
          </w:p>
        </w:tc>
        <w:tc>
          <w:tcPr>
            <w:tcW w:w="1027" w:type="pct"/>
            <w:tcBorders>
              <w:top w:val="single" w:sz="4" w:space="0" w:color="auto"/>
              <w:left w:val="single" w:sz="4" w:space="0" w:color="auto"/>
              <w:bottom w:val="single" w:sz="4" w:space="0" w:color="auto"/>
              <w:right w:val="single" w:sz="4" w:space="0" w:color="auto"/>
            </w:tcBorders>
            <w:vAlign w:val="center"/>
          </w:tcPr>
          <w:p w14:paraId="23B070CB" w14:textId="77777777" w:rsidR="00AA7485" w:rsidRDefault="00AA7485" w:rsidP="00AA7485">
            <w:pPr>
              <w:jc w:val="center"/>
            </w:pPr>
            <w:r>
              <w:t>Срок гарантии, мес.</w:t>
            </w:r>
          </w:p>
        </w:tc>
      </w:tr>
      <w:tr w:rsidR="00AA7485" w:rsidRPr="00384CDC" w14:paraId="64FA6047" w14:textId="77777777" w:rsidTr="6A990A3A">
        <w:trPr>
          <w:trHeight w:val="2973"/>
        </w:trPr>
        <w:tc>
          <w:tcPr>
            <w:tcW w:w="211" w:type="pct"/>
            <w:tcBorders>
              <w:top w:val="nil"/>
              <w:left w:val="single" w:sz="4" w:space="0" w:color="auto"/>
              <w:right w:val="single" w:sz="4" w:space="0" w:color="auto"/>
            </w:tcBorders>
            <w:noWrap/>
            <w:vAlign w:val="center"/>
          </w:tcPr>
          <w:p w14:paraId="59926670" w14:textId="77777777" w:rsidR="00AA7485" w:rsidRDefault="00AA7485" w:rsidP="00AA7485">
            <w:r>
              <w:t>1.</w:t>
            </w:r>
          </w:p>
          <w:p w14:paraId="6070C9DA" w14:textId="77777777" w:rsidR="00AA7485" w:rsidRDefault="00AA7485" w:rsidP="00AA7485"/>
          <w:p w14:paraId="61FC9100" w14:textId="77777777" w:rsidR="00AA7485" w:rsidRDefault="00AA7485" w:rsidP="00AA7485"/>
          <w:p w14:paraId="3153A0EA" w14:textId="77777777" w:rsidR="00AA7485" w:rsidRDefault="00AA7485" w:rsidP="00AA7485"/>
          <w:p w14:paraId="70510AC5" w14:textId="77777777" w:rsidR="00AA7485" w:rsidRDefault="00AA7485" w:rsidP="00AA7485"/>
          <w:p w14:paraId="701718A1" w14:textId="77777777" w:rsidR="00AA7485" w:rsidRDefault="00AA7485" w:rsidP="00AA7485"/>
          <w:p w14:paraId="4118DC70" w14:textId="77777777" w:rsidR="00AA7485" w:rsidRDefault="00AA7485" w:rsidP="00AA7485"/>
          <w:p w14:paraId="71CD8994" w14:textId="77777777" w:rsidR="00AA7485" w:rsidRDefault="00AA7485" w:rsidP="00AA7485"/>
          <w:p w14:paraId="7523EB3F" w14:textId="77777777" w:rsidR="00AA7485" w:rsidRPr="00384CDC" w:rsidRDefault="00AA7485" w:rsidP="00AA7485"/>
        </w:tc>
        <w:tc>
          <w:tcPr>
            <w:tcW w:w="1398" w:type="pct"/>
            <w:tcBorders>
              <w:top w:val="nil"/>
              <w:left w:val="nil"/>
              <w:right w:val="single" w:sz="4" w:space="0" w:color="auto"/>
            </w:tcBorders>
            <w:noWrap/>
            <w:vAlign w:val="center"/>
          </w:tcPr>
          <w:p w14:paraId="7E04D315" w14:textId="77777777" w:rsidR="00AA7485" w:rsidRPr="00B836E4" w:rsidRDefault="00AA7485" w:rsidP="00AA7485">
            <w:pPr>
              <w:rPr>
                <w:i/>
              </w:rPr>
            </w:pPr>
          </w:p>
          <w:p w14:paraId="1A22CEEF" w14:textId="77777777" w:rsidR="00AA7485" w:rsidRPr="00B836E4" w:rsidRDefault="00AA7485" w:rsidP="00AA7485">
            <w:pPr>
              <w:rPr>
                <w:i/>
              </w:rPr>
            </w:pPr>
            <w:r>
              <w:rPr>
                <w:b/>
              </w:rPr>
              <w:t xml:space="preserve">Серверный </w:t>
            </w:r>
            <w:proofErr w:type="spellStart"/>
            <w:r>
              <w:rPr>
                <w:b/>
              </w:rPr>
              <w:t>блейд</w:t>
            </w:r>
            <w:proofErr w:type="spellEnd"/>
            <w:r>
              <w:rPr>
                <w:b/>
              </w:rPr>
              <w:t xml:space="preserve">-комплекс  HPE </w:t>
            </w:r>
            <w:proofErr w:type="spellStart"/>
            <w:r>
              <w:rPr>
                <w:b/>
              </w:rPr>
              <w:t>Synergy</w:t>
            </w:r>
            <w:proofErr w:type="spellEnd"/>
            <w:r>
              <w:rPr>
                <w:b/>
              </w:rPr>
              <w:t xml:space="preserve"> 12000 в составе: (в соответствии с Техническим заданием Раздел 4 документации о закупке)</w:t>
            </w:r>
          </w:p>
        </w:tc>
        <w:tc>
          <w:tcPr>
            <w:tcW w:w="637" w:type="pct"/>
            <w:tcBorders>
              <w:top w:val="single" w:sz="4" w:space="0" w:color="auto"/>
              <w:left w:val="single" w:sz="4" w:space="0" w:color="auto"/>
              <w:right w:val="single" w:sz="4" w:space="0" w:color="auto"/>
            </w:tcBorders>
            <w:vAlign w:val="center"/>
          </w:tcPr>
          <w:p w14:paraId="44695581" w14:textId="77777777" w:rsidR="00AA7485" w:rsidRPr="000B222F" w:rsidRDefault="00AA7485" w:rsidP="00AA7485">
            <w:pPr>
              <w:jc w:val="center"/>
            </w:pPr>
            <w:r>
              <w:t>1</w:t>
            </w:r>
          </w:p>
        </w:tc>
        <w:tc>
          <w:tcPr>
            <w:tcW w:w="844" w:type="pct"/>
            <w:tcBorders>
              <w:top w:val="single" w:sz="4" w:space="0" w:color="auto"/>
              <w:left w:val="single" w:sz="4" w:space="0" w:color="auto"/>
              <w:right w:val="single" w:sz="4" w:space="0" w:color="auto"/>
            </w:tcBorders>
            <w:noWrap/>
            <w:vAlign w:val="center"/>
          </w:tcPr>
          <w:p w14:paraId="180215ED" w14:textId="77777777" w:rsidR="00AA7485" w:rsidRPr="000B222F" w:rsidRDefault="00AA7485" w:rsidP="00AA7485"/>
        </w:tc>
        <w:tc>
          <w:tcPr>
            <w:tcW w:w="883" w:type="pct"/>
            <w:tcBorders>
              <w:top w:val="single" w:sz="4" w:space="0" w:color="auto"/>
              <w:left w:val="nil"/>
              <w:right w:val="single" w:sz="4" w:space="0" w:color="auto"/>
            </w:tcBorders>
            <w:vAlign w:val="center"/>
          </w:tcPr>
          <w:p w14:paraId="230FD355" w14:textId="6C19F04D" w:rsidR="00AA7485" w:rsidRPr="003876AD" w:rsidRDefault="00F721F0" w:rsidP="6A990A3A">
            <w:pPr>
              <w:pStyle w:val="50"/>
              <w:tabs>
                <w:tab w:val="clear" w:pos="1418"/>
              </w:tabs>
              <w:ind w:firstLine="0"/>
              <w:jc w:val="left"/>
              <w:rPr>
                <w:i/>
                <w:iCs/>
                <w:sz w:val="22"/>
                <w:szCs w:val="22"/>
              </w:rPr>
            </w:pPr>
            <w:r w:rsidRPr="6A990A3A">
              <w:rPr>
                <w:i/>
                <w:iCs/>
                <w:sz w:val="22"/>
                <w:szCs w:val="22"/>
              </w:rPr>
              <w:t>Общий с</w:t>
            </w:r>
            <w:r w:rsidR="00AA7485" w:rsidRPr="6A990A3A">
              <w:rPr>
                <w:i/>
                <w:iCs/>
                <w:sz w:val="22"/>
                <w:szCs w:val="22"/>
              </w:rPr>
              <w:t>рок поставки Оборудования</w:t>
            </w:r>
            <w:r w:rsidR="00BD4106" w:rsidRPr="6A990A3A">
              <w:rPr>
                <w:i/>
                <w:iCs/>
                <w:sz w:val="22"/>
                <w:szCs w:val="22"/>
              </w:rPr>
              <w:t xml:space="preserve"> и</w:t>
            </w:r>
            <w:r w:rsidR="00E10609" w:rsidRPr="6A990A3A">
              <w:rPr>
                <w:i/>
                <w:iCs/>
                <w:sz w:val="22"/>
                <w:szCs w:val="22"/>
              </w:rPr>
              <w:t xml:space="preserve"> </w:t>
            </w:r>
            <w:r w:rsidR="00BD4106" w:rsidRPr="6A990A3A">
              <w:rPr>
                <w:i/>
                <w:iCs/>
                <w:sz w:val="22"/>
                <w:szCs w:val="22"/>
              </w:rPr>
              <w:t xml:space="preserve">проведения пусконаладочных работ </w:t>
            </w:r>
            <w:r w:rsidR="00AA7485" w:rsidRPr="6A990A3A">
              <w:rPr>
                <w:i/>
                <w:iCs/>
                <w:sz w:val="22"/>
                <w:szCs w:val="22"/>
              </w:rPr>
              <w:t xml:space="preserve">__ календарных дней </w:t>
            </w:r>
            <w:proofErr w:type="gramStart"/>
            <w:r w:rsidR="00AA7485" w:rsidRPr="6A990A3A">
              <w:rPr>
                <w:i/>
                <w:iCs/>
                <w:sz w:val="22"/>
                <w:szCs w:val="22"/>
              </w:rPr>
              <w:t>с даты заключения</w:t>
            </w:r>
            <w:proofErr w:type="gramEnd"/>
            <w:r w:rsidR="00AA7485" w:rsidRPr="6A990A3A">
              <w:rPr>
                <w:i/>
                <w:iCs/>
                <w:sz w:val="22"/>
                <w:szCs w:val="22"/>
              </w:rPr>
              <w:t xml:space="preserve"> договора (указывается не более </w:t>
            </w:r>
            <w:r w:rsidR="00E10609" w:rsidRPr="6A990A3A">
              <w:rPr>
                <w:i/>
                <w:iCs/>
                <w:sz w:val="22"/>
                <w:szCs w:val="22"/>
              </w:rPr>
              <w:t>9</w:t>
            </w:r>
            <w:r w:rsidR="00AA7485" w:rsidRPr="6A990A3A">
              <w:rPr>
                <w:i/>
                <w:iCs/>
                <w:sz w:val="22"/>
                <w:szCs w:val="22"/>
              </w:rPr>
              <w:t>0 календарных дней)</w:t>
            </w:r>
            <w:r w:rsidR="005873C6" w:rsidRPr="6A990A3A">
              <w:rPr>
                <w:i/>
                <w:iCs/>
                <w:sz w:val="22"/>
                <w:szCs w:val="22"/>
              </w:rPr>
              <w:t xml:space="preserve">, в </w:t>
            </w:r>
            <w:proofErr w:type="spellStart"/>
            <w:r w:rsidR="005873C6" w:rsidRPr="6A990A3A">
              <w:rPr>
                <w:i/>
                <w:iCs/>
                <w:sz w:val="22"/>
                <w:szCs w:val="22"/>
              </w:rPr>
              <w:t>т.ч</w:t>
            </w:r>
            <w:proofErr w:type="spellEnd"/>
            <w:r w:rsidR="005873C6" w:rsidRPr="6A990A3A">
              <w:rPr>
                <w:i/>
                <w:iCs/>
                <w:sz w:val="22"/>
                <w:szCs w:val="22"/>
              </w:rPr>
              <w:t xml:space="preserve">. </w:t>
            </w:r>
            <w:r w:rsidR="27878C70" w:rsidRPr="6A990A3A">
              <w:rPr>
                <w:i/>
                <w:iCs/>
                <w:sz w:val="22"/>
                <w:szCs w:val="22"/>
              </w:rPr>
              <w:t>Р</w:t>
            </w:r>
            <w:r w:rsidR="005873C6" w:rsidRPr="6A990A3A">
              <w:rPr>
                <w:i/>
                <w:iCs/>
                <w:sz w:val="22"/>
                <w:szCs w:val="22"/>
              </w:rPr>
              <w:t xml:space="preserve">аботы __ календарных дней. </w:t>
            </w:r>
          </w:p>
          <w:p w14:paraId="312B1A21" w14:textId="77777777" w:rsidR="00AA7485" w:rsidRPr="002676E5" w:rsidRDefault="00AA7485" w:rsidP="00AA7485">
            <w:pPr>
              <w:rPr>
                <w:i/>
              </w:rPr>
            </w:pPr>
          </w:p>
        </w:tc>
        <w:tc>
          <w:tcPr>
            <w:tcW w:w="1027" w:type="pct"/>
            <w:tcBorders>
              <w:top w:val="single" w:sz="4" w:space="0" w:color="auto"/>
              <w:left w:val="nil"/>
              <w:right w:val="single" w:sz="4" w:space="0" w:color="auto"/>
            </w:tcBorders>
            <w:vAlign w:val="center"/>
          </w:tcPr>
          <w:p w14:paraId="5D962AF2" w14:textId="77777777" w:rsidR="00AA7485" w:rsidRPr="002676E5" w:rsidRDefault="00AA7485" w:rsidP="00AA7485">
            <w:pPr>
              <w:rPr>
                <w:i/>
              </w:rPr>
            </w:pPr>
            <w:r>
              <w:t>Срок гарантии на Оборудование: ____</w:t>
            </w:r>
            <w:r>
              <w:rPr>
                <w:i/>
              </w:rPr>
              <w:t>___</w:t>
            </w:r>
            <w:proofErr w:type="gramStart"/>
            <w:r>
              <w:t>с даты подписания</w:t>
            </w:r>
            <w:proofErr w:type="gramEnd"/>
            <w:r>
              <w:t xml:space="preserve"> сторонами акта пусконаладочных работ </w:t>
            </w:r>
            <w:r>
              <w:rPr>
                <w:i/>
                <w:sz w:val="22"/>
                <w:szCs w:val="22"/>
              </w:rPr>
              <w:t>(не менее срока, указанного в таблице № 1 технического задания</w:t>
            </w:r>
            <w:r>
              <w:rPr>
                <w:i/>
              </w:rPr>
              <w:t>).</w:t>
            </w:r>
          </w:p>
        </w:tc>
      </w:tr>
      <w:tr w:rsidR="00AA7485" w:rsidRPr="00384CDC" w14:paraId="522F7064" w14:textId="77777777" w:rsidTr="6A990A3A">
        <w:trPr>
          <w:trHeight w:val="309"/>
        </w:trPr>
        <w:tc>
          <w:tcPr>
            <w:tcW w:w="2246" w:type="pct"/>
            <w:gridSpan w:val="3"/>
            <w:tcBorders>
              <w:top w:val="single" w:sz="4" w:space="0" w:color="auto"/>
              <w:left w:val="single" w:sz="4" w:space="0" w:color="auto"/>
              <w:bottom w:val="single" w:sz="4" w:space="0" w:color="auto"/>
              <w:right w:val="single" w:sz="4" w:space="0" w:color="auto"/>
            </w:tcBorders>
            <w:noWrap/>
            <w:vAlign w:val="bottom"/>
          </w:tcPr>
          <w:p w14:paraId="17D5442F" w14:textId="1D4F63CD" w:rsidR="005873C6" w:rsidRDefault="00AA7485" w:rsidP="00520C56">
            <w:pPr>
              <w:jc w:val="center"/>
            </w:pPr>
            <w:r>
              <w:t>ИТОГО</w:t>
            </w:r>
          </w:p>
        </w:tc>
        <w:tc>
          <w:tcPr>
            <w:tcW w:w="844" w:type="pct"/>
            <w:tcBorders>
              <w:top w:val="single" w:sz="4" w:space="0" w:color="auto"/>
              <w:left w:val="single" w:sz="4" w:space="0" w:color="auto"/>
              <w:bottom w:val="single" w:sz="4" w:space="0" w:color="auto"/>
              <w:right w:val="single" w:sz="4" w:space="0" w:color="auto"/>
            </w:tcBorders>
            <w:noWrap/>
            <w:vAlign w:val="bottom"/>
          </w:tcPr>
          <w:p w14:paraId="6BA59038" w14:textId="77777777" w:rsidR="00AA7485" w:rsidRPr="00D4764F" w:rsidRDefault="00AA7485" w:rsidP="00AA7485">
            <w:pPr>
              <w:jc w:val="center"/>
              <w:rPr>
                <w:lang w:val="en-US"/>
              </w:rPr>
            </w:pPr>
          </w:p>
        </w:tc>
        <w:tc>
          <w:tcPr>
            <w:tcW w:w="883" w:type="pct"/>
            <w:tcBorders>
              <w:top w:val="single" w:sz="4" w:space="0" w:color="auto"/>
              <w:left w:val="nil"/>
              <w:bottom w:val="single" w:sz="4" w:space="0" w:color="auto"/>
              <w:right w:val="single" w:sz="4" w:space="0" w:color="auto"/>
            </w:tcBorders>
          </w:tcPr>
          <w:p w14:paraId="499AA9AE" w14:textId="77777777" w:rsidR="00AA7485" w:rsidRPr="0036141A" w:rsidRDefault="00AA7485" w:rsidP="00AA7485">
            <w:pPr>
              <w:pStyle w:val="50"/>
              <w:tabs>
                <w:tab w:val="clear" w:pos="1418"/>
              </w:tabs>
              <w:ind w:firstLine="0"/>
              <w:rPr>
                <w:sz w:val="24"/>
                <w:szCs w:val="24"/>
              </w:rPr>
            </w:pPr>
          </w:p>
        </w:tc>
        <w:tc>
          <w:tcPr>
            <w:tcW w:w="1027" w:type="pct"/>
            <w:tcBorders>
              <w:top w:val="single" w:sz="4" w:space="0" w:color="auto"/>
              <w:left w:val="nil"/>
              <w:bottom w:val="single" w:sz="4" w:space="0" w:color="auto"/>
              <w:right w:val="single" w:sz="4" w:space="0" w:color="auto"/>
            </w:tcBorders>
          </w:tcPr>
          <w:p w14:paraId="4D6C636F" w14:textId="77777777" w:rsidR="00AA7485" w:rsidRPr="00181AF0" w:rsidRDefault="00AA7485" w:rsidP="00AA7485">
            <w:pPr>
              <w:jc w:val="center"/>
            </w:pPr>
          </w:p>
        </w:tc>
      </w:tr>
    </w:tbl>
    <w:p w14:paraId="00F788B8" w14:textId="77777777" w:rsidR="00AA7485" w:rsidRDefault="00AA7485" w:rsidP="00AA7485">
      <w:pPr>
        <w:widowControl w:val="0"/>
        <w:suppressAutoHyphens w:val="0"/>
        <w:ind w:firstLine="720"/>
        <w:jc w:val="both"/>
        <w:rPr>
          <w:sz w:val="28"/>
          <w:szCs w:val="28"/>
        </w:rPr>
      </w:pPr>
    </w:p>
    <w:p w14:paraId="4305BFA8" w14:textId="1D7CFF07" w:rsidR="006E3C36" w:rsidRDefault="00AA7485" w:rsidP="00E70DAE">
      <w:pPr>
        <w:widowControl w:val="0"/>
        <w:suppressAutoHyphens w:val="0"/>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w:t>
      </w:r>
      <w:r w:rsidR="00E70DAE">
        <w:rPr>
          <w:sz w:val="28"/>
          <w:szCs w:val="28"/>
        </w:rPr>
        <w:t xml:space="preserve"> </w:t>
      </w:r>
      <w:r w:rsidR="00E70DAE" w:rsidRPr="00E70DAE">
        <w:rPr>
          <w:sz w:val="28"/>
          <w:szCs w:val="28"/>
        </w:rPr>
        <w:t>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стоимость выполнения монтаж</w:t>
      </w:r>
      <w:r w:rsidR="00F721F0">
        <w:rPr>
          <w:sz w:val="28"/>
          <w:szCs w:val="28"/>
        </w:rPr>
        <w:t>ных</w:t>
      </w:r>
      <w:r w:rsidR="00E70DAE" w:rsidRPr="00E70DAE">
        <w:rPr>
          <w:sz w:val="28"/>
          <w:szCs w:val="28"/>
        </w:rPr>
        <w:t xml:space="preserve"> и пусконаладочных Работ, расходы на страхование, а также все затраты, расходы связанные с поставкой товара, выполнением работ, оказанием услуг, в том числе</w:t>
      </w:r>
      <w:proofErr w:type="gramEnd"/>
      <w:r w:rsidR="00E70DAE" w:rsidRPr="00E70DAE">
        <w:rPr>
          <w:sz w:val="28"/>
          <w:szCs w:val="28"/>
        </w:rPr>
        <w:t xml:space="preserve"> </w:t>
      </w:r>
      <w:proofErr w:type="gramStart"/>
      <w:r w:rsidR="00E70DAE" w:rsidRPr="00E70DAE">
        <w:rPr>
          <w:sz w:val="28"/>
          <w:szCs w:val="28"/>
        </w:rPr>
        <w:t>подрядных</w:t>
      </w:r>
      <w:proofErr w:type="gramEnd"/>
      <w:r w:rsidR="00E70DAE" w:rsidRPr="00E70DAE">
        <w:rPr>
          <w:sz w:val="28"/>
          <w:szCs w:val="28"/>
        </w:rPr>
        <w:t xml:space="preserve"> </w:t>
      </w:r>
      <w:r w:rsidR="00F721F0">
        <w:rPr>
          <w:sz w:val="28"/>
          <w:szCs w:val="28"/>
        </w:rPr>
        <w:t>(в случае наличия).</w:t>
      </w:r>
    </w:p>
    <w:p w14:paraId="6CA9B3EB" w14:textId="77777777" w:rsidR="00AA7485" w:rsidRDefault="00AA7485" w:rsidP="00AA7485">
      <w:pPr>
        <w:pStyle w:val="afb"/>
        <w:widowControl w:val="0"/>
        <w:suppressAutoHyphens w:val="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14:paraId="456824D6" w14:textId="77777777" w:rsidR="00AA7485" w:rsidRPr="003C7F96" w:rsidRDefault="00AA7485" w:rsidP="00AA7485">
      <w:pPr>
        <w:widowControl w:val="0"/>
        <w:suppressAutoHyphens w:val="0"/>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 </w:t>
      </w:r>
    </w:p>
    <w:p w14:paraId="4759FB89" w14:textId="77777777" w:rsidR="00AA7485" w:rsidRPr="003C7F96" w:rsidRDefault="00AA7485" w:rsidP="00AA7485">
      <w:pPr>
        <w:ind w:firstLine="720"/>
        <w:rPr>
          <w:i/>
        </w:rPr>
      </w:pPr>
      <w:r>
        <w:rPr>
          <w:i/>
        </w:rPr>
        <w:lastRenderedPageBreak/>
        <w:t>(заполняется претендентом при необходимости).</w:t>
      </w:r>
    </w:p>
    <w:p w14:paraId="62138FC8" w14:textId="77777777" w:rsidR="00AA7485" w:rsidRDefault="00AA7485" w:rsidP="00AA7485">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sz w:val="28"/>
          <w:szCs w:val="28"/>
        </w:rPr>
        <w:t>согласны</w:t>
      </w:r>
      <w:r>
        <w:rPr>
          <w:sz w:val="28"/>
          <w:szCs w:val="28"/>
        </w:rPr>
        <w:t>.</w:t>
      </w:r>
    </w:p>
    <w:p w14:paraId="237FE3C5" w14:textId="4C9CF847" w:rsidR="00AA7485" w:rsidRPr="009A7586" w:rsidRDefault="00AA7485" w:rsidP="00AA7485">
      <w:pPr>
        <w:ind w:firstLine="720"/>
        <w:jc w:val="both"/>
        <w:rPr>
          <w:sz w:val="28"/>
          <w:szCs w:val="28"/>
        </w:rPr>
      </w:pPr>
      <w:proofErr w:type="gramStart"/>
      <w:r>
        <w:rPr>
          <w:sz w:val="28"/>
          <w:szCs w:val="28"/>
        </w:rPr>
        <w:t xml:space="preserve">При осуществлении ЭДО предполагается обмен следующими документами </w:t>
      </w:r>
      <w:r>
        <w:rPr>
          <w:i/>
        </w:rPr>
        <w:t>(удалить</w:t>
      </w:r>
      <w:r w:rsidR="00520C56">
        <w:rPr>
          <w:i/>
        </w:rPr>
        <w:t>/</w:t>
      </w:r>
      <w:r>
        <w:rPr>
          <w:i/>
        </w:rPr>
        <w:t>добавить ненужные/необходимые строки</w:t>
      </w:r>
      <w:r>
        <w:rPr>
          <w:sz w:val="28"/>
          <w:szCs w:val="28"/>
        </w:rPr>
        <w:t>:</w:t>
      </w:r>
      <w:proofErr w:type="gramEnd"/>
    </w:p>
    <w:p w14:paraId="7C51B68F" w14:textId="77777777" w:rsidR="00AA7485" w:rsidRPr="009A7586" w:rsidRDefault="00AA7485" w:rsidP="00AA7485">
      <w:pPr>
        <w:ind w:firstLine="720"/>
        <w:jc w:val="both"/>
        <w:rPr>
          <w:sz w:val="28"/>
          <w:szCs w:val="28"/>
        </w:rPr>
      </w:pPr>
      <w:r>
        <w:rPr>
          <w:sz w:val="28"/>
          <w:szCs w:val="28"/>
        </w:rPr>
        <w:t>- акт выполненных работ/оказанных услуг;</w:t>
      </w:r>
    </w:p>
    <w:p w14:paraId="65D57C6A" w14:textId="65356628" w:rsidR="00AA7485" w:rsidRDefault="00AA7485" w:rsidP="00AA7485">
      <w:pPr>
        <w:ind w:firstLine="720"/>
        <w:jc w:val="both"/>
        <w:rPr>
          <w:sz w:val="28"/>
          <w:szCs w:val="28"/>
        </w:rPr>
      </w:pPr>
      <w:r>
        <w:rPr>
          <w:sz w:val="28"/>
          <w:szCs w:val="28"/>
        </w:rPr>
        <w:t>- универсальны</w:t>
      </w:r>
      <w:r w:rsidR="00520C56">
        <w:rPr>
          <w:sz w:val="28"/>
          <w:szCs w:val="28"/>
        </w:rPr>
        <w:t>й</w:t>
      </w:r>
      <w:r>
        <w:rPr>
          <w:sz w:val="28"/>
          <w:szCs w:val="28"/>
        </w:rPr>
        <w:t xml:space="preserve"> п</w:t>
      </w:r>
      <w:r w:rsidR="00520C56">
        <w:rPr>
          <w:sz w:val="28"/>
          <w:szCs w:val="28"/>
        </w:rPr>
        <w:t>ередаточный</w:t>
      </w:r>
      <w:r>
        <w:rPr>
          <w:sz w:val="28"/>
          <w:szCs w:val="28"/>
        </w:rPr>
        <w:t xml:space="preserve"> документ;</w:t>
      </w:r>
    </w:p>
    <w:p w14:paraId="4A12E113" w14:textId="77777777" w:rsidR="00AA7485" w:rsidRPr="009A7586" w:rsidRDefault="00AA7485" w:rsidP="00AA7485">
      <w:pPr>
        <w:ind w:firstLine="720"/>
        <w:jc w:val="both"/>
        <w:rPr>
          <w:sz w:val="28"/>
          <w:szCs w:val="28"/>
        </w:rPr>
      </w:pPr>
      <w:r>
        <w:rPr>
          <w:sz w:val="28"/>
          <w:szCs w:val="28"/>
        </w:rPr>
        <w:t>- счет-фактура;</w:t>
      </w:r>
    </w:p>
    <w:p w14:paraId="51516553" w14:textId="77777777" w:rsidR="00AA7485" w:rsidRPr="009A7586" w:rsidRDefault="00AA7485" w:rsidP="00AA7485">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14:paraId="3AA90FAC" w14:textId="77777777" w:rsidR="00AA7485" w:rsidRPr="003C7F96" w:rsidRDefault="00AA7485" w:rsidP="00AA7485">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14:paraId="02CB1041" w14:textId="77777777" w:rsidR="00AA7485" w:rsidRPr="003C7F96" w:rsidRDefault="00AA7485" w:rsidP="00AA748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433B4E20" w14:textId="77777777" w:rsidR="00AA7485" w:rsidRPr="003C7F96" w:rsidRDefault="00AA7485" w:rsidP="00AA7485">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5310A87" w14:textId="77777777" w:rsidR="00AA7485" w:rsidRPr="003C7F96" w:rsidRDefault="00AA7485" w:rsidP="00AA7485">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556DB2E9" w14:textId="77777777" w:rsidR="00AA7485" w:rsidRDefault="00AA7485" w:rsidP="00AA7485">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16EF4BA" w14:textId="77777777" w:rsidR="00AA7485" w:rsidRDefault="00AA7485" w:rsidP="00AA7485">
      <w:pPr>
        <w:jc w:val="both"/>
        <w:rPr>
          <w:rFonts w:eastAsia="Arial"/>
          <w:b/>
          <w:sz w:val="28"/>
          <w:szCs w:val="20"/>
        </w:rPr>
      </w:pPr>
    </w:p>
    <w:p w14:paraId="38AF4210" w14:textId="77777777" w:rsidR="00AA7485" w:rsidRPr="003C7F96" w:rsidRDefault="00AA7485" w:rsidP="00AA748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6862605" w14:textId="77777777" w:rsidR="00AA7485" w:rsidRPr="003C7F96" w:rsidRDefault="00AA7485" w:rsidP="00AA7485">
      <w:pPr>
        <w:tabs>
          <w:tab w:val="left" w:pos="8640"/>
        </w:tabs>
        <w:jc w:val="both"/>
        <w:rPr>
          <w:i/>
        </w:rPr>
      </w:pPr>
      <w:r>
        <w:rPr>
          <w:i/>
        </w:rPr>
        <w:t xml:space="preserve">                                                                                      (наименование претендента)</w:t>
      </w:r>
    </w:p>
    <w:p w14:paraId="536D6F39" w14:textId="77777777" w:rsidR="00AA7485" w:rsidRPr="003C7F96" w:rsidRDefault="00AA7485" w:rsidP="00AA7485">
      <w:pPr>
        <w:jc w:val="both"/>
        <w:rPr>
          <w:sz w:val="28"/>
          <w:szCs w:val="28"/>
          <w:lang w:eastAsia="ru-RU"/>
        </w:rPr>
      </w:pPr>
      <w:r>
        <w:rPr>
          <w:sz w:val="28"/>
          <w:szCs w:val="28"/>
          <w:lang w:eastAsia="ru-RU"/>
        </w:rPr>
        <w:t>__________________________________________________________________</w:t>
      </w:r>
    </w:p>
    <w:p w14:paraId="2850BCA5" w14:textId="77777777" w:rsidR="00AA7485" w:rsidRPr="003C7F96" w:rsidRDefault="00AA7485" w:rsidP="00AA7485">
      <w:pPr>
        <w:jc w:val="both"/>
        <w:rPr>
          <w:sz w:val="28"/>
          <w:szCs w:val="28"/>
          <w:lang w:eastAsia="ru-RU"/>
        </w:rPr>
      </w:pPr>
      <w:r>
        <w:rPr>
          <w:sz w:val="28"/>
          <w:szCs w:val="28"/>
          <w:lang w:eastAsia="ru-RU"/>
        </w:rPr>
        <w:t>_________________________________________________________________</w:t>
      </w:r>
    </w:p>
    <w:p w14:paraId="3C61BEBD" w14:textId="77777777" w:rsidR="00AA7485" w:rsidRPr="003C7F96" w:rsidRDefault="00AA7485" w:rsidP="00AA7485">
      <w:pPr>
        <w:jc w:val="both"/>
        <w:rPr>
          <w:i/>
        </w:rPr>
      </w:pPr>
      <w:r>
        <w:rPr>
          <w:i/>
        </w:rPr>
        <w:t xml:space="preserve">                 М.П.</w:t>
      </w:r>
      <w:r>
        <w:rPr>
          <w:i/>
        </w:rPr>
        <w:tab/>
      </w:r>
      <w:r>
        <w:rPr>
          <w:i/>
        </w:rPr>
        <w:tab/>
      </w:r>
      <w:r>
        <w:rPr>
          <w:i/>
        </w:rPr>
        <w:tab/>
        <w:t xml:space="preserve">    (ФИО, должность, подпись)</w:t>
      </w:r>
    </w:p>
    <w:p w14:paraId="0CDF265D" w14:textId="77777777" w:rsidR="00AA7485" w:rsidRPr="003C7F96" w:rsidRDefault="00AA7485" w:rsidP="00AA7485">
      <w:pPr>
        <w:jc w:val="both"/>
        <w:rPr>
          <w:sz w:val="28"/>
          <w:szCs w:val="28"/>
          <w:lang w:eastAsia="ru-RU"/>
        </w:rPr>
      </w:pPr>
      <w:r>
        <w:rPr>
          <w:sz w:val="28"/>
          <w:szCs w:val="28"/>
          <w:lang w:eastAsia="ru-RU"/>
        </w:rPr>
        <w:t>«____» ____________ 20__ г.</w:t>
      </w:r>
    </w:p>
    <w:p w14:paraId="67CF7F1F" w14:textId="77777777" w:rsidR="00AA7485" w:rsidRDefault="00AA7485" w:rsidP="00AA7485">
      <w:pPr>
        <w:pStyle w:val="af8"/>
        <w:ind w:firstLine="0"/>
        <w:jc w:val="left"/>
        <w:rPr>
          <w:rFonts w:eastAsia="Times New Roman"/>
          <w:sz w:val="24"/>
          <w:szCs w:val="28"/>
        </w:rPr>
      </w:pPr>
    </w:p>
    <w:p w14:paraId="688CBE6F" w14:textId="7A72963E" w:rsidR="00FC51F3" w:rsidRDefault="00FC51F3">
      <w:pPr>
        <w:suppressAutoHyphens w:val="0"/>
        <w:rPr>
          <w:rFonts w:eastAsia="MS Mincho"/>
          <w:sz w:val="28"/>
          <w:szCs w:val="28"/>
        </w:rPr>
      </w:pPr>
    </w:p>
    <w:p w14:paraId="7E4BD3C9" w14:textId="0E18CD68" w:rsidR="007E76D7" w:rsidRPr="00E84316" w:rsidRDefault="00AA7485" w:rsidP="00C50051">
      <w:pPr>
        <w:pStyle w:val="af8"/>
        <w:ind w:firstLine="0"/>
        <w:jc w:val="right"/>
        <w:outlineLvl w:val="0"/>
        <w:rPr>
          <w:b/>
          <w:i/>
          <w:szCs w:val="28"/>
        </w:rPr>
      </w:pPr>
      <w:r>
        <w:rPr>
          <w:sz w:val="28"/>
          <w:szCs w:val="28"/>
        </w:rPr>
        <w:t>Приложение № </w:t>
      </w:r>
      <w:r>
        <w:t>4</w:t>
      </w:r>
    </w:p>
    <w:p w14:paraId="3E08D309" w14:textId="77777777" w:rsidR="00C10125" w:rsidRPr="00C03380" w:rsidRDefault="00C10125" w:rsidP="00C03380">
      <w:pPr>
        <w:jc w:val="right"/>
        <w:rPr>
          <w:sz w:val="28"/>
        </w:rPr>
      </w:pPr>
      <w:r>
        <w:rPr>
          <w:sz w:val="28"/>
        </w:rPr>
        <w:t>к документации о закупке</w:t>
      </w:r>
    </w:p>
    <w:p w14:paraId="7394D469" w14:textId="77777777" w:rsidR="00C10125" w:rsidRDefault="00C10125" w:rsidP="00C10125">
      <w:pPr>
        <w:suppressAutoHyphens w:val="0"/>
        <w:rPr>
          <w:iCs/>
          <w:sz w:val="28"/>
          <w:szCs w:val="28"/>
        </w:rPr>
      </w:pPr>
    </w:p>
    <w:p w14:paraId="2FA5BFAC" w14:textId="77777777" w:rsidR="00C10125" w:rsidRDefault="00C10125" w:rsidP="00C10125">
      <w:pPr>
        <w:suppressAutoHyphens w:val="0"/>
        <w:rPr>
          <w:iCs/>
          <w:sz w:val="28"/>
          <w:szCs w:val="28"/>
        </w:rPr>
      </w:pPr>
    </w:p>
    <w:p w14:paraId="04B70952" w14:textId="77777777" w:rsidR="00AA7485" w:rsidRDefault="00AA7485" w:rsidP="00C50051">
      <w:pPr>
        <w:widowControl w:val="0"/>
        <w:suppressAutoHyphens w:val="0"/>
        <w:jc w:val="center"/>
        <w:outlineLvl w:val="1"/>
        <w:rPr>
          <w:b/>
          <w:color w:val="000000"/>
        </w:rPr>
      </w:pPr>
      <w:r>
        <w:rPr>
          <w:b/>
          <w:color w:val="000000"/>
        </w:rPr>
        <w:t>Договор №_____________</w:t>
      </w:r>
    </w:p>
    <w:p w14:paraId="7CED4E7A" w14:textId="77777777" w:rsidR="00AA7485" w:rsidRDefault="00AA7485" w:rsidP="00C50051">
      <w:pPr>
        <w:widowControl w:val="0"/>
        <w:suppressAutoHyphens w:val="0"/>
        <w:jc w:val="center"/>
        <w:rPr>
          <w:b/>
          <w:color w:val="000000"/>
        </w:rPr>
      </w:pPr>
      <w:r>
        <w:rPr>
          <w:b/>
          <w:color w:val="000000"/>
        </w:rPr>
        <w:t>поставки</w:t>
      </w:r>
    </w:p>
    <w:p w14:paraId="36E8874C" w14:textId="77777777" w:rsidR="00AA7485" w:rsidRDefault="00AA7485" w:rsidP="00AA7485">
      <w:pPr>
        <w:widowControl w:val="0"/>
        <w:suppressAutoHyphens w:val="0"/>
        <w:ind w:firstLine="709"/>
        <w:jc w:val="center"/>
        <w:rPr>
          <w:color w:val="000000"/>
        </w:rPr>
      </w:pPr>
    </w:p>
    <w:p w14:paraId="119B3485" w14:textId="77777777" w:rsidR="00AA7485" w:rsidRDefault="00AA7485" w:rsidP="00AA7485">
      <w:pPr>
        <w:widowControl w:val="0"/>
        <w:suppressAutoHyphens w:val="0"/>
        <w:ind w:firstLine="709"/>
        <w:jc w:val="both"/>
        <w:rPr>
          <w:color w:val="000000"/>
        </w:rPr>
      </w:pPr>
      <w:r>
        <w:rPr>
          <w:color w:val="000000"/>
        </w:rPr>
        <w:t>г. Москва                                                                                           «___»_________ 2021 г.</w:t>
      </w:r>
    </w:p>
    <w:p w14:paraId="0A3A97DA" w14:textId="77777777" w:rsidR="00AA7485" w:rsidRDefault="00AA7485" w:rsidP="00AA7485">
      <w:pPr>
        <w:widowControl w:val="0"/>
        <w:suppressAutoHyphens w:val="0"/>
        <w:ind w:firstLine="709"/>
        <w:jc w:val="both"/>
        <w:rPr>
          <w:color w:val="000000"/>
        </w:rPr>
      </w:pPr>
    </w:p>
    <w:p w14:paraId="04E04F41" w14:textId="6ECD5990" w:rsidR="00AA7485" w:rsidRDefault="00AA7485" w:rsidP="00AA7485">
      <w:pPr>
        <w:widowControl w:val="0"/>
        <w:suppressAutoHyphens w:val="0"/>
        <w:ind w:firstLine="709"/>
        <w:jc w:val="both"/>
        <w:rPr>
          <w:color w:val="000000"/>
        </w:rPr>
      </w:pP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xml:space="preserve">»), именуемое в дальнейшем «Покупатель», в лице </w:t>
      </w:r>
      <w:r w:rsidR="00EA728B" w:rsidRPr="00890B02">
        <w:rPr>
          <w:color w:val="000000"/>
        </w:rPr>
        <w:t>____________</w:t>
      </w:r>
      <w:r>
        <w:rPr>
          <w:color w:val="000000"/>
        </w:rPr>
        <w:t xml:space="preserve">, действующего на основании доверенности от </w:t>
      </w:r>
      <w:r w:rsidR="00EA728B" w:rsidRPr="00890B02">
        <w:t>________</w:t>
      </w:r>
      <w:r w:rsidRPr="00E84316">
        <w:rPr>
          <w:color w:val="000000"/>
        </w:rPr>
        <w:t xml:space="preserve"> № </w:t>
      </w:r>
      <w:r w:rsidR="00EA728B" w:rsidRPr="00890B02">
        <w:rPr>
          <w:color w:val="000000"/>
        </w:rPr>
        <w:t>_________</w:t>
      </w:r>
      <w:r>
        <w:rPr>
          <w:color w:val="000000"/>
        </w:rPr>
        <w:t xml:space="preserve"> с одной стороны, и ______________________ (_________), именуемое в дальнейшем «Поставщик», в лице ________________, действующего на основании _________ с другой стороны, именуемые в дальнейшем «Стороны», заключили настоящий договор поставки (далее – «Договор») о нижеследующем:</w:t>
      </w:r>
      <w:proofErr w:type="gramEnd"/>
    </w:p>
    <w:p w14:paraId="2C4D27E9" w14:textId="77777777" w:rsidR="00AA7485" w:rsidRDefault="00AA7485" w:rsidP="00C50051">
      <w:pPr>
        <w:widowControl w:val="0"/>
        <w:numPr>
          <w:ilvl w:val="0"/>
          <w:numId w:val="31"/>
        </w:numPr>
        <w:suppressAutoHyphens w:val="0"/>
        <w:ind w:left="0"/>
        <w:jc w:val="center"/>
        <w:outlineLvl w:val="2"/>
      </w:pPr>
      <w:r>
        <w:rPr>
          <w:b/>
          <w:color w:val="000000"/>
        </w:rPr>
        <w:t>Предмет Договора</w:t>
      </w:r>
    </w:p>
    <w:p w14:paraId="2700F16F" w14:textId="41F558A9" w:rsidR="00AA7485" w:rsidRPr="001E2EC1" w:rsidRDefault="00AA7485" w:rsidP="00890B02">
      <w:pPr>
        <w:widowControl w:val="0"/>
        <w:numPr>
          <w:ilvl w:val="1"/>
          <w:numId w:val="32"/>
        </w:numPr>
        <w:suppressAutoHyphens w:val="0"/>
        <w:ind w:left="0" w:firstLine="709"/>
        <w:jc w:val="both"/>
      </w:pPr>
      <w:r>
        <w:rPr>
          <w:color w:val="000000"/>
        </w:rPr>
        <w:t xml:space="preserve">По настоящему Договору Поставщик обязуется поставить, а Покупатель принять </w:t>
      </w:r>
      <w:r>
        <w:t xml:space="preserve">и оплатить серверный </w:t>
      </w:r>
      <w:proofErr w:type="spellStart"/>
      <w:r>
        <w:t>блейд</w:t>
      </w:r>
      <w:proofErr w:type="spellEnd"/>
      <w:r>
        <w:t xml:space="preserve">-комплекс HPE </w:t>
      </w:r>
      <w:proofErr w:type="spellStart"/>
      <w:r>
        <w:t>Synergy</w:t>
      </w:r>
      <w:proofErr w:type="spellEnd"/>
      <w:r>
        <w:t xml:space="preserve"> 12000 (далее – «Товар») и выполнить</w:t>
      </w:r>
      <w:r w:rsidR="00E70DAE">
        <w:t xml:space="preserve"> монтаж и </w:t>
      </w:r>
      <w:r>
        <w:t>пусконаладочные работы поставленного Товара (далее – Работы), а Покупатель обязуется принять и оплатить поставленный Товар и выполненные Работы.</w:t>
      </w:r>
    </w:p>
    <w:p w14:paraId="6A3AF65B" w14:textId="6217CEFF" w:rsidR="00AA7485" w:rsidRPr="001E2EC1" w:rsidRDefault="00AA7485" w:rsidP="00890B02">
      <w:pPr>
        <w:widowControl w:val="0"/>
        <w:numPr>
          <w:ilvl w:val="1"/>
          <w:numId w:val="32"/>
        </w:numPr>
        <w:suppressAutoHyphens w:val="0"/>
        <w:ind w:left="0" w:firstLine="709"/>
        <w:jc w:val="both"/>
      </w:pPr>
      <w:r>
        <w:t xml:space="preserve">Наименование, количество и гарантийный срок </w:t>
      </w:r>
      <w:r w:rsidR="004D018E">
        <w:t>использования</w:t>
      </w:r>
      <w:r>
        <w:t xml:space="preserve"> поставляемого Товара указаны в Спецификации (Приложение № 1 к настоящему Договору). </w:t>
      </w:r>
    </w:p>
    <w:p w14:paraId="7309E263" w14:textId="77777777" w:rsidR="00AA7485" w:rsidRDefault="00AA7485" w:rsidP="00890B02">
      <w:pPr>
        <w:widowControl w:val="0"/>
        <w:numPr>
          <w:ilvl w:val="1"/>
          <w:numId w:val="32"/>
        </w:numPr>
        <w:suppressAutoHyphens w:val="0"/>
        <w:ind w:left="0" w:firstLine="709"/>
        <w:jc w:val="both"/>
      </w:pPr>
      <w:r>
        <w:t xml:space="preserve">Поставка Товара и выполнение Работ по настоящему Договору осуществляется по адресу: г. Москва, пер. </w:t>
      </w:r>
      <w:proofErr w:type="gramStart"/>
      <w:r>
        <w:t>Оружейный</w:t>
      </w:r>
      <w:proofErr w:type="gramEnd"/>
      <w:r>
        <w:t>, д. 19.</w:t>
      </w:r>
    </w:p>
    <w:p w14:paraId="5D3EEE4B" w14:textId="77777777" w:rsidR="00AA7485" w:rsidRDefault="00AA7485" w:rsidP="00890B02">
      <w:pPr>
        <w:widowControl w:val="0"/>
        <w:numPr>
          <w:ilvl w:val="1"/>
          <w:numId w:val="32"/>
        </w:numPr>
        <w:suppressAutoHyphens w:val="0"/>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24896AD" w14:textId="77777777" w:rsidR="00AA7485" w:rsidRPr="00172F59" w:rsidRDefault="00AA7485" w:rsidP="00890B02">
      <w:pPr>
        <w:widowControl w:val="0"/>
        <w:numPr>
          <w:ilvl w:val="1"/>
          <w:numId w:val="32"/>
        </w:numPr>
        <w:suppressAutoHyphens w:val="0"/>
        <w:ind w:left="0" w:firstLine="709"/>
        <w:jc w:val="both"/>
      </w:pPr>
      <w:r>
        <w:rPr>
          <w:color w:val="000000"/>
        </w:rPr>
        <w:t>В случае обязательной сертификации Товар должен поставляться с сертификатом соответствия.</w:t>
      </w:r>
    </w:p>
    <w:p w14:paraId="45C9461C" w14:textId="77777777" w:rsidR="00AA7485" w:rsidRPr="008F255B" w:rsidRDefault="00AA7485" w:rsidP="00890B02">
      <w:pPr>
        <w:widowControl w:val="0"/>
        <w:numPr>
          <w:ilvl w:val="1"/>
          <w:numId w:val="32"/>
        </w:numPr>
        <w:suppressAutoHyphens w:val="0"/>
        <w:ind w:left="0" w:firstLine="709"/>
        <w:jc w:val="both"/>
      </w:pPr>
      <w:r>
        <w:t xml:space="preserve">Результатом Работ по настоящему Договору является </w:t>
      </w:r>
      <w:proofErr w:type="gramStart"/>
      <w:r>
        <w:t>смонтированный</w:t>
      </w:r>
      <w:proofErr w:type="gramEnd"/>
      <w:r>
        <w:t xml:space="preserve"> и введенный в эксплуатацию серверный </w:t>
      </w:r>
      <w:proofErr w:type="spellStart"/>
      <w:r>
        <w:t>блейд</w:t>
      </w:r>
      <w:proofErr w:type="spellEnd"/>
      <w:r>
        <w:t xml:space="preserve">-комплекс HPE </w:t>
      </w:r>
      <w:proofErr w:type="spellStart"/>
      <w:r>
        <w:t>Synergy</w:t>
      </w:r>
      <w:proofErr w:type="spellEnd"/>
      <w:r>
        <w:t xml:space="preserve"> 12000.</w:t>
      </w:r>
    </w:p>
    <w:p w14:paraId="55938327" w14:textId="77777777" w:rsidR="00AA7485" w:rsidRDefault="00AA7485" w:rsidP="00890B02">
      <w:pPr>
        <w:widowControl w:val="0"/>
        <w:tabs>
          <w:tab w:val="num" w:pos="1440"/>
        </w:tabs>
        <w:suppressAutoHyphens w:val="0"/>
        <w:ind w:left="709"/>
        <w:jc w:val="both"/>
        <w:rPr>
          <w:color w:val="000000"/>
        </w:rPr>
      </w:pPr>
    </w:p>
    <w:p w14:paraId="171B46FD" w14:textId="77777777" w:rsidR="00AA7485" w:rsidRDefault="00AA7485" w:rsidP="00C50051">
      <w:pPr>
        <w:widowControl w:val="0"/>
        <w:numPr>
          <w:ilvl w:val="0"/>
          <w:numId w:val="31"/>
        </w:numPr>
        <w:suppressAutoHyphens w:val="0"/>
        <w:ind w:left="0"/>
        <w:jc w:val="center"/>
        <w:outlineLvl w:val="2"/>
      </w:pPr>
      <w:r>
        <w:rPr>
          <w:b/>
          <w:color w:val="000000"/>
        </w:rPr>
        <w:t>Цена Договора и порядок расчетов</w:t>
      </w:r>
    </w:p>
    <w:p w14:paraId="0C7F06E5" w14:textId="2456480E" w:rsidR="00AA7485" w:rsidRPr="00DC5882" w:rsidRDefault="00BF73BD" w:rsidP="00890B02">
      <w:pPr>
        <w:widowControl w:val="0"/>
        <w:numPr>
          <w:ilvl w:val="1"/>
          <w:numId w:val="33"/>
        </w:numPr>
        <w:tabs>
          <w:tab w:val="left" w:pos="1134"/>
        </w:tabs>
        <w:suppressAutoHyphens w:val="0"/>
        <w:ind w:left="0" w:firstLine="709"/>
        <w:jc w:val="both"/>
      </w:pPr>
      <w:r>
        <w:rPr>
          <w:color w:val="000000"/>
        </w:rPr>
        <w:t>Ц</w:t>
      </w:r>
      <w:r w:rsidR="00AA7485">
        <w:rPr>
          <w:color w:val="000000"/>
        </w:rPr>
        <w:t>ена настоящего Договора</w:t>
      </w:r>
      <w:r>
        <w:rPr>
          <w:color w:val="000000"/>
        </w:rPr>
        <w:t xml:space="preserve"> (поставки Товара и выполнения Работ)</w:t>
      </w:r>
      <w:r w:rsidR="00AA7485">
        <w:rPr>
          <w:color w:val="000000"/>
        </w:rPr>
        <w:t xml:space="preserve"> составляет</w:t>
      </w:r>
      <w:r w:rsidR="00AA7485">
        <w:t xml:space="preserve"> _______,__ (____________________) рублей __ копеек, в том числе НДС 20% _____,- (_______) рублей 00 копеек.</w:t>
      </w:r>
    </w:p>
    <w:p w14:paraId="4841A634" w14:textId="3238FA99" w:rsidR="00425F37" w:rsidRDefault="00AA7485" w:rsidP="00890B02">
      <w:pPr>
        <w:widowControl w:val="0"/>
        <w:numPr>
          <w:ilvl w:val="1"/>
          <w:numId w:val="33"/>
        </w:numPr>
        <w:tabs>
          <w:tab w:val="left" w:pos="1134"/>
        </w:tabs>
        <w:suppressAutoHyphens w:val="0"/>
        <w:ind w:left="0" w:firstLine="709"/>
        <w:jc w:val="both"/>
        <w:rPr>
          <w:color w:val="000000"/>
        </w:rPr>
      </w:pPr>
      <w:bookmarkStart w:id="24" w:name="_heading=h.1fob9te"/>
      <w:bookmarkEnd w:id="24"/>
      <w:r w:rsidRPr="1786BF95">
        <w:rPr>
          <w:color w:val="000000" w:themeColor="text1"/>
        </w:rPr>
        <w:t xml:space="preserve">Оплата </w:t>
      </w:r>
      <w:r w:rsidR="00D41F69" w:rsidRPr="1786BF95">
        <w:rPr>
          <w:color w:val="000000" w:themeColor="text1"/>
        </w:rPr>
        <w:t xml:space="preserve">поставленного </w:t>
      </w:r>
      <w:r w:rsidRPr="1786BF95">
        <w:rPr>
          <w:color w:val="000000" w:themeColor="text1"/>
        </w:rPr>
        <w:t>Товара</w:t>
      </w:r>
      <w:r w:rsidR="00D41F69" w:rsidRPr="1786BF95">
        <w:rPr>
          <w:color w:val="000000" w:themeColor="text1"/>
        </w:rPr>
        <w:t xml:space="preserve">, выполненных </w:t>
      </w:r>
      <w:r w:rsidR="4ABA3FC1" w:rsidRPr="1786BF95">
        <w:rPr>
          <w:color w:val="000000" w:themeColor="text1"/>
        </w:rPr>
        <w:t>Р</w:t>
      </w:r>
      <w:r w:rsidR="00D41F69" w:rsidRPr="1786BF95">
        <w:rPr>
          <w:color w:val="000000" w:themeColor="text1"/>
        </w:rPr>
        <w:t xml:space="preserve">абот производится Покупателем в течение 30 (тридцати) календарных дней </w:t>
      </w:r>
      <w:proofErr w:type="gramStart"/>
      <w:r w:rsidR="00D41F69" w:rsidRPr="1786BF95">
        <w:rPr>
          <w:color w:val="000000" w:themeColor="text1"/>
        </w:rPr>
        <w:t>с даты подписания</w:t>
      </w:r>
      <w:proofErr w:type="gramEnd"/>
      <w:r w:rsidR="00D41F69" w:rsidRPr="1786BF95">
        <w:rPr>
          <w:color w:val="000000" w:themeColor="text1"/>
        </w:rPr>
        <w:t xml:space="preserve"> Сторонами товарной накладной (ТОРГ – 12) (УПД) и акта </w:t>
      </w:r>
      <w:r w:rsidR="463B5BE9" w:rsidRPr="1786BF95">
        <w:rPr>
          <w:color w:val="000000" w:themeColor="text1"/>
        </w:rPr>
        <w:t>выполненных</w:t>
      </w:r>
      <w:r w:rsidR="00D41F69" w:rsidRPr="1786BF95">
        <w:rPr>
          <w:color w:val="000000" w:themeColor="text1"/>
        </w:rPr>
        <w:t xml:space="preserve"> работ на основании счета Поставщика.</w:t>
      </w:r>
    </w:p>
    <w:p w14:paraId="37048C58" w14:textId="0FCECA81" w:rsidR="009B7424" w:rsidRDefault="73C31ABE" w:rsidP="1786BF95">
      <w:pPr>
        <w:pStyle w:val="aff6"/>
        <w:widowControl w:val="0"/>
        <w:numPr>
          <w:ilvl w:val="1"/>
          <w:numId w:val="33"/>
        </w:numPr>
        <w:suppressAutoHyphens w:val="0"/>
        <w:ind w:left="0" w:firstLine="709"/>
        <w:jc w:val="both"/>
        <w:rPr>
          <w:color w:val="000000"/>
        </w:rPr>
      </w:pPr>
      <w:r w:rsidRPr="1786BF95">
        <w:rPr>
          <w:color w:val="000000" w:themeColor="text1"/>
        </w:rPr>
        <w:t xml:space="preserve">В общую цену настоящего Договора входят транспортные расходы по доставке Товара Покупателю его разгрузка, выполнение Работ по монтажу и вводу поставленного Товара в эксплуатацию. </w:t>
      </w:r>
    </w:p>
    <w:p w14:paraId="6C3D9C90" w14:textId="66224272" w:rsidR="009B7424" w:rsidRDefault="009B7424" w:rsidP="1786BF95">
      <w:pPr>
        <w:widowControl w:val="0"/>
        <w:suppressAutoHyphens w:val="0"/>
        <w:ind w:left="349"/>
        <w:jc w:val="both"/>
        <w:rPr>
          <w:color w:val="000000"/>
        </w:rPr>
      </w:pPr>
    </w:p>
    <w:p w14:paraId="1644005F" w14:textId="77777777" w:rsidR="00AA7485" w:rsidRPr="004A5854" w:rsidRDefault="00AA7485" w:rsidP="00C50051">
      <w:pPr>
        <w:widowControl w:val="0"/>
        <w:numPr>
          <w:ilvl w:val="0"/>
          <w:numId w:val="33"/>
        </w:numPr>
        <w:suppressAutoHyphens w:val="0"/>
        <w:ind w:left="0"/>
        <w:jc w:val="center"/>
        <w:outlineLvl w:val="2"/>
        <w:rPr>
          <w:b/>
        </w:rPr>
      </w:pPr>
      <w:r>
        <w:rPr>
          <w:b/>
          <w:color w:val="000000"/>
        </w:rPr>
        <w:t xml:space="preserve">Условия поставки Товара </w:t>
      </w:r>
      <w:r>
        <w:rPr>
          <w:b/>
        </w:rPr>
        <w:t>и выполнения Работ</w:t>
      </w:r>
    </w:p>
    <w:p w14:paraId="49CF03C1" w14:textId="77777777" w:rsidR="00AA7485" w:rsidRDefault="00AA7485" w:rsidP="00E44C6D">
      <w:pPr>
        <w:widowControl w:val="0"/>
        <w:numPr>
          <w:ilvl w:val="1"/>
          <w:numId w:val="33"/>
        </w:numPr>
        <w:suppressAutoHyphens w:val="0"/>
        <w:ind w:left="0" w:firstLine="709"/>
        <w:jc w:val="both"/>
        <w:rPr>
          <w:color w:val="000000"/>
        </w:rPr>
      </w:pPr>
      <w:r>
        <w:rPr>
          <w:color w:val="000000"/>
        </w:rPr>
        <w:t>Поставка Товара по настоящему Договору осуществляется Поставщиком по адресу: 125047, г. Москва, пер. Оружейный, д. 19.</w:t>
      </w:r>
    </w:p>
    <w:p w14:paraId="25CFE276" w14:textId="63935DA5" w:rsidR="00AA7485" w:rsidRDefault="00AA7485" w:rsidP="00E44C6D">
      <w:pPr>
        <w:widowControl w:val="0"/>
        <w:numPr>
          <w:ilvl w:val="1"/>
          <w:numId w:val="33"/>
        </w:numPr>
        <w:suppressAutoHyphens w:val="0"/>
        <w:ind w:left="0" w:firstLine="709"/>
        <w:jc w:val="both"/>
        <w:rPr>
          <w:color w:val="000000"/>
        </w:rPr>
      </w:pPr>
      <w:r w:rsidRPr="55EF8DD0">
        <w:rPr>
          <w:color w:val="000000" w:themeColor="text1"/>
        </w:rPr>
        <w:t xml:space="preserve">Общий срок поставки Товара </w:t>
      </w:r>
      <w:r w:rsidR="00D41F69" w:rsidRPr="55EF8DD0">
        <w:rPr>
          <w:color w:val="000000" w:themeColor="text1"/>
        </w:rPr>
        <w:t>Покупателю</w:t>
      </w:r>
      <w:r w:rsidRPr="55EF8DD0">
        <w:rPr>
          <w:color w:val="000000" w:themeColor="text1"/>
        </w:rPr>
        <w:t xml:space="preserve"> </w:t>
      </w:r>
      <w:r w:rsidR="00E44C6D" w:rsidRPr="55EF8DD0">
        <w:rPr>
          <w:color w:val="000000" w:themeColor="text1"/>
        </w:rPr>
        <w:t xml:space="preserve">и </w:t>
      </w:r>
      <w:r w:rsidR="70130547" w:rsidRPr="55EF8DD0">
        <w:rPr>
          <w:color w:val="000000" w:themeColor="text1"/>
        </w:rPr>
        <w:t>выполненных Работ</w:t>
      </w:r>
      <w:r w:rsidR="00E44C6D" w:rsidRPr="55EF8DD0">
        <w:rPr>
          <w:color w:val="000000" w:themeColor="text1"/>
        </w:rPr>
        <w:t xml:space="preserve"> </w:t>
      </w:r>
      <w:r w:rsidRPr="55EF8DD0">
        <w:rPr>
          <w:color w:val="000000" w:themeColor="text1"/>
        </w:rPr>
        <w:t>составляет</w:t>
      </w:r>
      <w:proofErr w:type="gramStart"/>
      <w:r w:rsidRPr="55EF8DD0">
        <w:rPr>
          <w:color w:val="000000" w:themeColor="text1"/>
        </w:rPr>
        <w:t xml:space="preserve"> ____ (____) </w:t>
      </w:r>
      <w:proofErr w:type="gramEnd"/>
      <w:r w:rsidRPr="55EF8DD0">
        <w:rPr>
          <w:color w:val="000000" w:themeColor="text1"/>
        </w:rPr>
        <w:t xml:space="preserve">календарных дней с даты подписания настоящего Договора Сторонами. </w:t>
      </w:r>
    </w:p>
    <w:p w14:paraId="332F94D8" w14:textId="69424EEB" w:rsidR="00AA7485" w:rsidRDefault="00AA7485" w:rsidP="00E44C6D">
      <w:pPr>
        <w:widowControl w:val="0"/>
        <w:numPr>
          <w:ilvl w:val="1"/>
          <w:numId w:val="33"/>
        </w:numPr>
        <w:suppressAutoHyphens w:val="0"/>
        <w:ind w:left="0" w:firstLine="709"/>
        <w:jc w:val="both"/>
        <w:rPr>
          <w:color w:val="000000"/>
        </w:rPr>
      </w:pPr>
      <w:r w:rsidRPr="55EF8DD0">
        <w:rPr>
          <w:color w:val="000000" w:themeColor="text1"/>
        </w:rPr>
        <w:t>Поставщик заблаговременно за 3 (три) календарных дня до предполагаемой даты поставки уведомляет По</w:t>
      </w:r>
      <w:r w:rsidR="00D41F69" w:rsidRPr="55EF8DD0">
        <w:rPr>
          <w:color w:val="000000" w:themeColor="text1"/>
        </w:rPr>
        <w:t>купателя</w:t>
      </w:r>
      <w:r w:rsidRPr="55EF8DD0">
        <w:rPr>
          <w:color w:val="000000" w:themeColor="text1"/>
        </w:rPr>
        <w:t xml:space="preserve"> о дате осуществления приемки </w:t>
      </w:r>
      <w:r w:rsidR="61B22D99" w:rsidRPr="55EF8DD0">
        <w:rPr>
          <w:color w:val="000000" w:themeColor="text1"/>
        </w:rPr>
        <w:t>Товара</w:t>
      </w:r>
      <w:r w:rsidRPr="55EF8DD0">
        <w:rPr>
          <w:color w:val="000000" w:themeColor="text1"/>
        </w:rPr>
        <w:t>. Уведомление должно быть направлено по электронной почте в адрес По</w:t>
      </w:r>
      <w:r w:rsidR="00D41F69" w:rsidRPr="55EF8DD0">
        <w:rPr>
          <w:color w:val="000000" w:themeColor="text1"/>
        </w:rPr>
        <w:t>купателя</w:t>
      </w:r>
      <w:r w:rsidRPr="55EF8DD0">
        <w:rPr>
          <w:color w:val="000000" w:themeColor="text1"/>
        </w:rPr>
        <w:t xml:space="preserve"> и  it@trcont.ru.</w:t>
      </w:r>
    </w:p>
    <w:p w14:paraId="436E035A" w14:textId="26F22284" w:rsidR="00AA7485" w:rsidRDefault="00AA7485" w:rsidP="00E44C6D">
      <w:pPr>
        <w:widowControl w:val="0"/>
        <w:numPr>
          <w:ilvl w:val="1"/>
          <w:numId w:val="33"/>
        </w:numPr>
        <w:suppressAutoHyphens w:val="0"/>
        <w:ind w:left="0" w:firstLine="709"/>
        <w:jc w:val="both"/>
        <w:rPr>
          <w:color w:val="000000"/>
        </w:rPr>
      </w:pPr>
      <w:r>
        <w:rPr>
          <w:color w:val="000000"/>
        </w:rPr>
        <w:t>При приемке Товара представитель По</w:t>
      </w:r>
      <w:r w:rsidR="00D41F69">
        <w:rPr>
          <w:color w:val="000000"/>
        </w:rPr>
        <w:t>купателя</w:t>
      </w:r>
      <w:r>
        <w:rPr>
          <w:color w:val="000000"/>
        </w:rPr>
        <w:t xml:space="preserve"> осуществляет его проверку по количеству, качеству и ассортименту в соответствии со Спецификацией. </w:t>
      </w:r>
    </w:p>
    <w:p w14:paraId="6E836836" w14:textId="77777777" w:rsidR="00AA7485" w:rsidRDefault="00AA7485" w:rsidP="00E44C6D">
      <w:pPr>
        <w:widowControl w:val="0"/>
        <w:numPr>
          <w:ilvl w:val="1"/>
          <w:numId w:val="33"/>
        </w:numPr>
        <w:suppressAutoHyphens w:val="0"/>
        <w:ind w:left="0" w:firstLine="709"/>
        <w:jc w:val="both"/>
        <w:rPr>
          <w:color w:val="000000"/>
        </w:rPr>
      </w:pPr>
      <w:r>
        <w:rPr>
          <w:color w:val="000000"/>
        </w:rPr>
        <w:lastRenderedPageBreak/>
        <w:t xml:space="preserve">В случае выявления в ходе </w:t>
      </w:r>
      <w:proofErr w:type="gramStart"/>
      <w:r>
        <w:rPr>
          <w:color w:val="000000"/>
        </w:rPr>
        <w:t>осуществления приемки Товара несоответствия Товара</w:t>
      </w:r>
      <w:proofErr w:type="gramEnd"/>
      <w:r>
        <w:rPr>
          <w:color w:val="000000"/>
        </w:rPr>
        <w:t xml:space="preserve"> условиям настоящего Договора, Сторонами составляется акт с перечнем недостатков и со сроками их устранения за счет Поставщика.</w:t>
      </w:r>
    </w:p>
    <w:p w14:paraId="4241DBA0" w14:textId="10FBB55A" w:rsidR="00AA7485" w:rsidRDefault="00AA7485" w:rsidP="00E44C6D">
      <w:pPr>
        <w:widowControl w:val="0"/>
        <w:numPr>
          <w:ilvl w:val="1"/>
          <w:numId w:val="33"/>
        </w:numPr>
        <w:suppressAutoHyphens w:val="0"/>
        <w:ind w:left="0" w:firstLine="709"/>
        <w:jc w:val="both"/>
        <w:rPr>
          <w:color w:val="000000"/>
        </w:rPr>
      </w:pPr>
      <w:r w:rsidRPr="1786BF95">
        <w:rPr>
          <w:color w:val="000000" w:themeColor="text1"/>
        </w:rPr>
        <w:t>Датой поставки Товара считается дата подписания Сторонами товарной накладной (ТОРГ-12)</w:t>
      </w:r>
      <w:r w:rsidR="00E70DAE" w:rsidRPr="1786BF95">
        <w:rPr>
          <w:color w:val="000000" w:themeColor="text1"/>
        </w:rPr>
        <w:t xml:space="preserve"> </w:t>
      </w:r>
      <w:r w:rsidR="00380881" w:rsidRPr="1786BF95">
        <w:rPr>
          <w:color w:val="000000" w:themeColor="text1"/>
        </w:rPr>
        <w:t xml:space="preserve">или универсального передаточного документа </w:t>
      </w:r>
      <w:r w:rsidR="00E70DAE" w:rsidRPr="1786BF95">
        <w:rPr>
          <w:color w:val="000000" w:themeColor="text1"/>
        </w:rPr>
        <w:t xml:space="preserve">(УПД) </w:t>
      </w:r>
      <w:r w:rsidRPr="1786BF95">
        <w:rPr>
          <w:color w:val="000000" w:themeColor="text1"/>
        </w:rPr>
        <w:t xml:space="preserve">в электронном виде. </w:t>
      </w:r>
    </w:p>
    <w:p w14:paraId="6ACC4490" w14:textId="688CA20F" w:rsidR="00380881" w:rsidRDefault="00380881" w:rsidP="00E44C6D">
      <w:pPr>
        <w:widowControl w:val="0"/>
        <w:numPr>
          <w:ilvl w:val="1"/>
          <w:numId w:val="33"/>
        </w:numPr>
        <w:suppressAutoHyphens w:val="0"/>
        <w:ind w:left="0" w:firstLine="709"/>
        <w:jc w:val="both"/>
        <w:rPr>
          <w:color w:val="000000"/>
        </w:rPr>
      </w:pPr>
      <w:r>
        <w:rPr>
          <w:rStyle w:val="normaltextrun"/>
          <w:color w:val="000000"/>
          <w:shd w:val="clear" w:color="auto" w:fill="FFFFFF"/>
        </w:rPr>
        <w:t xml:space="preserve">Переход права собственности на Товар, а также риск случайной гибели или порчи Товара от Поставщика к Покупателю наступает в момент и </w:t>
      </w:r>
      <w:proofErr w:type="gramStart"/>
      <w:r>
        <w:rPr>
          <w:rStyle w:val="normaltextrun"/>
          <w:color w:val="000000"/>
          <w:shd w:val="clear" w:color="auto" w:fill="FFFFFF"/>
        </w:rPr>
        <w:t>с даты подписания</w:t>
      </w:r>
      <w:proofErr w:type="gramEnd"/>
      <w:r>
        <w:rPr>
          <w:rStyle w:val="normaltextrun"/>
          <w:color w:val="000000"/>
          <w:shd w:val="clear" w:color="auto" w:fill="FFFFFF"/>
        </w:rPr>
        <w:t xml:space="preserve"> Сторонами </w:t>
      </w:r>
      <w:r w:rsidR="7E79AAB6">
        <w:rPr>
          <w:rStyle w:val="normaltextrun"/>
          <w:color w:val="000000"/>
          <w:shd w:val="clear" w:color="auto" w:fill="FFFFFF"/>
        </w:rPr>
        <w:t>а</w:t>
      </w:r>
      <w:r>
        <w:rPr>
          <w:rStyle w:val="normaltextrun"/>
          <w:color w:val="000000"/>
          <w:shd w:val="clear" w:color="auto" w:fill="FFFFFF"/>
        </w:rPr>
        <w:t xml:space="preserve">кта </w:t>
      </w:r>
      <w:r w:rsidR="2CBCBA90">
        <w:rPr>
          <w:rStyle w:val="normaltextrun"/>
          <w:color w:val="000000"/>
          <w:shd w:val="clear" w:color="auto" w:fill="FFFFFF"/>
        </w:rPr>
        <w:t xml:space="preserve">выполненных </w:t>
      </w:r>
      <w:r>
        <w:rPr>
          <w:rStyle w:val="normaltextrun"/>
          <w:color w:val="000000"/>
          <w:shd w:val="clear" w:color="auto" w:fill="FFFFFF"/>
        </w:rPr>
        <w:t>работ (УПД).</w:t>
      </w:r>
    </w:p>
    <w:p w14:paraId="761508BF" w14:textId="2077C81D" w:rsidR="00AA7485" w:rsidRDefault="00AA7485" w:rsidP="55EF8DD0">
      <w:pPr>
        <w:numPr>
          <w:ilvl w:val="1"/>
          <w:numId w:val="33"/>
        </w:numPr>
        <w:pBdr>
          <w:top w:val="nil"/>
          <w:left w:val="nil"/>
          <w:bottom w:val="nil"/>
          <w:right w:val="nil"/>
          <w:between w:val="nil"/>
        </w:pBdr>
        <w:ind w:left="0" w:firstLine="720"/>
        <w:jc w:val="both"/>
        <w:rPr>
          <w:color w:val="000000" w:themeColor="text1"/>
        </w:rPr>
      </w:pPr>
      <w:r>
        <w:t>Работы по пуско</w:t>
      </w:r>
      <w:r w:rsidR="003E5B1C">
        <w:t>-</w:t>
      </w:r>
      <w:r>
        <w:t xml:space="preserve">наладке Товара производятся Поставщиком, имеющим необходимые разрешения, допуски для монтажа и ввода поставленного Товара в эксплуатацию, в соответствии с Требованиями к </w:t>
      </w:r>
      <w:r w:rsidR="51D66CB9">
        <w:t>Работам</w:t>
      </w:r>
      <w:r>
        <w:t xml:space="preserve"> (Приложение 2 к настоящему договору)</w:t>
      </w:r>
      <w:r w:rsidR="6CF07586">
        <w:t>.</w:t>
      </w:r>
    </w:p>
    <w:p w14:paraId="1FFD8964" w14:textId="77777777" w:rsidR="00AA7485" w:rsidRDefault="00AA7485" w:rsidP="00E44C6D">
      <w:pPr>
        <w:numPr>
          <w:ilvl w:val="1"/>
          <w:numId w:val="33"/>
        </w:numPr>
        <w:pBdr>
          <w:top w:val="nil"/>
          <w:left w:val="nil"/>
          <w:bottom w:val="nil"/>
          <w:right w:val="nil"/>
          <w:between w:val="nil"/>
        </w:pBdr>
        <w:ind w:left="0" w:firstLine="720"/>
        <w:jc w:val="both"/>
        <w:rPr>
          <w:color w:val="000000"/>
        </w:rPr>
      </w:pPr>
      <w:r>
        <w:rPr>
          <w:color w:val="000000"/>
        </w:rPr>
        <w:t xml:space="preserve">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Перечень и формат документов определен Приложением № 3а к настоящему Договору (далее – первичные документы). </w:t>
      </w:r>
    </w:p>
    <w:p w14:paraId="5C8C7A7F" w14:textId="4A559592" w:rsidR="00AA7485" w:rsidRPr="00F316DD" w:rsidRDefault="00AA7485" w:rsidP="00E44C6D">
      <w:pPr>
        <w:numPr>
          <w:ilvl w:val="1"/>
          <w:numId w:val="33"/>
        </w:numPr>
        <w:pBdr>
          <w:top w:val="nil"/>
          <w:left w:val="nil"/>
          <w:bottom w:val="nil"/>
          <w:right w:val="nil"/>
          <w:between w:val="nil"/>
        </w:pBdr>
        <w:ind w:left="0" w:firstLine="720"/>
        <w:jc w:val="both"/>
        <w:rPr>
          <w:color w:val="000000"/>
        </w:rPr>
      </w:pPr>
      <w:r w:rsidRPr="55EF8DD0">
        <w:rPr>
          <w:color w:val="000000" w:themeColor="text1"/>
        </w:rPr>
        <w:t xml:space="preserve">Поставщик в течение </w:t>
      </w:r>
      <w:r>
        <w:t>3</w:t>
      </w:r>
      <w:r w:rsidRPr="55EF8DD0">
        <w:rPr>
          <w:color w:val="000000" w:themeColor="text1"/>
        </w:rPr>
        <w:t xml:space="preserve"> (</w:t>
      </w:r>
      <w:r>
        <w:t>трех</w:t>
      </w:r>
      <w:r w:rsidRPr="55EF8DD0">
        <w:rPr>
          <w:color w:val="000000" w:themeColor="text1"/>
        </w:rPr>
        <w:t xml:space="preserve">)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w:t>
      </w:r>
      <w:r w:rsidR="00D41F69" w:rsidRPr="55EF8DD0">
        <w:rPr>
          <w:color w:val="000000" w:themeColor="text1"/>
        </w:rPr>
        <w:t>Покупател</w:t>
      </w:r>
      <w:r w:rsidRPr="55EF8DD0">
        <w:rPr>
          <w:color w:val="000000" w:themeColor="text1"/>
        </w:rPr>
        <w:t>ю по телекоммуникационным каналам связи.</w:t>
      </w:r>
    </w:p>
    <w:p w14:paraId="14444AAF" w14:textId="494A85AC" w:rsidR="00AA7485" w:rsidRDefault="00D41F69" w:rsidP="00E44C6D">
      <w:pPr>
        <w:numPr>
          <w:ilvl w:val="1"/>
          <w:numId w:val="33"/>
        </w:numPr>
        <w:ind w:left="0" w:firstLine="720"/>
        <w:jc w:val="both"/>
        <w:rPr>
          <w:color w:val="000000"/>
        </w:rPr>
      </w:pPr>
      <w:r w:rsidRPr="55EF8DD0">
        <w:rPr>
          <w:color w:val="000000" w:themeColor="text1"/>
        </w:rPr>
        <w:t>Покупател</w:t>
      </w:r>
      <w:r w:rsidR="00AA7485" w:rsidRPr="55EF8DD0">
        <w:rPr>
          <w:color w:val="000000" w:themeColor="text1"/>
        </w:rPr>
        <w:t xml:space="preserve">ь в течение </w:t>
      </w:r>
      <w:r w:rsidR="00AA7485">
        <w:t>3</w:t>
      </w:r>
      <w:r w:rsidR="00AA7485" w:rsidRPr="55EF8DD0">
        <w:rPr>
          <w:color w:val="000000" w:themeColor="text1"/>
        </w:rPr>
        <w:t xml:space="preserve"> (</w:t>
      </w:r>
      <w:r w:rsidR="00AA7485">
        <w:t>трех</w:t>
      </w:r>
      <w:r w:rsidR="00AA7485" w:rsidRPr="55EF8DD0">
        <w:rPr>
          <w:color w:val="000000" w:themeColor="text1"/>
        </w:rPr>
        <w:t xml:space="preserve">) календарных дней </w:t>
      </w:r>
      <w:proofErr w:type="gramStart"/>
      <w:r w:rsidR="00AA7485" w:rsidRPr="55EF8DD0">
        <w:rPr>
          <w:color w:val="000000" w:themeColor="text1"/>
        </w:rPr>
        <w:t>с даты получения</w:t>
      </w:r>
      <w:proofErr w:type="gramEnd"/>
      <w:r w:rsidR="00AA7485" w:rsidRPr="55EF8DD0">
        <w:rPr>
          <w:color w:val="000000" w:themeColor="text1"/>
        </w:rPr>
        <w:t xml:space="preserve">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w:t>
      </w:r>
      <w:r w:rsidRPr="55EF8DD0">
        <w:rPr>
          <w:color w:val="000000" w:themeColor="text1"/>
        </w:rPr>
        <w:t>Покупател</w:t>
      </w:r>
      <w:r w:rsidR="00AA7485" w:rsidRPr="55EF8DD0">
        <w:rPr>
          <w:color w:val="000000" w:themeColor="text1"/>
        </w:rPr>
        <w:t xml:space="preserve">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w:t>
      </w:r>
      <w:r w:rsidRPr="55EF8DD0">
        <w:rPr>
          <w:color w:val="000000" w:themeColor="text1"/>
        </w:rPr>
        <w:t>Покупател</w:t>
      </w:r>
      <w:r w:rsidR="00AA7485" w:rsidRPr="55EF8DD0">
        <w:rPr>
          <w:color w:val="000000" w:themeColor="text1"/>
        </w:rPr>
        <w:t xml:space="preserve">я не является согласием </w:t>
      </w:r>
      <w:r w:rsidRPr="55EF8DD0">
        <w:rPr>
          <w:color w:val="000000" w:themeColor="text1"/>
        </w:rPr>
        <w:t>Покупател</w:t>
      </w:r>
      <w:r w:rsidR="00AA7485" w:rsidRPr="55EF8DD0">
        <w:rPr>
          <w:color w:val="000000" w:themeColor="text1"/>
        </w:rPr>
        <w:t>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54139209" w14:textId="460E85F2" w:rsidR="0113FFD4" w:rsidRDefault="0113FFD4" w:rsidP="55EF8DD0">
      <w:pPr>
        <w:numPr>
          <w:ilvl w:val="1"/>
          <w:numId w:val="33"/>
        </w:numPr>
        <w:ind w:left="0" w:firstLine="720"/>
        <w:jc w:val="both"/>
        <w:rPr>
          <w:color w:val="000000" w:themeColor="text1"/>
        </w:rPr>
      </w:pPr>
      <w:r w:rsidRPr="55EF8DD0">
        <w:rPr>
          <w:color w:val="000000" w:themeColor="text1"/>
        </w:rPr>
        <w:t xml:space="preserve">Датой ввода поставленного Товара в эксплуатацию считается дата подписания сторонами  Акта </w:t>
      </w:r>
      <w:r w:rsidR="407DC420" w:rsidRPr="55EF8DD0">
        <w:rPr>
          <w:color w:val="000000" w:themeColor="text1"/>
        </w:rPr>
        <w:t>выполненных</w:t>
      </w:r>
      <w:r w:rsidRPr="55EF8DD0">
        <w:rPr>
          <w:color w:val="000000" w:themeColor="text1"/>
        </w:rPr>
        <w:t xml:space="preserve">  работ в электронном виде.</w:t>
      </w:r>
    </w:p>
    <w:p w14:paraId="1AF1C84F"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Обязанности Сторон</w:t>
      </w:r>
    </w:p>
    <w:p w14:paraId="489E4309" w14:textId="77777777" w:rsidR="00AA7485" w:rsidRDefault="00AA7485" w:rsidP="00E44C6D">
      <w:pPr>
        <w:numPr>
          <w:ilvl w:val="1"/>
          <w:numId w:val="33"/>
        </w:numPr>
        <w:ind w:left="0" w:firstLine="720"/>
        <w:jc w:val="both"/>
        <w:rPr>
          <w:color w:val="000000"/>
        </w:rPr>
      </w:pPr>
      <w:r>
        <w:rPr>
          <w:color w:val="000000"/>
        </w:rPr>
        <w:t>Поставщик обязан:</w:t>
      </w:r>
    </w:p>
    <w:p w14:paraId="7A7E7CEB" w14:textId="6D08F1D1" w:rsidR="00AA7485" w:rsidRDefault="00AA7485" w:rsidP="00E44C6D">
      <w:pPr>
        <w:numPr>
          <w:ilvl w:val="2"/>
          <w:numId w:val="33"/>
        </w:numPr>
        <w:ind w:left="0" w:firstLine="720"/>
        <w:jc w:val="both"/>
        <w:rPr>
          <w:color w:val="000000"/>
        </w:rPr>
      </w:pPr>
      <w:r w:rsidRPr="55EF8DD0">
        <w:rPr>
          <w:color w:val="000000" w:themeColor="text1"/>
        </w:rPr>
        <w:t>Осуществлять поставку Товара</w:t>
      </w:r>
      <w:r w:rsidR="00B36520" w:rsidRPr="55EF8DD0">
        <w:rPr>
          <w:color w:val="000000" w:themeColor="text1"/>
        </w:rPr>
        <w:t>, проведение Работ</w:t>
      </w:r>
      <w:r w:rsidRPr="55EF8DD0">
        <w:rPr>
          <w:color w:val="000000" w:themeColor="text1"/>
        </w:rPr>
        <w:t xml:space="preserve"> в количестве и сроки, предусмотренные условиями настоящего Договора и Спецификацией. </w:t>
      </w:r>
    </w:p>
    <w:p w14:paraId="618B3C9A" w14:textId="77777777" w:rsidR="00AA7485" w:rsidRDefault="00AA7485" w:rsidP="00E44C6D">
      <w:pPr>
        <w:numPr>
          <w:ilvl w:val="2"/>
          <w:numId w:val="33"/>
        </w:numPr>
        <w:ind w:left="0" w:firstLine="720"/>
        <w:jc w:val="both"/>
        <w:rPr>
          <w:color w:val="000000"/>
        </w:rPr>
      </w:pPr>
      <w:r>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35A0DC41" w14:textId="07A004A5" w:rsidR="00AA7485" w:rsidRDefault="00AA7485" w:rsidP="55EF8DD0">
      <w:pPr>
        <w:pStyle w:val="aff6"/>
        <w:numPr>
          <w:ilvl w:val="2"/>
          <w:numId w:val="33"/>
        </w:numPr>
        <w:ind w:left="0" w:firstLine="720"/>
        <w:jc w:val="both"/>
        <w:rPr>
          <w:color w:val="000000"/>
        </w:rPr>
      </w:pPr>
      <w:r w:rsidRPr="55EF8DD0">
        <w:rPr>
          <w:color w:val="000000" w:themeColor="text1"/>
        </w:rPr>
        <w:t xml:space="preserve">Осуществлять гарантийное обслуживание (ремонт) поставленного Товара в течение 36 (Тридцати шести) месяцев </w:t>
      </w:r>
      <w:proofErr w:type="gramStart"/>
      <w:r w:rsidRPr="55EF8DD0">
        <w:rPr>
          <w:color w:val="000000" w:themeColor="text1"/>
        </w:rPr>
        <w:t>с даты подписания</w:t>
      </w:r>
      <w:proofErr w:type="gramEnd"/>
      <w:r w:rsidRPr="55EF8DD0">
        <w:rPr>
          <w:color w:val="000000" w:themeColor="text1"/>
        </w:rPr>
        <w:t xml:space="preserve"> Сторонами Акта </w:t>
      </w:r>
      <w:r w:rsidR="0E93F2A8" w:rsidRPr="55EF8DD0">
        <w:rPr>
          <w:color w:val="000000" w:themeColor="text1"/>
        </w:rPr>
        <w:t xml:space="preserve">выполненных </w:t>
      </w:r>
      <w:r w:rsidRPr="55EF8DD0">
        <w:rPr>
          <w:color w:val="000000" w:themeColor="text1"/>
        </w:rPr>
        <w:t xml:space="preserve"> работ (УПД).</w:t>
      </w:r>
    </w:p>
    <w:p w14:paraId="772E6A33" w14:textId="77777777" w:rsidR="00AA7485" w:rsidRPr="004A5854" w:rsidRDefault="00AA7485" w:rsidP="55EF8DD0">
      <w:pPr>
        <w:pStyle w:val="aff6"/>
        <w:numPr>
          <w:ilvl w:val="2"/>
          <w:numId w:val="33"/>
        </w:numPr>
        <w:ind w:left="0" w:firstLine="720"/>
        <w:jc w:val="both"/>
        <w:rPr>
          <w:color w:val="000000"/>
        </w:rPr>
      </w:pPr>
      <w:r w:rsidRPr="55EF8DD0">
        <w:rPr>
          <w:color w:val="000000" w:themeColor="text1"/>
        </w:rPr>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4AAD1665" w14:textId="77777777" w:rsidR="00AA7485" w:rsidRDefault="00AA7485" w:rsidP="00E44C6D">
      <w:pPr>
        <w:numPr>
          <w:ilvl w:val="1"/>
          <w:numId w:val="33"/>
        </w:numPr>
        <w:ind w:left="0" w:firstLine="720"/>
        <w:jc w:val="both"/>
        <w:rPr>
          <w:color w:val="000000"/>
        </w:rPr>
      </w:pPr>
      <w:r>
        <w:rPr>
          <w:color w:val="000000"/>
        </w:rPr>
        <w:t>Покупатель обязан:</w:t>
      </w:r>
    </w:p>
    <w:p w14:paraId="6D4101DF" w14:textId="77777777" w:rsidR="00AA7485" w:rsidRDefault="00AA7485" w:rsidP="00E44C6D">
      <w:pPr>
        <w:numPr>
          <w:ilvl w:val="2"/>
          <w:numId w:val="33"/>
        </w:numPr>
        <w:ind w:left="0" w:firstLine="720"/>
        <w:jc w:val="both"/>
        <w:rPr>
          <w:color w:val="000000"/>
        </w:rPr>
      </w:pPr>
      <w:r>
        <w:rPr>
          <w:color w:val="000000"/>
        </w:rPr>
        <w:t>Оплатить Товар в размерах и в сроки, установленные настоящим Договором.</w:t>
      </w:r>
    </w:p>
    <w:p w14:paraId="71F1B867" w14:textId="77777777" w:rsidR="00AA7485" w:rsidRDefault="00AA7485" w:rsidP="00E44C6D">
      <w:pPr>
        <w:numPr>
          <w:ilvl w:val="2"/>
          <w:numId w:val="33"/>
        </w:numPr>
        <w:ind w:left="0" w:firstLine="720"/>
        <w:jc w:val="both"/>
        <w:rPr>
          <w:color w:val="000000"/>
        </w:rPr>
      </w:pPr>
      <w:r>
        <w:rPr>
          <w:color w:val="000000"/>
        </w:rPr>
        <w:t>Осуществлять проверку при приемке Товара по количеству и качеству в соответствии со Спецификацией.</w:t>
      </w:r>
    </w:p>
    <w:p w14:paraId="613C32F0" w14:textId="77777777" w:rsidR="00AA7485" w:rsidRDefault="00AA7485" w:rsidP="00E44C6D">
      <w:pPr>
        <w:numPr>
          <w:ilvl w:val="2"/>
          <w:numId w:val="33"/>
        </w:numPr>
        <w:ind w:left="0" w:firstLine="720"/>
        <w:jc w:val="both"/>
        <w:rPr>
          <w:color w:val="000000"/>
        </w:rPr>
      </w:pPr>
      <w:r>
        <w:rPr>
          <w:color w:val="000000"/>
        </w:rPr>
        <w:t>Обеспечить явку своего представителя во время приемки Товара.</w:t>
      </w:r>
    </w:p>
    <w:p w14:paraId="5D7B1433" w14:textId="77777777" w:rsidR="00AA7485" w:rsidRPr="00C50051" w:rsidRDefault="00AA7485" w:rsidP="55EF8DD0">
      <w:pPr>
        <w:widowControl w:val="0"/>
        <w:numPr>
          <w:ilvl w:val="0"/>
          <w:numId w:val="33"/>
        </w:numPr>
        <w:suppressAutoHyphens w:val="0"/>
        <w:ind w:left="0"/>
        <w:jc w:val="both"/>
        <w:outlineLvl w:val="2"/>
        <w:rPr>
          <w:b/>
          <w:bCs/>
          <w:color w:val="000000"/>
        </w:rPr>
      </w:pPr>
      <w:r w:rsidRPr="55EF8DD0">
        <w:rPr>
          <w:b/>
          <w:bCs/>
          <w:color w:val="000000" w:themeColor="text1"/>
        </w:rPr>
        <w:t>Упаковка Товара</w:t>
      </w:r>
    </w:p>
    <w:p w14:paraId="55C2E1C3"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lastRenderedPageBreak/>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305BCBA2"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Весь Товар, а также сопроводительные материалы и документация должны быть упакованы Поставщиком в одну товарную коробку.</w:t>
      </w:r>
    </w:p>
    <w:p w14:paraId="4C9FDEDE"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Переход права собственности и рисков</w:t>
      </w:r>
    </w:p>
    <w:p w14:paraId="2C35BC66" w14:textId="1C76A91C"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sidRPr="55EF8DD0">
        <w:rPr>
          <w:color w:val="000000" w:themeColor="text1"/>
        </w:rPr>
        <w:t xml:space="preserve">Право собственности, а также риск случайной гибели или порчи Товара переходят от Поставщика к Покупателю </w:t>
      </w:r>
      <w:proofErr w:type="gramStart"/>
      <w:r w:rsidRPr="55EF8DD0">
        <w:rPr>
          <w:color w:val="000000" w:themeColor="text1"/>
        </w:rPr>
        <w:t>с даты подписания</w:t>
      </w:r>
      <w:proofErr w:type="gramEnd"/>
      <w:r w:rsidRPr="55EF8DD0">
        <w:rPr>
          <w:color w:val="000000" w:themeColor="text1"/>
        </w:rPr>
        <w:t xml:space="preserve"> Покупателем в электронном виде Акта </w:t>
      </w:r>
      <w:r w:rsidR="3DAC45DD" w:rsidRPr="55EF8DD0">
        <w:rPr>
          <w:color w:val="000000" w:themeColor="text1"/>
        </w:rPr>
        <w:t>выполненных</w:t>
      </w:r>
      <w:r w:rsidRPr="55EF8DD0">
        <w:rPr>
          <w:color w:val="000000" w:themeColor="text1"/>
        </w:rPr>
        <w:t xml:space="preserve"> работ (УПД).</w:t>
      </w:r>
    </w:p>
    <w:p w14:paraId="24894F0D"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Комплектность, качество и гарантии</w:t>
      </w:r>
    </w:p>
    <w:p w14:paraId="42AA6FD4" w14:textId="77777777" w:rsidR="00AA7485" w:rsidRDefault="00AA7485" w:rsidP="00E44C6D">
      <w:pPr>
        <w:widowControl w:val="0"/>
        <w:numPr>
          <w:ilvl w:val="1"/>
          <w:numId w:val="33"/>
        </w:numPr>
        <w:pBdr>
          <w:top w:val="nil"/>
          <w:left w:val="nil"/>
          <w:bottom w:val="nil"/>
          <w:right w:val="nil"/>
          <w:between w:val="nil"/>
        </w:pBdr>
        <w:ind w:left="0" w:firstLine="720"/>
        <w:jc w:val="both"/>
        <w:rPr>
          <w:color w:val="000000"/>
        </w:rPr>
      </w:pPr>
      <w:r>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1F90E425" w14:textId="550CDB7E" w:rsidR="00AA7485" w:rsidRPr="004A5854" w:rsidRDefault="00AA7485" w:rsidP="00E44C6D">
      <w:pPr>
        <w:widowControl w:val="0"/>
        <w:numPr>
          <w:ilvl w:val="1"/>
          <w:numId w:val="33"/>
        </w:numPr>
        <w:pBdr>
          <w:top w:val="nil"/>
          <w:left w:val="nil"/>
          <w:bottom w:val="nil"/>
          <w:right w:val="nil"/>
          <w:between w:val="nil"/>
        </w:pBdr>
        <w:ind w:left="0" w:firstLine="720"/>
        <w:jc w:val="both"/>
        <w:rPr>
          <w:color w:val="000000"/>
        </w:rPr>
      </w:pPr>
      <w:r w:rsidRPr="55EF8DD0">
        <w:rPr>
          <w:color w:val="000000" w:themeColor="text1"/>
        </w:rPr>
        <w:t xml:space="preserve">Срок гарантии качества Товара установлен в Спецификации (Приложение №1) к настоящему Договору и предоставляется Поставщиком </w:t>
      </w:r>
      <w:proofErr w:type="gramStart"/>
      <w:r w:rsidRPr="55EF8DD0">
        <w:rPr>
          <w:color w:val="000000" w:themeColor="text1"/>
        </w:rPr>
        <w:t>с даты подписания</w:t>
      </w:r>
      <w:proofErr w:type="gramEnd"/>
      <w:r w:rsidRPr="55EF8DD0">
        <w:rPr>
          <w:color w:val="000000" w:themeColor="text1"/>
        </w:rPr>
        <w:t xml:space="preserve"> Сторонами </w:t>
      </w:r>
      <w:r>
        <w:t xml:space="preserve">Акта </w:t>
      </w:r>
      <w:r w:rsidR="241DD1F2">
        <w:t>выполненных</w:t>
      </w:r>
      <w:r>
        <w:t xml:space="preserve"> работ.</w:t>
      </w:r>
    </w:p>
    <w:p w14:paraId="148D27E6" w14:textId="3BB43BEA" w:rsidR="00AA7485" w:rsidRPr="008F255B" w:rsidRDefault="00AA7485" w:rsidP="00E44C6D">
      <w:pPr>
        <w:pStyle w:val="20"/>
        <w:numPr>
          <w:ilvl w:val="1"/>
          <w:numId w:val="33"/>
        </w:numPr>
        <w:tabs>
          <w:tab w:val="left" w:pos="1418"/>
          <w:tab w:val="left" w:pos="22680"/>
        </w:tabs>
        <w:ind w:left="0" w:firstLine="720"/>
        <w:jc w:val="both"/>
      </w:pPr>
      <w:r>
        <w:t xml:space="preserve">Гарантийное обслуживание (в </w:t>
      </w:r>
      <w:proofErr w:type="spellStart"/>
      <w:r>
        <w:t>т.ч</w:t>
      </w:r>
      <w:proofErr w:type="spellEnd"/>
      <w:r>
        <w:t>. ремонт) Товара производится Поставщиком или иным авториз</w:t>
      </w:r>
      <w:r w:rsidR="74C67D31">
        <w:t>ированным</w:t>
      </w:r>
      <w:r>
        <w:t xml:space="preserve"> </w:t>
      </w:r>
      <w:r w:rsidR="00C56B15">
        <w:t>НРЕ</w:t>
      </w:r>
      <w:r>
        <w:t xml:space="preserve"> партнером</w:t>
      </w:r>
      <w:r w:rsidR="007C1E78">
        <w:t xml:space="preserve">. </w:t>
      </w:r>
    </w:p>
    <w:p w14:paraId="06406ED6" w14:textId="77777777" w:rsidR="00AA7485" w:rsidRDefault="00AA7485" w:rsidP="00125AFE">
      <w:pPr>
        <w:pStyle w:val="20"/>
        <w:numPr>
          <w:ilvl w:val="1"/>
          <w:numId w:val="33"/>
        </w:numPr>
        <w:tabs>
          <w:tab w:val="left" w:pos="1418"/>
          <w:tab w:val="left" w:pos="22680"/>
        </w:tabs>
        <w:ind w:left="0" w:firstLine="720"/>
        <w:jc w:val="both"/>
        <w:rPr>
          <w:color w:val="000000"/>
        </w:rPr>
      </w:pPr>
      <w:r>
        <w:rPr>
          <w:color w:val="000000"/>
        </w:rPr>
        <w:t>В случае</w:t>
      </w:r>
      <w:proofErr w:type="gramStart"/>
      <w:r>
        <w:rPr>
          <w:color w:val="000000"/>
        </w:rPr>
        <w:t>,</w:t>
      </w:r>
      <w:proofErr w:type="gramEnd"/>
      <w:r>
        <w:rPr>
          <w:color w:val="000000"/>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70E8B7C5"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p>
    <w:p w14:paraId="2ADEEAF7"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44E8DCDF" w14:textId="4E3180FF"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 xml:space="preserve">Срок проведения гарантийного ремонта не может превышать 60 (шестьдесят) календарных дней </w:t>
      </w:r>
      <w:proofErr w:type="gramStart"/>
      <w:r>
        <w:rPr>
          <w:color w:val="000000"/>
        </w:rPr>
        <w:t>с даты получения</w:t>
      </w:r>
      <w:proofErr w:type="gramEnd"/>
      <w:r>
        <w:rPr>
          <w:color w:val="000000"/>
        </w:rPr>
        <w:t xml:space="preserve"> Поставщиком уведомления </w:t>
      </w:r>
      <w:r w:rsidR="00D41F69">
        <w:rPr>
          <w:color w:val="000000"/>
        </w:rPr>
        <w:t>Покупател</w:t>
      </w:r>
      <w:r>
        <w:rPr>
          <w:color w:val="000000"/>
        </w:rPr>
        <w:t>я о необходимости проведения гарантийного ремонта Товара.</w:t>
      </w:r>
    </w:p>
    <w:p w14:paraId="346E3A5E"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Транспортные расходы Поставщика, связанные с проведением гарантийного ремонта Товара, Покупателем не возмещаются.</w:t>
      </w:r>
    </w:p>
    <w:p w14:paraId="03C1FC72"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Если недостатки Товара не могут быть устранены обеими Сторонами, то Покупатель вправе отказаться от Товара и потребовать от Поставщика возместить понесенные убытки, вернуть уплаченные за Товар денежные суммы, либо потребовать соразмерного уменьшения цены переданного в собственность Товара.</w:t>
      </w:r>
    </w:p>
    <w:p w14:paraId="6AFF7BCB" w14:textId="663D1BC5" w:rsidR="00C50051" w:rsidRDefault="00C50051" w:rsidP="00C50051">
      <w:pPr>
        <w:widowControl w:val="0"/>
        <w:pBdr>
          <w:top w:val="nil"/>
          <w:left w:val="nil"/>
          <w:bottom w:val="nil"/>
          <w:right w:val="nil"/>
          <w:between w:val="nil"/>
        </w:pBdr>
        <w:tabs>
          <w:tab w:val="left" w:pos="1134"/>
        </w:tabs>
        <w:ind w:left="720"/>
        <w:jc w:val="both"/>
        <w:rPr>
          <w:color w:val="000000"/>
        </w:rPr>
      </w:pPr>
      <w:r>
        <w:rPr>
          <w:color w:val="000000"/>
        </w:rPr>
        <w:br/>
      </w:r>
    </w:p>
    <w:p w14:paraId="43FE6227"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Ответственность Сторон</w:t>
      </w:r>
    </w:p>
    <w:p w14:paraId="1108499D" w14:textId="0ACCBF8D" w:rsidR="00AA7485" w:rsidRDefault="00AA7485" w:rsidP="00E44C6D">
      <w:pPr>
        <w:numPr>
          <w:ilvl w:val="1"/>
          <w:numId w:val="33"/>
        </w:numPr>
        <w:pBdr>
          <w:top w:val="nil"/>
          <w:left w:val="nil"/>
          <w:bottom w:val="nil"/>
          <w:right w:val="nil"/>
          <w:between w:val="nil"/>
        </w:pBdr>
        <w:ind w:left="0" w:firstLine="720"/>
        <w:jc w:val="both"/>
        <w:rPr>
          <w:color w:val="000000"/>
        </w:rPr>
      </w:pPr>
      <w:r w:rsidRPr="55EF8DD0">
        <w:rPr>
          <w:color w:val="000000" w:themeColor="text1"/>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4C2677F1" w14:textId="5F04E2C4" w:rsidR="00AA7485" w:rsidRPr="000078E2" w:rsidRDefault="00AA7485" w:rsidP="0022061F">
      <w:pPr>
        <w:widowControl w:val="0"/>
        <w:numPr>
          <w:ilvl w:val="1"/>
          <w:numId w:val="33"/>
        </w:numPr>
        <w:pBdr>
          <w:top w:val="nil"/>
          <w:left w:val="nil"/>
          <w:bottom w:val="nil"/>
          <w:right w:val="nil"/>
          <w:between w:val="nil"/>
        </w:pBdr>
        <w:ind w:left="0" w:firstLine="720"/>
        <w:jc w:val="both"/>
      </w:pPr>
      <w:r w:rsidRPr="55EF8DD0">
        <w:rPr>
          <w:color w:val="000000" w:themeColor="text1"/>
        </w:rPr>
        <w:t xml:space="preserve">В случае несоблюдения сроков поставки Товара </w:t>
      </w:r>
      <w:r w:rsidR="0022061F" w:rsidRPr="55EF8DD0">
        <w:rPr>
          <w:color w:val="000000" w:themeColor="text1"/>
        </w:rPr>
        <w:t>и выполнения</w:t>
      </w:r>
      <w:r>
        <w:t xml:space="preserve"> </w:t>
      </w:r>
      <w:r w:rsidR="1A6AA46D">
        <w:t>Работ,</w:t>
      </w:r>
      <w:r>
        <w:t xml:space="preserve"> Покупатель вправе потребовать от Поставщика уплаты неустойки в виде пени в размере 0,05 (пять сотых)% от </w:t>
      </w:r>
      <w:r w:rsidR="0022061F">
        <w:t xml:space="preserve">Цены Договора </w:t>
      </w:r>
      <w:r>
        <w:t>за каждый день просрочки.</w:t>
      </w:r>
    </w:p>
    <w:p w14:paraId="7AD44126" w14:textId="77777777" w:rsidR="00AA7485" w:rsidRDefault="00AA7485" w:rsidP="00E44C6D">
      <w:pPr>
        <w:widowControl w:val="0"/>
        <w:numPr>
          <w:ilvl w:val="1"/>
          <w:numId w:val="33"/>
        </w:numPr>
        <w:pBdr>
          <w:top w:val="nil"/>
          <w:left w:val="nil"/>
          <w:bottom w:val="nil"/>
          <w:right w:val="nil"/>
          <w:between w:val="nil"/>
        </w:pBdr>
        <w:ind w:left="0" w:firstLine="720"/>
        <w:jc w:val="both"/>
        <w:rPr>
          <w:color w:val="000000"/>
        </w:rPr>
      </w:pPr>
      <w:r>
        <w:rPr>
          <w:color w:val="000000"/>
        </w:rPr>
        <w:t xml:space="preserve">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w:t>
      </w:r>
      <w:r>
        <w:rPr>
          <w:color w:val="000000"/>
        </w:rPr>
        <w:lastRenderedPageBreak/>
        <w:t>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3BD43E86"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Обстоятельства непреодолимой силы</w:t>
      </w:r>
    </w:p>
    <w:p w14:paraId="586F6DED"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14:paraId="45D8EF5E"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E63D3EC"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6C5D85B"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14:paraId="2F09E9CF"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Разрешение споров</w:t>
      </w:r>
    </w:p>
    <w:p w14:paraId="2A5B805E" w14:textId="3C6CA445"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sidRPr="55EF8DD0">
        <w:rPr>
          <w:color w:val="000000" w:themeColor="text1"/>
        </w:rPr>
        <w:t>Все споры, возникающие при исполнении настоящего Договора, решаются Сторонами путем переговоров, которые могут проводит</w:t>
      </w:r>
      <w:r w:rsidR="1AEED68F" w:rsidRPr="55EF8DD0">
        <w:rPr>
          <w:color w:val="000000" w:themeColor="text1"/>
        </w:rPr>
        <w:t>ь</w:t>
      </w:r>
      <w:r w:rsidRPr="55EF8DD0">
        <w:rPr>
          <w:color w:val="000000" w:themeColor="text1"/>
        </w:rPr>
        <w:t>ся в том числе, путем отправления писем по почте, обмена факсимильными сообщениями.</w:t>
      </w:r>
    </w:p>
    <w:p w14:paraId="13586BA5" w14:textId="57BE3054"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sidRPr="55EF8DD0">
        <w:rPr>
          <w:color w:val="000000" w:themeColor="text1"/>
        </w:rPr>
        <w:t xml:space="preserve">Если </w:t>
      </w:r>
      <w:r w:rsidR="609E1151" w:rsidRPr="55EF8DD0">
        <w:rPr>
          <w:color w:val="000000" w:themeColor="text1"/>
        </w:rPr>
        <w:t>С</w:t>
      </w:r>
      <w:r w:rsidRPr="55EF8DD0">
        <w:rPr>
          <w:color w:val="000000" w:themeColor="text1"/>
        </w:rPr>
        <w:t xml:space="preserve">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55EF8DD0">
        <w:rPr>
          <w:color w:val="000000" w:themeColor="text1"/>
        </w:rPr>
        <w:t>с даты получения</w:t>
      </w:r>
      <w:proofErr w:type="gramEnd"/>
      <w:r w:rsidRPr="55EF8DD0">
        <w:rPr>
          <w:color w:val="000000" w:themeColor="text1"/>
        </w:rPr>
        <w:t>.</w:t>
      </w:r>
    </w:p>
    <w:p w14:paraId="42265615"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3C145DC"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Порядок внесения изменений, дополнений в Договор и его расторжения</w:t>
      </w:r>
    </w:p>
    <w:p w14:paraId="38A1E7C8"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2C4445A8" w14:textId="1D139052" w:rsidR="00AA7485" w:rsidRDefault="69CCFE83" w:rsidP="1786BF95">
      <w:pPr>
        <w:widowControl w:val="0"/>
        <w:numPr>
          <w:ilvl w:val="1"/>
          <w:numId w:val="33"/>
        </w:numPr>
        <w:pBdr>
          <w:top w:val="nil"/>
          <w:left w:val="nil"/>
          <w:bottom w:val="nil"/>
          <w:right w:val="nil"/>
          <w:between w:val="nil"/>
        </w:pBdr>
        <w:tabs>
          <w:tab w:val="left" w:pos="1276"/>
        </w:tabs>
        <w:ind w:left="0" w:firstLine="720"/>
        <w:jc w:val="both"/>
        <w:rPr>
          <w:color w:val="000000"/>
        </w:rPr>
      </w:pPr>
      <w:r w:rsidRPr="1786BF95">
        <w:rPr>
          <w:color w:val="000000" w:themeColor="text1"/>
          <w:sz w:val="22"/>
          <w:szCs w:val="22"/>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уведомление о намерении расторгнуть настоящий Договор Поставщику не </w:t>
      </w:r>
      <w:proofErr w:type="gramStart"/>
      <w:r w:rsidRPr="1786BF95">
        <w:rPr>
          <w:color w:val="000000" w:themeColor="text1"/>
          <w:sz w:val="22"/>
          <w:szCs w:val="22"/>
        </w:rPr>
        <w:t>позднее</w:t>
      </w:r>
      <w:proofErr w:type="gramEnd"/>
      <w:r w:rsidRPr="1786BF95">
        <w:rPr>
          <w:color w:val="000000" w:themeColor="text1"/>
          <w:sz w:val="22"/>
          <w:szCs w:val="22"/>
        </w:rPr>
        <w:t xml:space="preserve"> чем за 30 (тридцать) календарных </w:t>
      </w:r>
      <w:r w:rsidR="4A126BE8" w:rsidRPr="1786BF95">
        <w:rPr>
          <w:color w:val="000000" w:themeColor="text1"/>
          <w:sz w:val="22"/>
          <w:szCs w:val="22"/>
        </w:rPr>
        <w:t>д</w:t>
      </w:r>
      <w:r w:rsidRPr="1786BF95">
        <w:rPr>
          <w:color w:val="000000" w:themeColor="text1"/>
          <w:sz w:val="22"/>
          <w:szCs w:val="22"/>
        </w:rPr>
        <w:t>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1786BF95">
        <w:t xml:space="preserve"> </w:t>
      </w:r>
    </w:p>
    <w:p w14:paraId="5230FEFE"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Срок действия Договора</w:t>
      </w:r>
    </w:p>
    <w:p w14:paraId="3CB3429F"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w:t>
      </w:r>
    </w:p>
    <w:p w14:paraId="440F9A43"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Антикоррупционная оговорка</w:t>
      </w:r>
    </w:p>
    <w:p w14:paraId="259DE7A4"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proofErr w:type="gramStart"/>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35CC3640" w14:textId="77777777" w:rsidR="00AA7485" w:rsidRDefault="00AA7485" w:rsidP="00AA7485">
      <w:pPr>
        <w:widowControl w:val="0"/>
        <w:pBdr>
          <w:top w:val="nil"/>
          <w:left w:val="nil"/>
          <w:bottom w:val="nil"/>
          <w:right w:val="nil"/>
          <w:between w:val="nil"/>
        </w:pBdr>
        <w:ind w:firstLine="720"/>
        <w:jc w:val="both"/>
        <w:rPr>
          <w:color w:val="000000"/>
        </w:rPr>
      </w:pPr>
      <w:r>
        <w:rPr>
          <w:color w:val="00000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w:t>
      </w:r>
      <w:r>
        <w:rPr>
          <w:color w:val="000000"/>
        </w:rPr>
        <w:lastRenderedPageBreak/>
        <w:t>коррупции.</w:t>
      </w:r>
    </w:p>
    <w:p w14:paraId="764A0D83" w14:textId="77777777" w:rsidR="00AA7485" w:rsidRDefault="00AA7485" w:rsidP="00C94961">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11F559BF" w14:textId="77777777" w:rsidR="00AA7485" w:rsidRDefault="00AA7485" w:rsidP="00AA7485">
      <w:pPr>
        <w:widowControl w:val="0"/>
        <w:pBdr>
          <w:top w:val="nil"/>
          <w:left w:val="nil"/>
          <w:bottom w:val="nil"/>
          <w:right w:val="nil"/>
          <w:between w:val="nil"/>
        </w:pBdr>
        <w:ind w:firstLine="720"/>
        <w:jc w:val="both"/>
        <w:rPr>
          <w:color w:val="000000"/>
        </w:rPr>
      </w:pPr>
      <w:r>
        <w:rPr>
          <w:color w:val="000000"/>
        </w:rPr>
        <w:t xml:space="preserve">Каналы уведомления Поставщика о нарушениях каких-либо положений пункта 13.1 настоящего Договора: 8 (___) ________, официальный сайт </w:t>
      </w:r>
      <w:hyperlink r:id="rId31">
        <w:r>
          <w:rPr>
            <w:color w:val="0000FF"/>
            <w:u w:val="single"/>
          </w:rPr>
          <w:t>________</w:t>
        </w:r>
      </w:hyperlink>
      <w:r>
        <w:rPr>
          <w:color w:val="000000"/>
        </w:rPr>
        <w:t xml:space="preserve"> (для заполнения специальной формы).</w:t>
      </w:r>
    </w:p>
    <w:p w14:paraId="0C80B14F" w14:textId="77777777" w:rsidR="00AA7485" w:rsidRDefault="00AA7485" w:rsidP="00AA7485">
      <w:pPr>
        <w:widowControl w:val="0"/>
        <w:pBdr>
          <w:top w:val="nil"/>
          <w:left w:val="nil"/>
          <w:bottom w:val="nil"/>
          <w:right w:val="nil"/>
          <w:between w:val="nil"/>
        </w:pBdr>
        <w:ind w:firstLine="720"/>
        <w:jc w:val="both"/>
        <w:rPr>
          <w:color w:val="000000"/>
        </w:rPr>
      </w:pPr>
      <w:r>
        <w:rPr>
          <w:color w:val="000000"/>
        </w:rPr>
        <w:t>Каналы уведомления Покупателя о нарушениях каких-либо положений пункта 13.1 настоящего Договора: 8 (495) 788-17-17, официальный сайт www.trcont.ru.</w:t>
      </w:r>
    </w:p>
    <w:p w14:paraId="401ECAAA" w14:textId="77777777" w:rsidR="00AA7485" w:rsidRDefault="00AA7485" w:rsidP="00AA7485">
      <w:pPr>
        <w:widowControl w:val="0"/>
        <w:pBdr>
          <w:top w:val="nil"/>
          <w:left w:val="nil"/>
          <w:bottom w:val="nil"/>
          <w:right w:val="nil"/>
          <w:between w:val="nil"/>
        </w:pBdr>
        <w:ind w:firstLine="720"/>
        <w:jc w:val="both"/>
        <w:rPr>
          <w:color w:val="000000"/>
        </w:rPr>
      </w:pPr>
      <w:r>
        <w:rPr>
          <w:color w:val="00000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14:paraId="7851A09D" w14:textId="77777777" w:rsidR="00AA7485" w:rsidRDefault="00AA7485" w:rsidP="00C94961">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E8BA476" w14:textId="471ED79B" w:rsidR="00AA7485" w:rsidRDefault="00AA7485" w:rsidP="00C94961">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 </w:t>
      </w:r>
      <w:r w:rsidR="00C50051">
        <w:rPr>
          <w:color w:val="000000"/>
        </w:rPr>
        <w:br/>
      </w:r>
    </w:p>
    <w:p w14:paraId="7E3145C3"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Гарантии и заверения Поставщика</w:t>
      </w:r>
    </w:p>
    <w:p w14:paraId="434E56A1" w14:textId="77777777" w:rsidR="00AA7485" w:rsidRDefault="00AA7485" w:rsidP="00C94961">
      <w:pPr>
        <w:numPr>
          <w:ilvl w:val="1"/>
          <w:numId w:val="33"/>
        </w:numPr>
        <w:pBdr>
          <w:top w:val="nil"/>
          <w:left w:val="nil"/>
          <w:bottom w:val="nil"/>
          <w:right w:val="nil"/>
          <w:between w:val="nil"/>
        </w:pBdr>
        <w:ind w:left="0" w:firstLine="720"/>
        <w:jc w:val="both"/>
        <w:rPr>
          <w:color w:val="000000"/>
        </w:rPr>
      </w:pPr>
      <w:r>
        <w:rPr>
          <w:color w:val="000000"/>
        </w:rPr>
        <w:t>Поставщик настоящим заверяет Покупателя и гарантирует, что на дату заключения настоящего Договора:</w:t>
      </w:r>
    </w:p>
    <w:p w14:paraId="2F5E4404" w14:textId="77777777"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14:paraId="4E642C03" w14:textId="77777777"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3F951C4" w14:textId="77777777"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14:paraId="3EC2D4DF" w14:textId="77777777"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36D54D7" w14:textId="4B2452BA"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245C902D" w14:textId="5D2F8E31" w:rsidR="00AA7485" w:rsidRPr="006C7273" w:rsidRDefault="00AA7485" w:rsidP="00C94961">
      <w:pPr>
        <w:pStyle w:val="aff6"/>
        <w:numPr>
          <w:ilvl w:val="2"/>
          <w:numId w:val="33"/>
        </w:numPr>
        <w:ind w:left="0" w:firstLine="720"/>
        <w:jc w:val="both"/>
        <w:rPr>
          <w:color w:val="000000"/>
        </w:rPr>
      </w:pPr>
      <w:r>
        <w:rPr>
          <w:color w:val="000000"/>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EA728B">
        <w:rPr>
          <w:color w:val="000000"/>
          <w:lang w:val="en-US"/>
        </w:rPr>
        <w:t>4</w:t>
      </w:r>
      <w:r>
        <w:rPr>
          <w:color w:val="000000"/>
        </w:rPr>
        <w:t xml:space="preserve"> к настоящему Договору.</w:t>
      </w:r>
    </w:p>
    <w:p w14:paraId="0E13E08C"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Прочие условия</w:t>
      </w:r>
    </w:p>
    <w:p w14:paraId="2B9A184D"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 xml:space="preserve">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w:t>
      </w:r>
      <w:r>
        <w:rPr>
          <w:color w:val="000000"/>
        </w:rPr>
        <w:lastRenderedPageBreak/>
        <w:t>известить другую Сторону.</w:t>
      </w:r>
    </w:p>
    <w:p w14:paraId="51A319B7"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Передача прав и обязанностей Поставщика третьим лицам не допускается без письменного согласия Покупателя.</w:t>
      </w:r>
    </w:p>
    <w:p w14:paraId="791E4FDA"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Все приложения к настоящему Договору являются его неотъемлемыми частями.</w:t>
      </w:r>
    </w:p>
    <w:p w14:paraId="1AEA5E40"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14:paraId="2C2E8110"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14:paraId="0F1A050D"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К настоящему Договору прилагается:</w:t>
      </w:r>
    </w:p>
    <w:p w14:paraId="74408D13" w14:textId="77777777" w:rsidR="00AA7485" w:rsidRPr="00423B61" w:rsidRDefault="00AA7485" w:rsidP="00C94961">
      <w:pPr>
        <w:widowControl w:val="0"/>
        <w:numPr>
          <w:ilvl w:val="2"/>
          <w:numId w:val="33"/>
        </w:numPr>
        <w:pBdr>
          <w:top w:val="nil"/>
          <w:left w:val="nil"/>
          <w:bottom w:val="nil"/>
          <w:right w:val="nil"/>
          <w:between w:val="nil"/>
        </w:pBdr>
        <w:ind w:left="0" w:firstLine="720"/>
        <w:jc w:val="both"/>
        <w:rPr>
          <w:color w:val="000000"/>
        </w:rPr>
      </w:pPr>
      <w:r>
        <w:rPr>
          <w:color w:val="000000"/>
        </w:rPr>
        <w:t>Спецификация (Приложение № 1)</w:t>
      </w:r>
      <w:r>
        <w:t>;</w:t>
      </w:r>
    </w:p>
    <w:p w14:paraId="6B710B6F" w14:textId="061A085C" w:rsidR="00AA7485" w:rsidRDefault="00AA7485" w:rsidP="00C94961">
      <w:pPr>
        <w:widowControl w:val="0"/>
        <w:numPr>
          <w:ilvl w:val="2"/>
          <w:numId w:val="33"/>
        </w:numPr>
        <w:pBdr>
          <w:top w:val="nil"/>
          <w:left w:val="nil"/>
          <w:bottom w:val="nil"/>
          <w:right w:val="nil"/>
          <w:between w:val="nil"/>
        </w:pBdr>
        <w:ind w:left="0" w:firstLine="720"/>
        <w:jc w:val="both"/>
        <w:rPr>
          <w:color w:val="000000"/>
        </w:rPr>
      </w:pPr>
      <w:r>
        <w:t xml:space="preserve">Требования к </w:t>
      </w:r>
      <w:r w:rsidR="72A4960D">
        <w:t>Работам</w:t>
      </w:r>
      <w:r>
        <w:t xml:space="preserve"> (Приложение № 2)</w:t>
      </w:r>
    </w:p>
    <w:p w14:paraId="6AD09323" w14:textId="77777777" w:rsidR="00AA7485" w:rsidRDefault="00AA7485" w:rsidP="00C94961">
      <w:pPr>
        <w:widowControl w:val="0"/>
        <w:numPr>
          <w:ilvl w:val="2"/>
          <w:numId w:val="33"/>
        </w:numPr>
        <w:pBdr>
          <w:top w:val="nil"/>
          <w:left w:val="nil"/>
          <w:bottom w:val="nil"/>
          <w:right w:val="nil"/>
          <w:between w:val="nil"/>
        </w:pBdr>
        <w:ind w:left="0" w:firstLine="720"/>
        <w:jc w:val="both"/>
      </w:pPr>
      <w:bookmarkStart w:id="25" w:name="_heading=h.30j0zll" w:colFirst="0" w:colLast="0"/>
      <w:bookmarkEnd w:id="25"/>
      <w:r>
        <w:t>Порядок электронного документооборота (Приложение № 3);</w:t>
      </w:r>
    </w:p>
    <w:p w14:paraId="5EA9A29E" w14:textId="77777777" w:rsidR="00AA7485" w:rsidRDefault="00AA7485" w:rsidP="00C94961">
      <w:pPr>
        <w:widowControl w:val="0"/>
        <w:numPr>
          <w:ilvl w:val="2"/>
          <w:numId w:val="33"/>
        </w:numPr>
        <w:pBdr>
          <w:top w:val="nil"/>
          <w:left w:val="nil"/>
          <w:bottom w:val="nil"/>
          <w:right w:val="nil"/>
          <w:between w:val="nil"/>
        </w:pBdr>
        <w:ind w:left="0" w:firstLine="720"/>
        <w:jc w:val="both"/>
      </w:pPr>
      <w:r>
        <w:t>Перечень и формат электронных документов (приложение № 3а);</w:t>
      </w:r>
    </w:p>
    <w:p w14:paraId="2CD07FCF" w14:textId="77777777" w:rsidR="00AA7485" w:rsidRDefault="00AA7485" w:rsidP="00C94961">
      <w:pPr>
        <w:pStyle w:val="aff6"/>
        <w:widowControl w:val="0"/>
        <w:numPr>
          <w:ilvl w:val="2"/>
          <w:numId w:val="33"/>
        </w:numPr>
        <w:pBdr>
          <w:top w:val="nil"/>
          <w:left w:val="nil"/>
          <w:bottom w:val="nil"/>
          <w:right w:val="nil"/>
          <w:between w:val="nil"/>
        </w:pBdr>
        <w:ind w:left="0" w:firstLine="720"/>
        <w:jc w:val="both"/>
      </w:pPr>
      <w:r>
        <w:t>Налоговая оговорка (Приложение № 4).</w:t>
      </w:r>
    </w:p>
    <w:p w14:paraId="55C3FE11" w14:textId="77777777" w:rsidR="00AA7485" w:rsidRDefault="00AA7485" w:rsidP="00AA7485">
      <w:pPr>
        <w:pBdr>
          <w:top w:val="nil"/>
          <w:left w:val="nil"/>
          <w:bottom w:val="nil"/>
          <w:right w:val="nil"/>
          <w:between w:val="nil"/>
        </w:pBdr>
        <w:ind w:firstLine="720"/>
        <w:rPr>
          <w:b/>
          <w:color w:val="000000"/>
        </w:rPr>
      </w:pPr>
    </w:p>
    <w:p w14:paraId="5AF6B228" w14:textId="71D3BDB9" w:rsidR="00AA7485" w:rsidRDefault="00AA7485" w:rsidP="00C50051">
      <w:pPr>
        <w:widowControl w:val="0"/>
        <w:numPr>
          <w:ilvl w:val="0"/>
          <w:numId w:val="33"/>
        </w:numPr>
        <w:suppressAutoHyphens w:val="0"/>
        <w:ind w:left="0"/>
        <w:jc w:val="center"/>
        <w:outlineLvl w:val="2"/>
        <w:rPr>
          <w:b/>
          <w:color w:val="000000"/>
        </w:rPr>
      </w:pPr>
      <w:r>
        <w:rPr>
          <w:b/>
          <w:color w:val="000000"/>
        </w:rPr>
        <w:t>Юридические адреса и платежные реквизиты Сторон</w:t>
      </w:r>
    </w:p>
    <w:p w14:paraId="451D9C85" w14:textId="77777777" w:rsidR="00AA7485" w:rsidRDefault="00AA7485" w:rsidP="00AA7485">
      <w:pPr>
        <w:pBdr>
          <w:top w:val="nil"/>
          <w:left w:val="nil"/>
          <w:bottom w:val="nil"/>
          <w:right w:val="nil"/>
          <w:between w:val="nil"/>
        </w:pBdr>
        <w:ind w:firstLine="720"/>
        <w:jc w:val="center"/>
        <w:rPr>
          <w:b/>
          <w:color w:val="000000"/>
        </w:rPr>
      </w:pPr>
    </w:p>
    <w:p w14:paraId="1C0A7B0D" w14:textId="77777777" w:rsidR="00AA7485" w:rsidRDefault="00AA7485" w:rsidP="00AA7485">
      <w:pPr>
        <w:pBdr>
          <w:top w:val="nil"/>
          <w:left w:val="nil"/>
          <w:bottom w:val="nil"/>
          <w:right w:val="nil"/>
          <w:between w:val="nil"/>
        </w:pBdr>
        <w:ind w:firstLine="720"/>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14:paraId="591F684E" w14:textId="77777777" w:rsidR="00AA7485" w:rsidRDefault="00AA7485" w:rsidP="00AA7485">
      <w:pPr>
        <w:shd w:val="clear" w:color="auto" w:fill="FFFFFF"/>
        <w:ind w:firstLine="720"/>
        <w:jc w:val="both"/>
      </w:pPr>
      <w:r>
        <w:rPr>
          <w:color w:val="000000"/>
        </w:rPr>
        <w:t xml:space="preserve">Место нахождения: </w:t>
      </w:r>
      <w:r>
        <w:t>141402, РОССИЯ, МОСКОВСКАЯ ОБЛ., ХИМКИ Г.О., ХИМКИ Г., ЛЕНИНГРАДСКАЯ УЛ., ВЛД. 39, СТР. 6, ОФИС 3 (ЭТАЖ 6)</w:t>
      </w:r>
    </w:p>
    <w:p w14:paraId="24F15639" w14:textId="77777777" w:rsidR="00AA7485" w:rsidRDefault="00AA7485" w:rsidP="00AA7485">
      <w:pPr>
        <w:shd w:val="clear" w:color="auto" w:fill="FFFFFF"/>
        <w:ind w:firstLine="720"/>
        <w:jc w:val="both"/>
      </w:pPr>
      <w:r>
        <w:rPr>
          <w:color w:val="000000"/>
        </w:rPr>
        <w:t xml:space="preserve">Фактический адрес: </w:t>
      </w:r>
      <w:r>
        <w:t>125047, Г. МОСКВА, ПЕРЕУЛОК ОРУЖЕЙНЫЙ, ДОМ 19</w:t>
      </w:r>
    </w:p>
    <w:p w14:paraId="59859309" w14:textId="77777777" w:rsidR="00AA7485" w:rsidRDefault="00AA7485" w:rsidP="00AA7485">
      <w:pPr>
        <w:shd w:val="clear" w:color="auto" w:fill="FFFFFF"/>
        <w:ind w:firstLine="720"/>
        <w:jc w:val="both"/>
      </w:pPr>
      <w:r>
        <w:t>Почтовый адрес: 125047, Г. МОСКВА, ПЕРЕУЛОК ОРУЖЕЙНЫЙ, ДОМ 19</w:t>
      </w:r>
    </w:p>
    <w:p w14:paraId="7466A14C" w14:textId="77777777" w:rsidR="00AA7485" w:rsidRDefault="00AA7485" w:rsidP="00AA7485">
      <w:pPr>
        <w:ind w:firstLine="720"/>
        <w:jc w:val="both"/>
      </w:pPr>
      <w:bookmarkStart w:id="26" w:name="_heading=h.3znysh7" w:colFirst="0" w:colLast="0"/>
      <w:bookmarkEnd w:id="26"/>
      <w:r>
        <w:rPr>
          <w:color w:val="000000"/>
        </w:rPr>
        <w:t xml:space="preserve">ИНН 7708591995, ОКПО 94421386, </w:t>
      </w:r>
      <w:r>
        <w:t xml:space="preserve">КПП 997650001 </w:t>
      </w:r>
    </w:p>
    <w:p w14:paraId="2046E96E" w14:textId="77777777" w:rsidR="00AA7485" w:rsidRDefault="00AA7485" w:rsidP="00AA7485">
      <w:pPr>
        <w:ind w:firstLine="720"/>
        <w:jc w:val="both"/>
      </w:pPr>
      <w:proofErr w:type="gramStart"/>
      <w:r>
        <w:t>Р</w:t>
      </w:r>
      <w:proofErr w:type="gramEnd"/>
      <w:r>
        <w:t>/с 40702810200030004399 в Банк ВТБ (ПАО)</w:t>
      </w:r>
    </w:p>
    <w:p w14:paraId="5B75EE83" w14:textId="77777777" w:rsidR="00AA7485" w:rsidRDefault="00AA7485" w:rsidP="00AA7485">
      <w:pPr>
        <w:ind w:firstLine="720"/>
        <w:jc w:val="both"/>
      </w:pPr>
      <w:r>
        <w:t>БИК 044525187</w:t>
      </w:r>
    </w:p>
    <w:p w14:paraId="564BF15A" w14:textId="77777777" w:rsidR="00AA7485" w:rsidRDefault="00AA7485" w:rsidP="00AA7485">
      <w:pPr>
        <w:pBdr>
          <w:top w:val="nil"/>
          <w:left w:val="nil"/>
          <w:bottom w:val="nil"/>
          <w:right w:val="nil"/>
          <w:between w:val="nil"/>
        </w:pBdr>
        <w:ind w:firstLine="720"/>
        <w:rPr>
          <w:color w:val="000000"/>
        </w:rPr>
      </w:pPr>
      <w:proofErr w:type="gramStart"/>
      <w:r>
        <w:rPr>
          <w:color w:val="000000"/>
        </w:rPr>
        <w:t>К</w:t>
      </w:r>
      <w:proofErr w:type="gramEnd"/>
      <w:r>
        <w:rPr>
          <w:color w:val="000000"/>
        </w:rPr>
        <w:t xml:space="preserve">/с 30101810700000000187 </w:t>
      </w:r>
      <w:proofErr w:type="gramStart"/>
      <w:r>
        <w:rPr>
          <w:color w:val="000000"/>
        </w:rPr>
        <w:t>в</w:t>
      </w:r>
      <w:proofErr w:type="gramEnd"/>
      <w:r>
        <w:rPr>
          <w:color w:val="000000"/>
        </w:rPr>
        <w:t xml:space="preserve"> ОПЕРУ Московского ГТУ Банка России, </w:t>
      </w:r>
    </w:p>
    <w:p w14:paraId="3A76FAC3" w14:textId="77777777" w:rsidR="00AA7485" w:rsidRDefault="00AA7485" w:rsidP="00AA7485">
      <w:pPr>
        <w:shd w:val="clear" w:color="auto" w:fill="FFFFFF"/>
        <w:ind w:firstLine="720"/>
        <w:jc w:val="both"/>
        <w:rPr>
          <w:color w:val="000000"/>
        </w:rPr>
      </w:pPr>
      <w:r>
        <w:rPr>
          <w:color w:val="000000"/>
        </w:rPr>
        <w:t>тел. (495) 788-17-17, факс (499) 262-75-78</w:t>
      </w:r>
    </w:p>
    <w:p w14:paraId="017EE85B" w14:textId="77777777" w:rsidR="00AA7485" w:rsidRDefault="00AA7485" w:rsidP="00AA7485">
      <w:pPr>
        <w:pBdr>
          <w:top w:val="nil"/>
          <w:left w:val="nil"/>
          <w:bottom w:val="nil"/>
          <w:right w:val="nil"/>
          <w:between w:val="nil"/>
        </w:pBdr>
        <w:ind w:firstLine="720"/>
        <w:rPr>
          <w:color w:val="000000"/>
        </w:rPr>
      </w:pPr>
      <w:r>
        <w:rPr>
          <w:color w:val="000000"/>
        </w:rPr>
        <w:t>E-</w:t>
      </w:r>
      <w:proofErr w:type="spellStart"/>
      <w:r>
        <w:rPr>
          <w:color w:val="000000"/>
        </w:rPr>
        <w:t>mail</w:t>
      </w:r>
      <w:proofErr w:type="spellEnd"/>
      <w:r>
        <w:rPr>
          <w:color w:val="000000"/>
        </w:rPr>
        <w:t xml:space="preserve">: </w:t>
      </w:r>
      <w:hyperlink r:id="rId32">
        <w:r>
          <w:rPr>
            <w:color w:val="0000FF"/>
            <w:u w:val="single"/>
          </w:rPr>
          <w:t>trcont@trcont.ru</w:t>
        </w:r>
      </w:hyperlink>
    </w:p>
    <w:p w14:paraId="7CA4928B" w14:textId="77777777" w:rsidR="00AA7485" w:rsidRDefault="00AA7485" w:rsidP="00AA7485">
      <w:pPr>
        <w:ind w:firstLine="720"/>
        <w:jc w:val="both"/>
      </w:pPr>
      <w:r>
        <w:rPr>
          <w:b/>
        </w:rPr>
        <w:t>Поставщик:</w:t>
      </w:r>
    </w:p>
    <w:p w14:paraId="5096D422" w14:textId="77777777" w:rsidR="00AA7485" w:rsidRDefault="00AA7485" w:rsidP="00AA7485">
      <w:pPr>
        <w:ind w:firstLine="720"/>
        <w:jc w:val="both"/>
      </w:pPr>
      <w:r>
        <w:t xml:space="preserve">Место нахождения: </w:t>
      </w:r>
    </w:p>
    <w:p w14:paraId="45550879" w14:textId="77777777" w:rsidR="00AA7485" w:rsidRDefault="00AA7485" w:rsidP="00AA7485">
      <w:pPr>
        <w:ind w:firstLine="720"/>
        <w:jc w:val="both"/>
      </w:pPr>
      <w:r>
        <w:t xml:space="preserve">Почтовый адрес: </w:t>
      </w:r>
    </w:p>
    <w:p w14:paraId="6A32E7EA" w14:textId="77777777" w:rsidR="00AA7485" w:rsidRDefault="00AA7485" w:rsidP="00AA7485">
      <w:pPr>
        <w:ind w:firstLine="720"/>
        <w:jc w:val="both"/>
      </w:pPr>
      <w:r>
        <w:t>ИНН</w:t>
      </w:r>
      <w:proofErr w:type="gramStart"/>
      <w:r>
        <w:t xml:space="preserve"> ,</w:t>
      </w:r>
      <w:proofErr w:type="gramEnd"/>
      <w:r>
        <w:t xml:space="preserve"> ОКПО , </w:t>
      </w:r>
    </w:p>
    <w:p w14:paraId="3DF7F3AB" w14:textId="77777777" w:rsidR="00AA7485" w:rsidRDefault="00AA7485" w:rsidP="00AA7485">
      <w:pPr>
        <w:ind w:firstLine="720"/>
        <w:jc w:val="both"/>
      </w:pPr>
      <w:r>
        <w:t>КПП</w:t>
      </w:r>
      <w:proofErr w:type="gramStart"/>
      <w:r>
        <w:t xml:space="preserve"> ,</w:t>
      </w:r>
      <w:proofErr w:type="gramEnd"/>
      <w:r>
        <w:t xml:space="preserve"> </w:t>
      </w:r>
    </w:p>
    <w:p w14:paraId="6C4BC408" w14:textId="77777777" w:rsidR="00AA7485" w:rsidRDefault="00AA7485" w:rsidP="00AA7485">
      <w:pPr>
        <w:ind w:firstLine="720"/>
        <w:jc w:val="both"/>
      </w:pPr>
      <w:proofErr w:type="gramStart"/>
      <w:r>
        <w:t>Р</w:t>
      </w:r>
      <w:proofErr w:type="gramEnd"/>
      <w:r>
        <w:t xml:space="preserve">/с                  в Банка «» </w:t>
      </w:r>
    </w:p>
    <w:p w14:paraId="31AC49BD" w14:textId="77777777" w:rsidR="00AA7485" w:rsidRDefault="00AA7485" w:rsidP="00AA7485">
      <w:pPr>
        <w:ind w:firstLine="720"/>
        <w:jc w:val="both"/>
      </w:pPr>
      <w:r>
        <w:t xml:space="preserve">БИК </w:t>
      </w:r>
    </w:p>
    <w:p w14:paraId="3995A19D" w14:textId="77777777" w:rsidR="00AA7485" w:rsidRDefault="00AA7485" w:rsidP="00AA7485">
      <w:pPr>
        <w:ind w:firstLine="720"/>
        <w:jc w:val="both"/>
      </w:pPr>
      <w:r>
        <w:t xml:space="preserve">К/с 9   </w:t>
      </w:r>
    </w:p>
    <w:p w14:paraId="3C65E897" w14:textId="77777777" w:rsidR="00AA7485" w:rsidRDefault="00AA7485" w:rsidP="00AA7485">
      <w:pPr>
        <w:ind w:firstLine="720"/>
        <w:jc w:val="both"/>
      </w:pPr>
      <w:r>
        <w:t>тел. +7</w:t>
      </w:r>
    </w:p>
    <w:p w14:paraId="2C98B98E" w14:textId="77777777" w:rsidR="00AA7485" w:rsidRDefault="00AA7485" w:rsidP="00AA7485">
      <w:pPr>
        <w:pBdr>
          <w:top w:val="nil"/>
          <w:left w:val="nil"/>
          <w:bottom w:val="nil"/>
          <w:right w:val="nil"/>
          <w:between w:val="nil"/>
        </w:pBdr>
        <w:ind w:firstLine="720"/>
        <w:rPr>
          <w:color w:val="000000"/>
        </w:rPr>
      </w:pPr>
      <w:r>
        <w:rPr>
          <w:color w:val="000000"/>
        </w:rPr>
        <w:t>E-</w:t>
      </w:r>
      <w:proofErr w:type="spellStart"/>
      <w:r>
        <w:rPr>
          <w:color w:val="000000"/>
        </w:rPr>
        <w:t>mail</w:t>
      </w:r>
      <w:proofErr w:type="spellEnd"/>
      <w:r>
        <w:rPr>
          <w:color w:val="000000"/>
        </w:rPr>
        <w:t xml:space="preserve">: </w:t>
      </w:r>
    </w:p>
    <w:p w14:paraId="7A13481C" w14:textId="77777777" w:rsidR="00AA7485" w:rsidRDefault="00AA7485" w:rsidP="00AA7485">
      <w:pPr>
        <w:pBdr>
          <w:top w:val="nil"/>
          <w:left w:val="nil"/>
          <w:bottom w:val="nil"/>
          <w:right w:val="nil"/>
          <w:between w:val="nil"/>
        </w:pBdr>
        <w:ind w:firstLine="720"/>
        <w:jc w:val="center"/>
        <w:rPr>
          <w:color w:val="000000"/>
        </w:rPr>
      </w:pPr>
    </w:p>
    <w:p w14:paraId="50C25DF8" w14:textId="77777777" w:rsidR="00AA7485" w:rsidRDefault="00AA7485" w:rsidP="00AA7485">
      <w:pPr>
        <w:ind w:firstLine="720"/>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AA7485" w14:paraId="42B582C2" w14:textId="77777777">
        <w:tc>
          <w:tcPr>
            <w:tcW w:w="5211" w:type="dxa"/>
          </w:tcPr>
          <w:p w14:paraId="4B9BE06A" w14:textId="77777777" w:rsidR="00AA7485" w:rsidRDefault="00AA7485" w:rsidP="00AA7485">
            <w:pPr>
              <w:pBdr>
                <w:top w:val="nil"/>
                <w:left w:val="nil"/>
                <w:bottom w:val="nil"/>
                <w:right w:val="nil"/>
                <w:between w:val="nil"/>
              </w:pBdr>
              <w:ind w:firstLine="720"/>
              <w:rPr>
                <w:color w:val="000000"/>
              </w:rPr>
            </w:pPr>
            <w:r>
              <w:rPr>
                <w:color w:val="000000"/>
              </w:rPr>
              <w:t>Покупатель</w:t>
            </w:r>
          </w:p>
          <w:p w14:paraId="35FD1CDF" w14:textId="77777777" w:rsidR="00AA7485" w:rsidRDefault="00AA7485" w:rsidP="00AA7485">
            <w:pPr>
              <w:ind w:firstLine="720"/>
            </w:pPr>
          </w:p>
        </w:tc>
        <w:tc>
          <w:tcPr>
            <w:tcW w:w="4643" w:type="dxa"/>
          </w:tcPr>
          <w:p w14:paraId="4A497319" w14:textId="77777777" w:rsidR="00AA7485" w:rsidRDefault="00AA7485" w:rsidP="00AA7485">
            <w:pPr>
              <w:pBdr>
                <w:top w:val="nil"/>
                <w:left w:val="nil"/>
                <w:bottom w:val="nil"/>
                <w:right w:val="nil"/>
                <w:between w:val="nil"/>
              </w:pBdr>
              <w:ind w:firstLine="720"/>
              <w:rPr>
                <w:color w:val="000000"/>
              </w:rPr>
            </w:pPr>
            <w:r>
              <w:rPr>
                <w:color w:val="000000"/>
              </w:rPr>
              <w:t>Поставщик</w:t>
            </w:r>
          </w:p>
          <w:p w14:paraId="7ED168FC" w14:textId="77777777" w:rsidR="00AA7485" w:rsidRDefault="00AA7485" w:rsidP="00AA7485">
            <w:pPr>
              <w:ind w:firstLine="720"/>
            </w:pPr>
          </w:p>
        </w:tc>
      </w:tr>
      <w:tr w:rsidR="00AA7485" w14:paraId="0AA7C7EA" w14:textId="77777777">
        <w:tc>
          <w:tcPr>
            <w:tcW w:w="5211" w:type="dxa"/>
          </w:tcPr>
          <w:p w14:paraId="48662604" w14:textId="6D56833D" w:rsidR="00AA7485" w:rsidRDefault="00AA7485" w:rsidP="00EA728B">
            <w:pPr>
              <w:ind w:firstLine="720"/>
            </w:pPr>
            <w:r>
              <w:rPr>
                <w:color w:val="000000"/>
              </w:rPr>
              <w:t xml:space="preserve">____________ </w:t>
            </w:r>
          </w:p>
        </w:tc>
        <w:tc>
          <w:tcPr>
            <w:tcW w:w="4643" w:type="dxa"/>
          </w:tcPr>
          <w:p w14:paraId="11CD439E" w14:textId="77777777" w:rsidR="00AA7485" w:rsidRDefault="00AA7485" w:rsidP="00AA7485">
            <w:pPr>
              <w:ind w:firstLine="720"/>
            </w:pPr>
            <w:r>
              <w:rPr>
                <w:color w:val="000000"/>
              </w:rPr>
              <w:t xml:space="preserve">____________   </w:t>
            </w:r>
          </w:p>
        </w:tc>
      </w:tr>
    </w:tbl>
    <w:p w14:paraId="61AD025F" w14:textId="77777777" w:rsidR="00AA7485" w:rsidRDefault="00AA7485" w:rsidP="00AA7485">
      <w:pPr>
        <w:ind w:firstLine="720"/>
      </w:pPr>
    </w:p>
    <w:p w14:paraId="4540D05A" w14:textId="77777777" w:rsidR="00AA7485" w:rsidRDefault="00AA7485" w:rsidP="00AA7485">
      <w:pPr>
        <w:ind w:firstLine="720"/>
      </w:pPr>
    </w:p>
    <w:p w14:paraId="66529E2C" w14:textId="35CAE62B" w:rsidR="00AA7485" w:rsidRDefault="00AA7485" w:rsidP="00C50051">
      <w:pPr>
        <w:suppressAutoHyphens w:val="0"/>
        <w:ind w:left="5245"/>
        <w:outlineLvl w:val="2"/>
      </w:pPr>
      <w:r>
        <w:br w:type="page"/>
      </w:r>
      <w:r>
        <w:lastRenderedPageBreak/>
        <w:t>Приложение № 1</w:t>
      </w:r>
      <w:r w:rsidR="00C50051">
        <w:t xml:space="preserve"> </w:t>
      </w:r>
      <w:r w:rsidR="00C50051">
        <w:br/>
      </w:r>
      <w:r>
        <w:t>к договору по</w:t>
      </w:r>
      <w:r w:rsidR="00C50051">
        <w:t xml:space="preserve">ставки № ________________ </w:t>
      </w:r>
      <w:r w:rsidR="00C50051">
        <w:br/>
      </w:r>
      <w:r>
        <w:t>от «___» __________ 2021 г.</w:t>
      </w:r>
    </w:p>
    <w:p w14:paraId="0A8AF054" w14:textId="77777777" w:rsidR="00AA7485" w:rsidRDefault="00AA7485" w:rsidP="00AA7485">
      <w:pPr>
        <w:ind w:firstLine="720"/>
      </w:pPr>
    </w:p>
    <w:p w14:paraId="0F32810A" w14:textId="77777777" w:rsidR="00AA7485" w:rsidRDefault="00AA7485" w:rsidP="00C50051">
      <w:pPr>
        <w:jc w:val="center"/>
        <w:outlineLvl w:val="3"/>
        <w:rPr>
          <w:b/>
        </w:rPr>
      </w:pPr>
      <w:r>
        <w:rPr>
          <w:b/>
        </w:rPr>
        <w:t>Спецификация</w:t>
      </w:r>
    </w:p>
    <w:p w14:paraId="1F8D0ACA" w14:textId="77777777" w:rsidR="00AA7485" w:rsidRDefault="00AA7485" w:rsidP="00AA7485">
      <w:pPr>
        <w:ind w:firstLine="720"/>
        <w:jc w:val="center"/>
        <w:rPr>
          <w:b/>
        </w:rPr>
      </w:pPr>
    </w:p>
    <w:p w14:paraId="00E3BD08" w14:textId="77777777" w:rsidR="00AA7485" w:rsidRDefault="00AA7485" w:rsidP="00AA7485">
      <w:pPr>
        <w:ind w:firstLine="709"/>
        <w:jc w:val="both"/>
      </w:pPr>
    </w:p>
    <w:tbl>
      <w:tblPr>
        <w:tblW w:w="10342" w:type="dxa"/>
        <w:jc w:val="center"/>
        <w:tblLayout w:type="fixed"/>
        <w:tblLook w:val="0400" w:firstRow="0" w:lastRow="0" w:firstColumn="0" w:lastColumn="0" w:noHBand="0" w:noVBand="1"/>
      </w:tblPr>
      <w:tblGrid>
        <w:gridCol w:w="739"/>
        <w:gridCol w:w="4925"/>
        <w:gridCol w:w="851"/>
        <w:gridCol w:w="709"/>
        <w:gridCol w:w="1559"/>
        <w:gridCol w:w="1559"/>
      </w:tblGrid>
      <w:tr w:rsidR="00AA7741" w:rsidRPr="00BF4D73" w14:paraId="0AB0E754" w14:textId="77777777" w:rsidTr="00380881">
        <w:trPr>
          <w:trHeight w:val="300"/>
          <w:jc w:val="center"/>
        </w:trPr>
        <w:tc>
          <w:tcPr>
            <w:tcW w:w="739" w:type="dxa"/>
            <w:tcBorders>
              <w:top w:val="single" w:sz="6" w:space="0" w:color="000000"/>
              <w:left w:val="single" w:sz="6" w:space="0" w:color="000000"/>
              <w:bottom w:val="single" w:sz="4" w:space="0" w:color="000000"/>
              <w:right w:val="single" w:sz="6" w:space="0" w:color="000000"/>
            </w:tcBorders>
          </w:tcPr>
          <w:p w14:paraId="4CD7E32C" w14:textId="77777777" w:rsidR="00AA7741" w:rsidRPr="00BF4D73" w:rsidRDefault="00AA7741" w:rsidP="00AA7741">
            <w:pPr>
              <w:spacing w:line="276" w:lineRule="auto"/>
              <w:jc w:val="center"/>
              <w:rPr>
                <w:b/>
                <w:bCs/>
                <w:color w:val="000000"/>
                <w:lang w:eastAsia="en-US"/>
              </w:rPr>
            </w:pPr>
          </w:p>
          <w:p w14:paraId="1132EA53" w14:textId="77777777" w:rsidR="00AA7741" w:rsidRPr="00BF4D73" w:rsidRDefault="00AA7741" w:rsidP="00AA7741">
            <w:pPr>
              <w:spacing w:line="276" w:lineRule="auto"/>
              <w:jc w:val="center"/>
              <w:rPr>
                <w:b/>
                <w:bCs/>
                <w:color w:val="000000"/>
                <w:lang w:eastAsia="en-US"/>
              </w:rPr>
            </w:pPr>
          </w:p>
          <w:p w14:paraId="695435BC" w14:textId="77777777" w:rsidR="00AA7741" w:rsidRPr="00BF4D73" w:rsidRDefault="00AA7741" w:rsidP="00AA7741">
            <w:pPr>
              <w:spacing w:line="276" w:lineRule="auto"/>
              <w:jc w:val="center"/>
              <w:rPr>
                <w:b/>
                <w:bCs/>
                <w:color w:val="000000"/>
                <w:lang w:eastAsia="en-US"/>
              </w:rPr>
            </w:pPr>
            <w:r w:rsidRPr="00BF4D73">
              <w:rPr>
                <w:b/>
                <w:bCs/>
                <w:color w:val="000000"/>
                <w:lang w:eastAsia="en-US"/>
              </w:rPr>
              <w:t xml:space="preserve">№ </w:t>
            </w:r>
            <w:proofErr w:type="gramStart"/>
            <w:r w:rsidRPr="00BF4D73">
              <w:rPr>
                <w:b/>
                <w:bCs/>
                <w:color w:val="000000"/>
                <w:lang w:eastAsia="en-US"/>
              </w:rPr>
              <w:t>п</w:t>
            </w:r>
            <w:proofErr w:type="gramEnd"/>
            <w:r w:rsidRPr="00BF4D73">
              <w:rPr>
                <w:b/>
                <w:bCs/>
                <w:color w:val="000000"/>
                <w:lang w:eastAsia="en-US"/>
              </w:rPr>
              <w:t>/п</w:t>
            </w:r>
          </w:p>
        </w:tc>
        <w:tc>
          <w:tcPr>
            <w:tcW w:w="5776" w:type="dxa"/>
            <w:gridSpan w:val="2"/>
            <w:tcBorders>
              <w:top w:val="single" w:sz="6" w:space="0" w:color="000000"/>
              <w:left w:val="single" w:sz="6" w:space="0" w:color="000000"/>
              <w:bottom w:val="single" w:sz="4" w:space="0" w:color="000000"/>
              <w:right w:val="single" w:sz="6" w:space="0" w:color="000000"/>
            </w:tcBorders>
            <w:tcMar>
              <w:top w:w="0" w:type="dxa"/>
              <w:left w:w="45" w:type="dxa"/>
              <w:bottom w:w="0" w:type="dxa"/>
              <w:right w:w="45" w:type="dxa"/>
            </w:tcMar>
            <w:vAlign w:val="center"/>
            <w:hideMark/>
          </w:tcPr>
          <w:p w14:paraId="5E9E675B" w14:textId="77777777" w:rsidR="00AA7741" w:rsidRPr="00BF4D73" w:rsidRDefault="00AA7741" w:rsidP="00AA7741">
            <w:pPr>
              <w:spacing w:line="276" w:lineRule="auto"/>
              <w:jc w:val="center"/>
              <w:rPr>
                <w:lang w:eastAsia="en-US"/>
              </w:rPr>
            </w:pPr>
            <w:r w:rsidRPr="00BF4D73">
              <w:rPr>
                <w:b/>
                <w:color w:val="000000"/>
                <w:lang w:eastAsia="en-US"/>
              </w:rPr>
              <w:t>Наименование</w:t>
            </w:r>
          </w:p>
        </w:tc>
        <w:tc>
          <w:tcPr>
            <w:tcW w:w="709" w:type="dxa"/>
            <w:tcBorders>
              <w:top w:val="single" w:sz="6" w:space="0" w:color="000000"/>
              <w:left w:val="single" w:sz="6" w:space="0" w:color="CCCCCC"/>
              <w:bottom w:val="single" w:sz="4" w:space="0" w:color="000000"/>
              <w:right w:val="single" w:sz="4" w:space="0" w:color="000000"/>
            </w:tcBorders>
            <w:tcMar>
              <w:top w:w="0" w:type="dxa"/>
              <w:left w:w="45" w:type="dxa"/>
              <w:bottom w:w="0" w:type="dxa"/>
              <w:right w:w="45" w:type="dxa"/>
            </w:tcMar>
            <w:vAlign w:val="center"/>
            <w:hideMark/>
          </w:tcPr>
          <w:p w14:paraId="7DEFE3C6" w14:textId="77777777" w:rsidR="00AA7741" w:rsidRPr="00BF4D73" w:rsidRDefault="00AA7741" w:rsidP="00AA7741">
            <w:pPr>
              <w:spacing w:line="276" w:lineRule="auto"/>
              <w:jc w:val="center"/>
              <w:rPr>
                <w:b/>
                <w:lang w:eastAsia="en-US"/>
              </w:rPr>
            </w:pPr>
            <w:r w:rsidRPr="00BF4D73">
              <w:rPr>
                <w:b/>
                <w:lang w:eastAsia="en-US"/>
              </w:rPr>
              <w:t>Кол-во</w:t>
            </w:r>
          </w:p>
        </w:tc>
        <w:tc>
          <w:tcPr>
            <w:tcW w:w="1559" w:type="dxa"/>
            <w:tcBorders>
              <w:top w:val="single" w:sz="6" w:space="0" w:color="000000"/>
              <w:left w:val="single" w:sz="4" w:space="0" w:color="000000"/>
              <w:bottom w:val="single" w:sz="4" w:space="0" w:color="000000"/>
              <w:right w:val="single" w:sz="4" w:space="0" w:color="000000"/>
            </w:tcBorders>
            <w:vAlign w:val="center"/>
            <w:hideMark/>
          </w:tcPr>
          <w:p w14:paraId="77021B56" w14:textId="77777777" w:rsidR="00AA7741" w:rsidRPr="00BF4D73" w:rsidRDefault="00AA7741" w:rsidP="00AA7741">
            <w:pPr>
              <w:spacing w:line="276" w:lineRule="auto"/>
              <w:jc w:val="center"/>
              <w:rPr>
                <w:color w:val="000000"/>
                <w:lang w:eastAsia="en-US"/>
              </w:rPr>
            </w:pPr>
            <w:proofErr w:type="gramStart"/>
            <w:r w:rsidRPr="00BF4D73">
              <w:rPr>
                <w:color w:val="000000"/>
                <w:lang w:eastAsia="en-US"/>
              </w:rPr>
              <w:t xml:space="preserve">Цена за единицу (руб. </w:t>
            </w:r>
            <w:proofErr w:type="gramEnd"/>
          </w:p>
          <w:p w14:paraId="26DFAE8D" w14:textId="77777777" w:rsidR="00AA7741" w:rsidRPr="00BF4D73" w:rsidRDefault="00AA7741" w:rsidP="00AA7741">
            <w:pPr>
              <w:spacing w:line="276" w:lineRule="auto"/>
              <w:jc w:val="center"/>
              <w:rPr>
                <w:b/>
                <w:lang w:eastAsia="en-US"/>
              </w:rPr>
            </w:pPr>
            <w:r w:rsidRPr="00BF4D73">
              <w:rPr>
                <w:color w:val="000000"/>
                <w:lang w:eastAsia="en-US"/>
              </w:rPr>
              <w:t>с НДС)</w:t>
            </w:r>
          </w:p>
        </w:tc>
        <w:tc>
          <w:tcPr>
            <w:tcW w:w="1559" w:type="dxa"/>
            <w:tcBorders>
              <w:top w:val="single" w:sz="6" w:space="0" w:color="000000"/>
              <w:left w:val="single" w:sz="4" w:space="0" w:color="000000"/>
              <w:bottom w:val="single" w:sz="4" w:space="0" w:color="000000"/>
              <w:right w:val="single" w:sz="4" w:space="0" w:color="000000"/>
            </w:tcBorders>
            <w:vAlign w:val="center"/>
            <w:hideMark/>
          </w:tcPr>
          <w:p w14:paraId="6E3817E2" w14:textId="77777777" w:rsidR="00AA7741" w:rsidRPr="00BF4D73" w:rsidRDefault="00AA7741" w:rsidP="00AA7741">
            <w:pPr>
              <w:spacing w:line="276" w:lineRule="auto"/>
              <w:ind w:left="-113"/>
              <w:jc w:val="center"/>
              <w:rPr>
                <w:color w:val="000000"/>
                <w:lang w:eastAsia="en-US"/>
              </w:rPr>
            </w:pPr>
            <w:proofErr w:type="gramStart"/>
            <w:r w:rsidRPr="00BF4D73">
              <w:rPr>
                <w:color w:val="000000"/>
                <w:lang w:eastAsia="en-US"/>
              </w:rPr>
              <w:t xml:space="preserve">Стоимость, (руб. </w:t>
            </w:r>
            <w:proofErr w:type="gramEnd"/>
          </w:p>
          <w:p w14:paraId="78F92FEF" w14:textId="77777777" w:rsidR="00AA7741" w:rsidRPr="00BF4D73" w:rsidRDefault="00AA7741" w:rsidP="00AA7741">
            <w:pPr>
              <w:spacing w:line="276" w:lineRule="auto"/>
              <w:jc w:val="center"/>
              <w:rPr>
                <w:b/>
                <w:lang w:eastAsia="en-US"/>
              </w:rPr>
            </w:pPr>
            <w:r w:rsidRPr="00BF4D73">
              <w:rPr>
                <w:color w:val="000000"/>
                <w:lang w:eastAsia="en-US"/>
              </w:rPr>
              <w:t>с НДС)</w:t>
            </w:r>
          </w:p>
        </w:tc>
      </w:tr>
      <w:tr w:rsidR="00AA7741" w:rsidRPr="00BF4D73" w14:paraId="5889FC0C"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FA72C9A" w14:textId="77777777" w:rsidR="00AA7741" w:rsidRPr="00BF4D73" w:rsidRDefault="00AA7741" w:rsidP="00AA7741">
            <w:pPr>
              <w:spacing w:line="276" w:lineRule="auto"/>
              <w:jc w:val="center"/>
              <w:rPr>
                <w:b/>
                <w:bCs/>
                <w:lang w:eastAsia="en-US"/>
              </w:rPr>
            </w:pPr>
            <w:r w:rsidRPr="00BF4D73">
              <w:rPr>
                <w:b/>
                <w:bCs/>
                <w:color w:val="000000"/>
                <w:lang w:eastAsia="en-US"/>
              </w:rPr>
              <w:t>1.</w:t>
            </w:r>
          </w:p>
        </w:tc>
        <w:tc>
          <w:tcPr>
            <w:tcW w:w="5776"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45" w:type="dxa"/>
              <w:bottom w:w="0" w:type="dxa"/>
              <w:right w:w="45" w:type="dxa"/>
            </w:tcMar>
            <w:vAlign w:val="center"/>
            <w:hideMark/>
          </w:tcPr>
          <w:p w14:paraId="0B66D46F" w14:textId="77777777" w:rsidR="00AA7741" w:rsidRPr="00BF4D73" w:rsidRDefault="00AA7741" w:rsidP="00AA7741">
            <w:pPr>
              <w:spacing w:line="276" w:lineRule="auto"/>
              <w:rPr>
                <w:b/>
                <w:bCs/>
                <w:lang w:eastAsia="en-US"/>
              </w:rPr>
            </w:pPr>
            <w:r w:rsidRPr="00BF4D73">
              <w:rPr>
                <w:b/>
                <w:bCs/>
                <w:lang w:eastAsia="en-US"/>
              </w:rPr>
              <w:t xml:space="preserve">Серверный </w:t>
            </w:r>
            <w:proofErr w:type="spellStart"/>
            <w:r w:rsidRPr="00BF4D73">
              <w:rPr>
                <w:b/>
                <w:bCs/>
                <w:lang w:eastAsia="en-US"/>
              </w:rPr>
              <w:t>блейд</w:t>
            </w:r>
            <w:proofErr w:type="spellEnd"/>
            <w:r w:rsidRPr="00BF4D73">
              <w:rPr>
                <w:b/>
                <w:bCs/>
                <w:lang w:eastAsia="en-US"/>
              </w:rPr>
              <w:t xml:space="preserve">-комплекс HPE </w:t>
            </w:r>
            <w:proofErr w:type="spellStart"/>
            <w:r w:rsidRPr="00BF4D73">
              <w:rPr>
                <w:b/>
                <w:bCs/>
                <w:lang w:eastAsia="en-US"/>
              </w:rPr>
              <w:t>Synergy</w:t>
            </w:r>
            <w:proofErr w:type="spellEnd"/>
            <w:r w:rsidRPr="00BF4D73">
              <w:rPr>
                <w:b/>
                <w:bCs/>
                <w:lang w:eastAsia="en-US"/>
              </w:rPr>
              <w:t xml:space="preserve"> 12000</w:t>
            </w:r>
          </w:p>
          <w:p w14:paraId="02F05A8E" w14:textId="77777777" w:rsidR="00AA7741" w:rsidRPr="00BF4D73" w:rsidRDefault="00AA7741" w:rsidP="00AA7741">
            <w:pPr>
              <w:spacing w:line="276" w:lineRule="auto"/>
              <w:rPr>
                <w:b/>
                <w:bCs/>
                <w:lang w:eastAsia="en-US"/>
              </w:rPr>
            </w:pPr>
            <w:r w:rsidRPr="00BF4D73">
              <w:rPr>
                <w:b/>
                <w:bCs/>
                <w:lang w:eastAsia="en-US"/>
              </w:rPr>
              <w:t>в составе:</w:t>
            </w:r>
          </w:p>
        </w:tc>
        <w:tc>
          <w:tcPr>
            <w:tcW w:w="70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45" w:type="dxa"/>
              <w:bottom w:w="0" w:type="dxa"/>
              <w:right w:w="45" w:type="dxa"/>
            </w:tcMar>
            <w:hideMark/>
          </w:tcPr>
          <w:p w14:paraId="59CE9DDA" w14:textId="77777777" w:rsidR="00AA7741" w:rsidRPr="00BF4D73" w:rsidRDefault="00AA7741" w:rsidP="00AA7741">
            <w:pPr>
              <w:spacing w:line="276" w:lineRule="auto"/>
              <w:jc w:val="center"/>
              <w:rPr>
                <w:b/>
                <w:bCs/>
                <w:lang w:eastAsia="en-US"/>
              </w:rPr>
            </w:pPr>
            <w:r w:rsidRPr="00BF4D73">
              <w:rPr>
                <w:b/>
                <w:bCs/>
                <w:lang w:eastAsia="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68A8ABD" w14:textId="77777777" w:rsidR="00AA7741" w:rsidRPr="00BF4D73" w:rsidRDefault="00AA7741" w:rsidP="00AA7741">
            <w:pPr>
              <w:pStyle w:val="aff6"/>
              <w:spacing w:line="276" w:lineRule="auto"/>
              <w:ind w:left="118"/>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BF95DA2" w14:textId="77777777" w:rsidR="00AA7741" w:rsidRPr="00BF4D73" w:rsidRDefault="00AA7741" w:rsidP="00AA7741">
            <w:pPr>
              <w:pStyle w:val="aff6"/>
              <w:spacing w:line="276" w:lineRule="auto"/>
              <w:ind w:left="118"/>
              <w:rPr>
                <w:b/>
                <w:bCs/>
                <w:color w:val="000000"/>
              </w:rPr>
            </w:pPr>
          </w:p>
        </w:tc>
      </w:tr>
      <w:tr w:rsidR="00380881" w:rsidRPr="00BF4D73" w14:paraId="33DE7616"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40973D4A"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5170D10" w14:textId="57A860C8" w:rsidR="00380881" w:rsidRPr="00BF4D73" w:rsidRDefault="00380881" w:rsidP="00380881">
            <w:pPr>
              <w:spacing w:line="276" w:lineRule="auto"/>
              <w:rPr>
                <w:color w:val="000000"/>
                <w:lang w:val="en-US" w:eastAsia="en-US"/>
              </w:rPr>
            </w:pPr>
            <w:r>
              <w:rPr>
                <w:rStyle w:val="normaltextrun"/>
                <w:sz w:val="22"/>
                <w:szCs w:val="22"/>
                <w:lang w:val="en-US"/>
              </w:rPr>
              <w:t>HPE Synergy 12000 Configure-to-order Frame with 10x Fans</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05CD5BC" w14:textId="17F8D7C9"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tcPr>
          <w:p w14:paraId="64806C9B" w14:textId="77777777" w:rsidR="00380881" w:rsidRPr="00BF4D73" w:rsidRDefault="00380881" w:rsidP="00380881">
            <w:pPr>
              <w:widowControl w:val="0"/>
              <w:spacing w:line="276" w:lineRule="auto"/>
              <w:rPr>
                <w:color w:val="000000"/>
                <w:lang w:eastAsia="en-US"/>
              </w:rPr>
            </w:pPr>
          </w:p>
        </w:tc>
        <w:tc>
          <w:tcPr>
            <w:tcW w:w="1559" w:type="dxa"/>
            <w:vMerge w:val="restart"/>
            <w:tcBorders>
              <w:top w:val="single" w:sz="4" w:space="0" w:color="000000"/>
              <w:left w:val="single" w:sz="4" w:space="0" w:color="000000"/>
              <w:bottom w:val="single" w:sz="4" w:space="0" w:color="000000"/>
              <w:right w:val="single" w:sz="4" w:space="0" w:color="000000"/>
            </w:tcBorders>
          </w:tcPr>
          <w:p w14:paraId="2DD351F3" w14:textId="77777777" w:rsidR="00380881" w:rsidRPr="00BF4D73" w:rsidRDefault="00380881" w:rsidP="00380881">
            <w:pPr>
              <w:widowControl w:val="0"/>
              <w:spacing w:line="276" w:lineRule="auto"/>
              <w:jc w:val="center"/>
              <w:rPr>
                <w:color w:val="000000"/>
                <w:lang w:eastAsia="en-US"/>
              </w:rPr>
            </w:pPr>
          </w:p>
        </w:tc>
        <w:tc>
          <w:tcPr>
            <w:tcW w:w="1559" w:type="dxa"/>
            <w:vMerge w:val="restart"/>
            <w:tcBorders>
              <w:top w:val="single" w:sz="4" w:space="0" w:color="000000"/>
              <w:left w:val="single" w:sz="4" w:space="0" w:color="000000"/>
              <w:bottom w:val="nil"/>
              <w:right w:val="single" w:sz="4" w:space="0" w:color="000000"/>
            </w:tcBorders>
          </w:tcPr>
          <w:p w14:paraId="1EFB9060" w14:textId="77777777" w:rsidR="00380881" w:rsidRPr="00BF4D73" w:rsidRDefault="00380881" w:rsidP="00380881">
            <w:pPr>
              <w:widowControl w:val="0"/>
              <w:spacing w:line="276" w:lineRule="auto"/>
              <w:jc w:val="center"/>
              <w:rPr>
                <w:color w:val="000000"/>
                <w:lang w:eastAsia="en-US"/>
              </w:rPr>
            </w:pPr>
          </w:p>
        </w:tc>
      </w:tr>
      <w:tr w:rsidR="00380881" w:rsidRPr="00BF4D73" w14:paraId="6D410A02"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78650135"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5EC3893" w14:textId="46F5F2CF" w:rsidR="00380881" w:rsidRPr="00BF4D73" w:rsidRDefault="00380881" w:rsidP="00380881">
            <w:pPr>
              <w:spacing w:line="276" w:lineRule="auto"/>
              <w:rPr>
                <w:color w:val="000000"/>
                <w:lang w:val="en-US" w:eastAsia="en-US"/>
              </w:rPr>
            </w:pPr>
            <w:r>
              <w:rPr>
                <w:rStyle w:val="normaltextrun"/>
                <w:sz w:val="22"/>
                <w:szCs w:val="22"/>
                <w:lang w:val="en-US"/>
              </w:rPr>
              <w:t>HPE Synergy 480 Gen10 Configure-to-order Compute Module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2435603" w14:textId="55CC1714" w:rsidR="00380881" w:rsidRPr="00BF4D73" w:rsidRDefault="00380881" w:rsidP="00380881">
            <w:pPr>
              <w:spacing w:line="276" w:lineRule="auto"/>
              <w:jc w:val="center"/>
              <w:rPr>
                <w:color w:val="000000"/>
                <w:lang w:eastAsia="en-US"/>
              </w:rPr>
            </w:pPr>
            <w:r>
              <w:rPr>
                <w:rStyle w:val="normaltextrun"/>
                <w:sz w:val="22"/>
                <w:szCs w:val="22"/>
              </w:rPr>
              <w:t>12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C479F89"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C01A91"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EC817AC" w14:textId="77777777" w:rsidR="00380881" w:rsidRPr="00BF4D73" w:rsidRDefault="00380881" w:rsidP="00380881">
            <w:pPr>
              <w:spacing w:line="276" w:lineRule="auto"/>
              <w:rPr>
                <w:color w:val="000000"/>
                <w:lang w:eastAsia="en-US"/>
              </w:rPr>
            </w:pPr>
          </w:p>
        </w:tc>
      </w:tr>
      <w:tr w:rsidR="00380881" w:rsidRPr="00BF4D73" w14:paraId="61C12A53"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7329D779"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73C3AC3" w14:textId="00E51795" w:rsidR="00380881" w:rsidRPr="00BF4D73" w:rsidRDefault="00380881" w:rsidP="00380881">
            <w:pPr>
              <w:spacing w:line="276" w:lineRule="auto"/>
              <w:rPr>
                <w:color w:val="000000"/>
                <w:lang w:val="en-US" w:eastAsia="en-US"/>
              </w:rPr>
            </w:pPr>
            <w:r>
              <w:rPr>
                <w:rStyle w:val="normaltextrun"/>
                <w:sz w:val="22"/>
                <w:szCs w:val="22"/>
                <w:lang w:val="en-US"/>
              </w:rPr>
              <w:t>Intel Xeon-Gold 6226R (2.9GHz/16-core/150W) FIO Processor Kit for HPE Synergy 480 Gen10</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CA723C7" w14:textId="29CFD9D4" w:rsidR="00380881" w:rsidRPr="00BF4D73" w:rsidRDefault="00380881" w:rsidP="00380881">
            <w:pPr>
              <w:spacing w:line="276" w:lineRule="auto"/>
              <w:jc w:val="center"/>
              <w:rPr>
                <w:color w:val="000000"/>
                <w:lang w:eastAsia="en-US"/>
              </w:rPr>
            </w:pPr>
            <w:r>
              <w:rPr>
                <w:rStyle w:val="normaltextrun"/>
                <w:sz w:val="22"/>
                <w:szCs w:val="22"/>
              </w:rPr>
              <w:t>12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3147A6F"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3A9D8CF"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25EF2091" w14:textId="77777777" w:rsidR="00380881" w:rsidRPr="00BF4D73" w:rsidRDefault="00380881" w:rsidP="00380881">
            <w:pPr>
              <w:spacing w:line="276" w:lineRule="auto"/>
              <w:rPr>
                <w:color w:val="000000"/>
                <w:lang w:eastAsia="en-US"/>
              </w:rPr>
            </w:pPr>
          </w:p>
        </w:tc>
      </w:tr>
      <w:tr w:rsidR="00380881" w:rsidRPr="00BF4D73" w14:paraId="03AA5AC5"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4A818F37"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75FFB62" w14:textId="43975FC5" w:rsidR="00380881" w:rsidRPr="00BF4D73" w:rsidRDefault="00380881" w:rsidP="00380881">
            <w:pPr>
              <w:spacing w:line="276" w:lineRule="auto"/>
              <w:rPr>
                <w:color w:val="000000"/>
                <w:lang w:val="en-US" w:eastAsia="en-US"/>
              </w:rPr>
            </w:pPr>
            <w:r>
              <w:rPr>
                <w:rStyle w:val="normaltextrun"/>
                <w:sz w:val="22"/>
                <w:szCs w:val="22"/>
                <w:lang w:val="en-US"/>
              </w:rPr>
              <w:t>Intel Xeon-Gold 6226R (2.9GHz/16-core/150W) Processor Kit for HPE Synergy 480 Gen10</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83BC69A" w14:textId="7A3DE2EE" w:rsidR="00380881" w:rsidRPr="00BF4D73" w:rsidRDefault="00380881" w:rsidP="00380881">
            <w:pPr>
              <w:spacing w:line="276" w:lineRule="auto"/>
              <w:jc w:val="center"/>
              <w:rPr>
                <w:color w:val="000000"/>
                <w:lang w:eastAsia="en-US"/>
              </w:rPr>
            </w:pPr>
            <w:r>
              <w:rPr>
                <w:rStyle w:val="normaltextrun"/>
                <w:sz w:val="22"/>
                <w:szCs w:val="22"/>
              </w:rPr>
              <w:t>12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83EE047"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F2EF7EE"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7EA5421" w14:textId="77777777" w:rsidR="00380881" w:rsidRPr="00BF4D73" w:rsidRDefault="00380881" w:rsidP="00380881">
            <w:pPr>
              <w:spacing w:line="276" w:lineRule="auto"/>
              <w:rPr>
                <w:color w:val="000000"/>
                <w:lang w:eastAsia="en-US"/>
              </w:rPr>
            </w:pPr>
          </w:p>
        </w:tc>
      </w:tr>
      <w:tr w:rsidR="00380881" w:rsidRPr="00BF4D73" w14:paraId="627BC491"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3968F6CE"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AD1225E" w14:textId="7B69D78E" w:rsidR="00380881" w:rsidRPr="00BF4D73" w:rsidRDefault="00380881" w:rsidP="00380881">
            <w:pPr>
              <w:spacing w:line="276" w:lineRule="auto"/>
              <w:rPr>
                <w:color w:val="000000"/>
                <w:lang w:val="en-US" w:eastAsia="en-US"/>
              </w:rPr>
            </w:pPr>
            <w:r>
              <w:rPr>
                <w:rStyle w:val="normaltextrun"/>
                <w:sz w:val="22"/>
                <w:szCs w:val="22"/>
                <w:lang w:val="en-US"/>
              </w:rPr>
              <w:t>HPE 32GB (1x32GB) Single Rank x4 DDR4-2933 CAS-21-21-21 Registered Memory Kit</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4202859" w14:textId="00DB071A" w:rsidR="00380881" w:rsidRPr="00BF4D73" w:rsidRDefault="00380881" w:rsidP="00380881">
            <w:pPr>
              <w:spacing w:line="276" w:lineRule="auto"/>
              <w:jc w:val="center"/>
              <w:rPr>
                <w:color w:val="000000"/>
                <w:lang w:eastAsia="en-US"/>
              </w:rPr>
            </w:pPr>
            <w:r>
              <w:rPr>
                <w:rStyle w:val="normaltextrun"/>
                <w:sz w:val="22"/>
                <w:szCs w:val="22"/>
              </w:rPr>
              <w:t>144</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0B89AA7"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511B49D"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034AAA81" w14:textId="77777777" w:rsidR="00380881" w:rsidRPr="00BF4D73" w:rsidRDefault="00380881" w:rsidP="00380881">
            <w:pPr>
              <w:spacing w:line="276" w:lineRule="auto"/>
              <w:rPr>
                <w:color w:val="000000"/>
                <w:lang w:eastAsia="en-US"/>
              </w:rPr>
            </w:pPr>
          </w:p>
        </w:tc>
      </w:tr>
      <w:tr w:rsidR="00380881" w:rsidRPr="00BF4D73" w14:paraId="7AF3D8BD"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4130E73D"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C23E39C" w14:textId="7E4A1928" w:rsidR="00380881" w:rsidRPr="00BF4D73" w:rsidRDefault="00380881" w:rsidP="00380881">
            <w:pPr>
              <w:spacing w:line="276" w:lineRule="auto"/>
              <w:rPr>
                <w:color w:val="000000"/>
                <w:lang w:val="en-US" w:eastAsia="en-US"/>
              </w:rPr>
            </w:pPr>
            <w:r>
              <w:rPr>
                <w:rStyle w:val="normaltextrun"/>
                <w:sz w:val="22"/>
                <w:szCs w:val="22"/>
                <w:lang w:val="en-US"/>
              </w:rPr>
              <w:t>HPE 300GB SAS 12G Enterprise 15K SFF (2.5in) SC 3yr </w:t>
            </w:r>
            <w:proofErr w:type="spellStart"/>
            <w:r>
              <w:rPr>
                <w:rStyle w:val="spellingerror"/>
                <w:sz w:val="22"/>
                <w:szCs w:val="22"/>
                <w:lang w:val="en-US"/>
              </w:rPr>
              <w:t>Wty</w:t>
            </w:r>
            <w:proofErr w:type="spellEnd"/>
            <w:r>
              <w:rPr>
                <w:rStyle w:val="normaltextrun"/>
                <w:sz w:val="22"/>
                <w:szCs w:val="22"/>
                <w:lang w:val="en-US"/>
              </w:rPr>
              <w:t> Digitally Signed Firmware HDD</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7DF7FFB" w14:textId="45A26DD6" w:rsidR="00380881" w:rsidRPr="00BF4D73" w:rsidRDefault="00380881" w:rsidP="00380881">
            <w:pPr>
              <w:spacing w:line="276" w:lineRule="auto"/>
              <w:jc w:val="center"/>
              <w:rPr>
                <w:color w:val="000000"/>
                <w:lang w:eastAsia="en-US"/>
              </w:rPr>
            </w:pPr>
            <w:r>
              <w:rPr>
                <w:rStyle w:val="normaltextrun"/>
                <w:sz w:val="22"/>
                <w:szCs w:val="22"/>
              </w:rPr>
              <w:t>24</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43DB5BF"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E723A00"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3F27F521" w14:textId="77777777" w:rsidR="00380881" w:rsidRPr="00BF4D73" w:rsidRDefault="00380881" w:rsidP="00380881">
            <w:pPr>
              <w:spacing w:line="276" w:lineRule="auto"/>
              <w:rPr>
                <w:color w:val="000000"/>
                <w:lang w:eastAsia="en-US"/>
              </w:rPr>
            </w:pPr>
          </w:p>
        </w:tc>
      </w:tr>
      <w:tr w:rsidR="00380881" w:rsidRPr="00BF4D73" w14:paraId="77E8E7D8"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77CEBE1F"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160A804" w14:textId="12147A40" w:rsidR="00380881" w:rsidRPr="00BF4D73" w:rsidRDefault="00380881" w:rsidP="00380881">
            <w:pPr>
              <w:spacing w:line="276" w:lineRule="auto"/>
              <w:rPr>
                <w:color w:val="000000"/>
                <w:lang w:val="en-US" w:eastAsia="en-US"/>
              </w:rPr>
            </w:pPr>
            <w:r>
              <w:rPr>
                <w:rStyle w:val="normaltextrun"/>
                <w:sz w:val="22"/>
                <w:szCs w:val="22"/>
                <w:lang w:val="en-US"/>
              </w:rPr>
              <w:t>HPE 96W Smart Storage Lithium-ion Battery with 260mm Cable Kit</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41A8BEE" w14:textId="161BABFD" w:rsidR="00380881" w:rsidRPr="00BF4D73" w:rsidRDefault="00380881" w:rsidP="00380881">
            <w:pPr>
              <w:spacing w:line="276" w:lineRule="auto"/>
              <w:jc w:val="center"/>
              <w:rPr>
                <w:color w:val="000000"/>
                <w:lang w:eastAsia="en-US"/>
              </w:rPr>
            </w:pPr>
            <w:r>
              <w:rPr>
                <w:rStyle w:val="normaltextrun"/>
                <w:sz w:val="22"/>
                <w:szCs w:val="22"/>
              </w:rPr>
              <w:t>12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76E136"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0AA8D7D"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1A02C915" w14:textId="77777777" w:rsidR="00380881" w:rsidRPr="00BF4D73" w:rsidRDefault="00380881" w:rsidP="00380881">
            <w:pPr>
              <w:spacing w:line="276" w:lineRule="auto"/>
              <w:rPr>
                <w:color w:val="000000"/>
                <w:lang w:eastAsia="en-US"/>
              </w:rPr>
            </w:pPr>
          </w:p>
        </w:tc>
      </w:tr>
      <w:tr w:rsidR="00380881" w:rsidRPr="00BF4D73" w14:paraId="0B0A8AB4"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3D1332AB"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48BA4DC" w14:textId="5F1DE41E" w:rsidR="00380881" w:rsidRPr="00BF4D73" w:rsidRDefault="00380881" w:rsidP="00380881">
            <w:pPr>
              <w:spacing w:line="276" w:lineRule="auto"/>
              <w:rPr>
                <w:color w:val="000000"/>
                <w:lang w:val="en-US" w:eastAsia="en-US"/>
              </w:rPr>
            </w:pPr>
            <w:r>
              <w:rPr>
                <w:rStyle w:val="normaltextrun"/>
                <w:sz w:val="22"/>
                <w:szCs w:val="22"/>
                <w:lang w:val="en-US"/>
              </w:rPr>
              <w:t>HPE Smart Array P204i-c SR Gen10 (4 Internal Lanes/1GB Cache) 12G SAS Modular Controller</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C40647D" w14:textId="5FE1D9DD" w:rsidR="00380881" w:rsidRPr="00BF4D73" w:rsidRDefault="00380881" w:rsidP="00380881">
            <w:pPr>
              <w:spacing w:line="276" w:lineRule="auto"/>
              <w:jc w:val="center"/>
              <w:rPr>
                <w:color w:val="000000"/>
                <w:lang w:eastAsia="en-US"/>
              </w:rPr>
            </w:pPr>
            <w:r>
              <w:rPr>
                <w:rStyle w:val="normaltextrun"/>
                <w:sz w:val="22"/>
                <w:szCs w:val="22"/>
              </w:rPr>
              <w:t>12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D5BDDB5"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85561D6"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7E973CF5" w14:textId="77777777" w:rsidR="00380881" w:rsidRPr="00BF4D73" w:rsidRDefault="00380881" w:rsidP="00380881">
            <w:pPr>
              <w:spacing w:line="276" w:lineRule="auto"/>
              <w:rPr>
                <w:color w:val="000000"/>
                <w:lang w:eastAsia="en-US"/>
              </w:rPr>
            </w:pPr>
          </w:p>
        </w:tc>
      </w:tr>
      <w:tr w:rsidR="00380881" w:rsidRPr="00BF4D73" w14:paraId="65017816"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2E77CD12"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502EF6D" w14:textId="3DA96D6E" w:rsidR="00380881" w:rsidRPr="00BF4D73" w:rsidRDefault="00380881" w:rsidP="00380881">
            <w:pPr>
              <w:spacing w:line="276" w:lineRule="auto"/>
              <w:rPr>
                <w:color w:val="000000"/>
                <w:lang w:val="en-US" w:eastAsia="en-US"/>
              </w:rPr>
            </w:pPr>
            <w:r>
              <w:rPr>
                <w:rStyle w:val="normaltextrun"/>
                <w:sz w:val="22"/>
                <w:szCs w:val="22"/>
                <w:lang w:val="en-US"/>
              </w:rPr>
              <w:t>HPE Synergy 5830C 32Gb </w:t>
            </w:r>
            <w:proofErr w:type="spellStart"/>
            <w:r>
              <w:rPr>
                <w:rStyle w:val="spellingerror"/>
                <w:sz w:val="22"/>
                <w:szCs w:val="22"/>
                <w:lang w:val="en-US"/>
              </w:rPr>
              <w:t>Fibre</w:t>
            </w:r>
            <w:proofErr w:type="spellEnd"/>
            <w:r>
              <w:rPr>
                <w:rStyle w:val="normaltextrun"/>
                <w:sz w:val="22"/>
                <w:szCs w:val="22"/>
                <w:lang w:val="en-US"/>
              </w:rPr>
              <w:t> Channel Host Bus Adapter</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CA7F1CE" w14:textId="2235FD0B" w:rsidR="00380881" w:rsidRPr="00BF4D73" w:rsidRDefault="00380881" w:rsidP="00380881">
            <w:pPr>
              <w:spacing w:line="276" w:lineRule="auto"/>
              <w:jc w:val="center"/>
              <w:rPr>
                <w:color w:val="000000"/>
                <w:lang w:eastAsia="en-US"/>
              </w:rPr>
            </w:pPr>
            <w:r>
              <w:rPr>
                <w:rStyle w:val="normaltextrun"/>
                <w:sz w:val="22"/>
                <w:szCs w:val="22"/>
              </w:rPr>
              <w:t>12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1F43111"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00B5316"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0D7F3ADA" w14:textId="77777777" w:rsidR="00380881" w:rsidRPr="00BF4D73" w:rsidRDefault="00380881" w:rsidP="00380881">
            <w:pPr>
              <w:spacing w:line="276" w:lineRule="auto"/>
              <w:rPr>
                <w:color w:val="000000"/>
                <w:lang w:eastAsia="en-US"/>
              </w:rPr>
            </w:pPr>
          </w:p>
        </w:tc>
      </w:tr>
      <w:tr w:rsidR="00380881" w:rsidRPr="00BF4D73" w14:paraId="7DE35EE6"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0468DB5B"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5B3F319" w14:textId="0E139279" w:rsidR="00380881" w:rsidRPr="00BF4D73" w:rsidRDefault="00380881" w:rsidP="00380881">
            <w:pPr>
              <w:spacing w:line="276" w:lineRule="auto"/>
              <w:rPr>
                <w:color w:val="000000"/>
                <w:lang w:val="en-US" w:eastAsia="en-US"/>
              </w:rPr>
            </w:pPr>
            <w:r>
              <w:rPr>
                <w:rStyle w:val="normaltextrun"/>
                <w:sz w:val="22"/>
                <w:szCs w:val="22"/>
                <w:lang w:val="en-US"/>
              </w:rPr>
              <w:t>HPE Synergy 6820C 25/50Gb Converged Network Adapter</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381D309" w14:textId="798EDA8B" w:rsidR="00380881" w:rsidRPr="00BF4D73" w:rsidRDefault="00380881" w:rsidP="00380881">
            <w:pPr>
              <w:spacing w:line="276" w:lineRule="auto"/>
              <w:jc w:val="center"/>
              <w:rPr>
                <w:color w:val="000000"/>
                <w:lang w:eastAsia="en-US"/>
              </w:rPr>
            </w:pPr>
            <w:r>
              <w:rPr>
                <w:rStyle w:val="normaltextrun"/>
                <w:sz w:val="22"/>
                <w:szCs w:val="22"/>
              </w:rPr>
              <w:t>12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689C8A6"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EE373FA"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66E51855" w14:textId="77777777" w:rsidR="00380881" w:rsidRPr="00BF4D73" w:rsidRDefault="00380881" w:rsidP="00380881">
            <w:pPr>
              <w:spacing w:line="276" w:lineRule="auto"/>
              <w:rPr>
                <w:color w:val="000000"/>
                <w:lang w:eastAsia="en-US"/>
              </w:rPr>
            </w:pPr>
          </w:p>
        </w:tc>
      </w:tr>
      <w:tr w:rsidR="00380881" w:rsidRPr="00BF4D73" w14:paraId="0CE6D7B5"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16BC9E96"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D1C8BE0" w14:textId="06503D75" w:rsidR="00380881" w:rsidRPr="00BF4D73" w:rsidRDefault="00380881" w:rsidP="00380881">
            <w:pPr>
              <w:spacing w:line="276" w:lineRule="auto"/>
              <w:rPr>
                <w:color w:val="000000"/>
                <w:lang w:val="en-US" w:eastAsia="en-US"/>
              </w:rPr>
            </w:pPr>
            <w:r>
              <w:rPr>
                <w:rStyle w:val="normaltextrun"/>
                <w:sz w:val="22"/>
                <w:szCs w:val="22"/>
                <w:lang w:val="en-US"/>
              </w:rPr>
              <w:t>HPE Virtual Connect SE 100Gb F32 Module for Synergy</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B2EF0BC" w14:textId="24CB1BF2" w:rsidR="00380881" w:rsidRPr="00BF4D73" w:rsidRDefault="00380881" w:rsidP="00380881">
            <w:pPr>
              <w:spacing w:line="276" w:lineRule="auto"/>
              <w:jc w:val="center"/>
              <w:rPr>
                <w:color w:val="000000"/>
                <w:lang w:eastAsia="en-US"/>
              </w:rPr>
            </w:pPr>
            <w:r>
              <w:rPr>
                <w:rStyle w:val="normaltextrun"/>
                <w:sz w:val="22"/>
                <w:szCs w:val="22"/>
              </w:rPr>
              <w:t>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2D62667"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C8C098C"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13570851" w14:textId="77777777" w:rsidR="00380881" w:rsidRPr="00BF4D73" w:rsidRDefault="00380881" w:rsidP="00380881">
            <w:pPr>
              <w:spacing w:line="276" w:lineRule="auto"/>
              <w:rPr>
                <w:color w:val="000000"/>
                <w:lang w:eastAsia="en-US"/>
              </w:rPr>
            </w:pPr>
          </w:p>
        </w:tc>
      </w:tr>
      <w:tr w:rsidR="00380881" w:rsidRPr="00BF4D73" w14:paraId="1D8BB4E8"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0EEDEAC9"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854E50E" w14:textId="40B9852B" w:rsidR="00380881" w:rsidRPr="00BF4D73" w:rsidRDefault="00380881" w:rsidP="00380881">
            <w:pPr>
              <w:spacing w:line="276" w:lineRule="auto"/>
              <w:rPr>
                <w:color w:val="000000"/>
                <w:lang w:val="en-US" w:eastAsia="en-US"/>
              </w:rPr>
            </w:pPr>
            <w:r>
              <w:rPr>
                <w:rStyle w:val="normaltextrun"/>
                <w:sz w:val="22"/>
                <w:szCs w:val="22"/>
                <w:lang w:val="en-US"/>
              </w:rPr>
              <w:t xml:space="preserve">HPE </w:t>
            </w:r>
            <w:proofErr w:type="spellStart"/>
            <w:r>
              <w:rPr>
                <w:rStyle w:val="normaltextrun"/>
                <w:sz w:val="22"/>
                <w:szCs w:val="22"/>
                <w:lang w:val="en-US"/>
              </w:rPr>
              <w:t>BladeSystem</w:t>
            </w:r>
            <w:proofErr w:type="spellEnd"/>
            <w:r>
              <w:rPr>
                <w:rStyle w:val="normaltextrun"/>
                <w:sz w:val="22"/>
                <w:szCs w:val="22"/>
                <w:lang w:val="en-US"/>
              </w:rPr>
              <w:t xml:space="preserve"> c-Class 10Gb SFP+ SR Transceiver</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BE4213A" w14:textId="4EE71187" w:rsidR="00380881" w:rsidRPr="00BF4D73" w:rsidRDefault="00380881" w:rsidP="00380881">
            <w:pPr>
              <w:spacing w:line="276" w:lineRule="auto"/>
              <w:jc w:val="center"/>
              <w:rPr>
                <w:color w:val="000000"/>
                <w:lang w:eastAsia="en-US"/>
              </w:rPr>
            </w:pPr>
            <w:r>
              <w:rPr>
                <w:rStyle w:val="normaltextrun"/>
                <w:sz w:val="22"/>
                <w:szCs w:val="22"/>
              </w:rPr>
              <w:t>8</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DB916E"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766D6E4"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F4ECFEE" w14:textId="77777777" w:rsidR="00380881" w:rsidRPr="00BF4D73" w:rsidRDefault="00380881" w:rsidP="00380881">
            <w:pPr>
              <w:spacing w:line="276" w:lineRule="auto"/>
              <w:rPr>
                <w:color w:val="000000"/>
                <w:lang w:eastAsia="en-US"/>
              </w:rPr>
            </w:pPr>
          </w:p>
        </w:tc>
      </w:tr>
      <w:tr w:rsidR="00380881" w:rsidRPr="00BF4D73" w14:paraId="7D815C2E"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13A7DAC9"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98114D5" w14:textId="177ADFEB" w:rsidR="00380881" w:rsidRPr="00BF4D73" w:rsidRDefault="00380881" w:rsidP="00380881">
            <w:pPr>
              <w:spacing w:line="276" w:lineRule="auto"/>
              <w:rPr>
                <w:color w:val="000000"/>
                <w:lang w:val="en-US" w:eastAsia="en-US"/>
              </w:rPr>
            </w:pPr>
            <w:r>
              <w:rPr>
                <w:rStyle w:val="normaltextrun"/>
                <w:sz w:val="22"/>
                <w:szCs w:val="22"/>
                <w:lang w:val="en-US"/>
              </w:rPr>
              <w:t>HPE Synergy 100GbE/4x25GbE/4x32GbFC QSFP28 Transceiver</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808F19D" w14:textId="1EC6B702" w:rsidR="00380881" w:rsidRPr="00BF4D73" w:rsidRDefault="00380881" w:rsidP="00380881">
            <w:pPr>
              <w:spacing w:line="276" w:lineRule="auto"/>
              <w:jc w:val="center"/>
              <w:rPr>
                <w:color w:val="000000"/>
                <w:lang w:eastAsia="en-US"/>
              </w:rPr>
            </w:pPr>
            <w:r>
              <w:rPr>
                <w:rStyle w:val="normaltextrun"/>
                <w:sz w:val="22"/>
                <w:szCs w:val="22"/>
              </w:rPr>
              <w:t>4</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A2A03C0"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8DED648"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7CF79D3" w14:textId="77777777" w:rsidR="00380881" w:rsidRPr="00BF4D73" w:rsidRDefault="00380881" w:rsidP="00380881">
            <w:pPr>
              <w:spacing w:line="276" w:lineRule="auto"/>
              <w:rPr>
                <w:color w:val="000000"/>
                <w:lang w:eastAsia="en-US"/>
              </w:rPr>
            </w:pPr>
          </w:p>
        </w:tc>
      </w:tr>
      <w:tr w:rsidR="00380881" w:rsidRPr="00BF4D73" w14:paraId="1099446A"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66BA4A51"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3C1FE23" w14:textId="46303D14" w:rsidR="00380881" w:rsidRPr="00BF4D73" w:rsidRDefault="00380881" w:rsidP="00380881">
            <w:pPr>
              <w:spacing w:line="276" w:lineRule="auto"/>
              <w:rPr>
                <w:color w:val="000000"/>
                <w:lang w:val="en-US" w:eastAsia="en-US"/>
              </w:rPr>
            </w:pPr>
            <w:r>
              <w:rPr>
                <w:rStyle w:val="normaltextrun"/>
                <w:sz w:val="22"/>
                <w:szCs w:val="22"/>
                <w:lang w:val="en-US"/>
              </w:rPr>
              <w:t>HPE Synergy 4-port Frame Link Module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43F5019" w14:textId="05B25A54" w:rsidR="00380881" w:rsidRPr="00BF4D73" w:rsidRDefault="00380881" w:rsidP="00380881">
            <w:pPr>
              <w:spacing w:line="276" w:lineRule="auto"/>
              <w:jc w:val="center"/>
              <w:rPr>
                <w:color w:val="000000"/>
                <w:lang w:eastAsia="en-US"/>
              </w:rPr>
            </w:pPr>
            <w:r>
              <w:rPr>
                <w:rStyle w:val="normaltextrun"/>
                <w:sz w:val="22"/>
                <w:szCs w:val="22"/>
              </w:rPr>
              <w:t>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BF07837"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340CB78"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7CA8D3D" w14:textId="77777777" w:rsidR="00380881" w:rsidRPr="00BF4D73" w:rsidRDefault="00380881" w:rsidP="00380881">
            <w:pPr>
              <w:spacing w:line="276" w:lineRule="auto"/>
              <w:rPr>
                <w:color w:val="000000"/>
                <w:lang w:eastAsia="en-US"/>
              </w:rPr>
            </w:pPr>
          </w:p>
        </w:tc>
      </w:tr>
      <w:tr w:rsidR="00380881" w:rsidRPr="00BF4D73" w14:paraId="56FD6D6C"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62E25585"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FF7C64E" w14:textId="01B879AC" w:rsidR="00380881" w:rsidRPr="00BF4D73" w:rsidRDefault="00380881" w:rsidP="00380881">
            <w:pPr>
              <w:spacing w:line="276" w:lineRule="auto"/>
              <w:rPr>
                <w:color w:val="000000"/>
                <w:lang w:val="en-US" w:eastAsia="en-US"/>
              </w:rPr>
            </w:pPr>
            <w:r>
              <w:rPr>
                <w:rStyle w:val="normaltextrun"/>
                <w:sz w:val="22"/>
                <w:szCs w:val="22"/>
                <w:lang w:val="en-US"/>
              </w:rPr>
              <w:t>Brocade 32Gb/12 2SFP+ </w:t>
            </w:r>
            <w:proofErr w:type="spellStart"/>
            <w:r>
              <w:rPr>
                <w:rStyle w:val="spellingerror"/>
                <w:sz w:val="22"/>
                <w:szCs w:val="22"/>
                <w:lang w:val="en-US"/>
              </w:rPr>
              <w:t>Fibre</w:t>
            </w:r>
            <w:proofErr w:type="spellEnd"/>
            <w:r>
              <w:rPr>
                <w:rStyle w:val="normaltextrun"/>
                <w:sz w:val="22"/>
                <w:szCs w:val="22"/>
                <w:lang w:val="en-US"/>
              </w:rPr>
              <w:t> Channel SAN Switch Module for HPE Synergy</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F7F62E4" w14:textId="7E4DFC0F" w:rsidR="00380881" w:rsidRPr="00BF4D73" w:rsidRDefault="00380881" w:rsidP="00380881">
            <w:pPr>
              <w:spacing w:line="276" w:lineRule="auto"/>
              <w:jc w:val="center"/>
              <w:rPr>
                <w:color w:val="000000"/>
                <w:lang w:eastAsia="en-US"/>
              </w:rPr>
            </w:pPr>
            <w:r>
              <w:rPr>
                <w:rStyle w:val="normaltextrun"/>
                <w:sz w:val="22"/>
                <w:szCs w:val="22"/>
              </w:rPr>
              <w:t>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501CCBF"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118A868"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6A0182A2" w14:textId="77777777" w:rsidR="00380881" w:rsidRPr="00BF4D73" w:rsidRDefault="00380881" w:rsidP="00380881">
            <w:pPr>
              <w:spacing w:line="276" w:lineRule="auto"/>
              <w:rPr>
                <w:color w:val="000000"/>
                <w:lang w:eastAsia="en-US"/>
              </w:rPr>
            </w:pPr>
          </w:p>
        </w:tc>
      </w:tr>
      <w:tr w:rsidR="00380881" w:rsidRPr="00BF4D73" w14:paraId="311CBC1C"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535BA9A4"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E87D782" w14:textId="73A44AC2" w:rsidR="00380881" w:rsidRPr="00BF4D73" w:rsidRDefault="00380881" w:rsidP="00380881">
            <w:pPr>
              <w:spacing w:line="276" w:lineRule="auto"/>
              <w:rPr>
                <w:color w:val="000000"/>
                <w:lang w:val="en-US" w:eastAsia="en-US"/>
              </w:rPr>
            </w:pPr>
            <w:r>
              <w:rPr>
                <w:rStyle w:val="normaltextrun"/>
                <w:sz w:val="22"/>
                <w:szCs w:val="22"/>
                <w:lang w:val="en-US"/>
              </w:rPr>
              <w:t>HPE 6x 2650W Performance Hot Plug Titanium Plus FIO Power Supply Kit</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C639BC0" w14:textId="0109D396"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45AE299"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DB3FD38"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3D062DED" w14:textId="77777777" w:rsidR="00380881" w:rsidRPr="00BF4D73" w:rsidRDefault="00380881" w:rsidP="00380881">
            <w:pPr>
              <w:spacing w:line="276" w:lineRule="auto"/>
              <w:rPr>
                <w:color w:val="000000"/>
                <w:lang w:eastAsia="en-US"/>
              </w:rPr>
            </w:pPr>
          </w:p>
        </w:tc>
      </w:tr>
      <w:tr w:rsidR="00380881" w:rsidRPr="00BF4D73" w14:paraId="64452AFD"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36693DF0"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E79E9C3" w14:textId="2C61BF92" w:rsidR="00380881" w:rsidRPr="00BF4D73" w:rsidRDefault="00380881" w:rsidP="00380881">
            <w:pPr>
              <w:spacing w:line="276" w:lineRule="auto"/>
              <w:rPr>
                <w:color w:val="000000"/>
                <w:lang w:val="en-US" w:eastAsia="en-US"/>
              </w:rPr>
            </w:pPr>
            <w:r>
              <w:rPr>
                <w:rStyle w:val="normaltextrun"/>
                <w:sz w:val="22"/>
                <w:szCs w:val="22"/>
                <w:lang w:val="en-US"/>
              </w:rPr>
              <w:t>HPE Synergy Frame Rack Rail Kit</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609EC48" w14:textId="20136A78"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5BA452B"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5FC799C"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31D21A3C" w14:textId="77777777" w:rsidR="00380881" w:rsidRPr="00BF4D73" w:rsidRDefault="00380881" w:rsidP="00380881">
            <w:pPr>
              <w:spacing w:line="276" w:lineRule="auto"/>
              <w:rPr>
                <w:color w:val="000000"/>
                <w:lang w:eastAsia="en-US"/>
              </w:rPr>
            </w:pPr>
          </w:p>
        </w:tc>
      </w:tr>
      <w:tr w:rsidR="00380881" w:rsidRPr="00BF4D73" w14:paraId="525A1302"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4C8F18C8"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8B68793" w14:textId="1D815348" w:rsidR="00380881" w:rsidRPr="00BF4D73" w:rsidRDefault="00380881" w:rsidP="00380881">
            <w:pPr>
              <w:spacing w:line="276" w:lineRule="auto"/>
              <w:rPr>
                <w:color w:val="000000"/>
                <w:lang w:val="en-US" w:eastAsia="en-US"/>
              </w:rPr>
            </w:pPr>
            <w:r>
              <w:rPr>
                <w:rStyle w:val="normaltextrun"/>
                <w:sz w:val="22"/>
                <w:szCs w:val="22"/>
                <w:lang w:val="en-US"/>
              </w:rPr>
              <w:t>HPE Synergy Frame 4x Lift Handles</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D7BE0D9" w14:textId="051D3DB6"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46DEBDB"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7FDF052"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3F969BB" w14:textId="77777777" w:rsidR="00380881" w:rsidRPr="00BF4D73" w:rsidRDefault="00380881" w:rsidP="00380881">
            <w:pPr>
              <w:spacing w:line="276" w:lineRule="auto"/>
              <w:rPr>
                <w:color w:val="000000"/>
                <w:lang w:eastAsia="en-US"/>
              </w:rPr>
            </w:pPr>
          </w:p>
        </w:tc>
      </w:tr>
      <w:tr w:rsidR="00380881" w:rsidRPr="00BF4D73" w14:paraId="1FB46CEE"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64981907"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A051190" w14:textId="05326C2B" w:rsidR="00380881" w:rsidRPr="00BF4D73" w:rsidRDefault="00380881" w:rsidP="00380881">
            <w:pPr>
              <w:spacing w:line="276" w:lineRule="auto"/>
              <w:rPr>
                <w:color w:val="000000"/>
                <w:lang w:val="en-US" w:eastAsia="en-US"/>
              </w:rPr>
            </w:pPr>
            <w:r>
              <w:rPr>
                <w:rStyle w:val="normaltextrun"/>
                <w:sz w:val="22"/>
                <w:szCs w:val="22"/>
                <w:lang w:val="en-US"/>
              </w:rPr>
              <w:t>HPE Synergy Composer2 Management Appliance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F7F89FE" w14:textId="2D25F31D" w:rsidR="00380881" w:rsidRPr="00BF4D73" w:rsidRDefault="00380881" w:rsidP="00380881">
            <w:pPr>
              <w:spacing w:line="276" w:lineRule="auto"/>
              <w:jc w:val="center"/>
              <w:rPr>
                <w:color w:val="000000"/>
                <w:lang w:eastAsia="en-US"/>
              </w:rPr>
            </w:pPr>
            <w:r>
              <w:rPr>
                <w:rStyle w:val="normaltextrun"/>
                <w:sz w:val="22"/>
                <w:szCs w:val="22"/>
              </w:rPr>
              <w:t>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ADDB676"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6AD709B"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76C5DCCC" w14:textId="77777777" w:rsidR="00380881" w:rsidRPr="00BF4D73" w:rsidRDefault="00380881" w:rsidP="00380881">
            <w:pPr>
              <w:spacing w:line="276" w:lineRule="auto"/>
              <w:rPr>
                <w:color w:val="000000"/>
                <w:lang w:eastAsia="en-US"/>
              </w:rPr>
            </w:pPr>
          </w:p>
        </w:tc>
      </w:tr>
      <w:tr w:rsidR="00380881" w:rsidRPr="00BF4D73" w14:paraId="139943F7"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67C3B2D0"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9AFB2EC" w14:textId="412A32DC" w:rsidR="00380881" w:rsidRPr="00BF4D73" w:rsidRDefault="00380881" w:rsidP="00380881">
            <w:pPr>
              <w:spacing w:line="276" w:lineRule="auto"/>
              <w:rPr>
                <w:color w:val="000000"/>
                <w:lang w:val="en-US" w:eastAsia="en-US"/>
              </w:rPr>
            </w:pPr>
            <w:r>
              <w:rPr>
                <w:rStyle w:val="normaltextrun"/>
                <w:sz w:val="22"/>
                <w:szCs w:val="22"/>
                <w:lang w:val="en-US"/>
              </w:rPr>
              <w:t>HPE B-series 16Gb SFP+ Short Wave Transceiver</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46FEE03" w14:textId="65480BE0" w:rsidR="00380881" w:rsidRPr="00BF4D73" w:rsidRDefault="00380881" w:rsidP="00380881">
            <w:pPr>
              <w:spacing w:line="276" w:lineRule="auto"/>
              <w:jc w:val="center"/>
              <w:rPr>
                <w:color w:val="000000"/>
                <w:lang w:eastAsia="en-US"/>
              </w:rPr>
            </w:pPr>
            <w:r>
              <w:rPr>
                <w:rStyle w:val="normaltextrun"/>
                <w:sz w:val="22"/>
                <w:szCs w:val="22"/>
              </w:rPr>
              <w:t>8</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50AC09C"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88BDA24"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083C7D22" w14:textId="77777777" w:rsidR="00380881" w:rsidRPr="00BF4D73" w:rsidRDefault="00380881" w:rsidP="00380881">
            <w:pPr>
              <w:spacing w:line="276" w:lineRule="auto"/>
              <w:rPr>
                <w:color w:val="000000"/>
                <w:lang w:eastAsia="en-US"/>
              </w:rPr>
            </w:pPr>
          </w:p>
        </w:tc>
      </w:tr>
      <w:tr w:rsidR="00380881" w:rsidRPr="00BF4D73" w14:paraId="385B0C6A"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79D1208F"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6DB193D" w14:textId="4AE8019E" w:rsidR="00380881" w:rsidRPr="00BF4D73" w:rsidRDefault="00380881" w:rsidP="00380881">
            <w:pPr>
              <w:spacing w:line="276" w:lineRule="auto"/>
              <w:rPr>
                <w:color w:val="000000"/>
                <w:lang w:val="en-US" w:eastAsia="en-US"/>
              </w:rPr>
            </w:pPr>
            <w:r>
              <w:rPr>
                <w:rStyle w:val="normaltextrun"/>
                <w:sz w:val="22"/>
                <w:szCs w:val="22"/>
                <w:lang w:val="en-US"/>
              </w:rPr>
              <w:t xml:space="preserve">VMware </w:t>
            </w:r>
            <w:proofErr w:type="spellStart"/>
            <w:r>
              <w:rPr>
                <w:rStyle w:val="normaltextrun"/>
                <w:sz w:val="22"/>
                <w:szCs w:val="22"/>
                <w:lang w:val="en-US"/>
              </w:rPr>
              <w:t>vCenter</w:t>
            </w:r>
            <w:proofErr w:type="spellEnd"/>
            <w:r>
              <w:rPr>
                <w:rStyle w:val="normaltextrun"/>
                <w:sz w:val="22"/>
                <w:szCs w:val="22"/>
                <w:lang w:val="en-US"/>
              </w:rPr>
              <w:t xml:space="preserve"> Server Standard for vSphere (per Instance) 3yr E-LTU</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E642CC5" w14:textId="39621FD1"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4168C2F"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00CC269"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148B2019" w14:textId="77777777" w:rsidR="00380881" w:rsidRPr="00BF4D73" w:rsidRDefault="00380881" w:rsidP="00380881">
            <w:pPr>
              <w:spacing w:line="276" w:lineRule="auto"/>
              <w:rPr>
                <w:color w:val="000000"/>
                <w:lang w:eastAsia="en-US"/>
              </w:rPr>
            </w:pPr>
          </w:p>
        </w:tc>
      </w:tr>
      <w:tr w:rsidR="00380881" w:rsidRPr="00BF4D73" w14:paraId="379D7071"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17F8143B"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32CC71E" w14:textId="29F51653" w:rsidR="00380881" w:rsidRPr="00BF4D73" w:rsidRDefault="00380881" w:rsidP="00380881">
            <w:pPr>
              <w:spacing w:line="276" w:lineRule="auto"/>
              <w:rPr>
                <w:color w:val="000000"/>
                <w:lang w:val="en-US" w:eastAsia="en-US"/>
              </w:rPr>
            </w:pPr>
            <w:r>
              <w:rPr>
                <w:rStyle w:val="normaltextrun"/>
                <w:sz w:val="22"/>
                <w:szCs w:val="22"/>
                <w:lang w:val="en-US"/>
              </w:rPr>
              <w:t>VMware vSphere Standard 1 Processor 3yr E-LTU</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7DF9FC5" w14:textId="7C839F61" w:rsidR="00380881" w:rsidRPr="00BF4D73" w:rsidRDefault="00380881" w:rsidP="00380881">
            <w:pPr>
              <w:spacing w:line="276" w:lineRule="auto"/>
              <w:jc w:val="center"/>
              <w:rPr>
                <w:color w:val="000000"/>
                <w:lang w:eastAsia="en-US"/>
              </w:rPr>
            </w:pPr>
            <w:r>
              <w:rPr>
                <w:rStyle w:val="normaltextrun"/>
                <w:sz w:val="22"/>
                <w:szCs w:val="22"/>
              </w:rPr>
              <w:t>16</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9010230"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6BDB911"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7717B8B" w14:textId="77777777" w:rsidR="00380881" w:rsidRPr="00BF4D73" w:rsidRDefault="00380881" w:rsidP="00380881">
            <w:pPr>
              <w:spacing w:line="276" w:lineRule="auto"/>
              <w:rPr>
                <w:color w:val="000000"/>
                <w:lang w:eastAsia="en-US"/>
              </w:rPr>
            </w:pPr>
          </w:p>
        </w:tc>
      </w:tr>
      <w:tr w:rsidR="00380881" w:rsidRPr="00BF4D73" w14:paraId="2F439EDA"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2DEF7CF0"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798CD84" w14:textId="1A82E48F" w:rsidR="00380881" w:rsidRPr="00BF4D73" w:rsidRDefault="00380881" w:rsidP="00380881">
            <w:pPr>
              <w:spacing w:line="276" w:lineRule="auto"/>
              <w:rPr>
                <w:color w:val="000000"/>
                <w:lang w:val="en-US" w:eastAsia="en-US"/>
              </w:rPr>
            </w:pPr>
            <w:r>
              <w:rPr>
                <w:rStyle w:val="normaltextrun"/>
                <w:sz w:val="22"/>
                <w:szCs w:val="22"/>
                <w:lang w:val="en-US"/>
              </w:rPr>
              <w:t xml:space="preserve">HPE </w:t>
            </w:r>
            <w:proofErr w:type="spellStart"/>
            <w:r>
              <w:rPr>
                <w:rStyle w:val="normaltextrun"/>
                <w:sz w:val="22"/>
                <w:szCs w:val="22"/>
                <w:lang w:val="en-US"/>
              </w:rPr>
              <w:t>BladeSystem</w:t>
            </w:r>
            <w:proofErr w:type="spellEnd"/>
            <w:r>
              <w:rPr>
                <w:rStyle w:val="normaltextrun"/>
                <w:sz w:val="22"/>
                <w:szCs w:val="22"/>
                <w:lang w:val="en-US"/>
              </w:rPr>
              <w:t xml:space="preserve"> c-Class 40G QSFP+ to QSFP+ 3m Direct Attach Copper Cable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C1121FD" w14:textId="1A0B9F89"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851A300"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EE72AC3"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15606D09" w14:textId="77777777" w:rsidR="00380881" w:rsidRPr="00BF4D73" w:rsidRDefault="00380881" w:rsidP="00380881">
            <w:pPr>
              <w:spacing w:line="276" w:lineRule="auto"/>
              <w:rPr>
                <w:color w:val="000000"/>
                <w:lang w:eastAsia="en-US"/>
              </w:rPr>
            </w:pPr>
          </w:p>
        </w:tc>
      </w:tr>
      <w:tr w:rsidR="00380881" w:rsidRPr="00BF4D73" w14:paraId="05C6FC31"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5031EDF5"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682A4E6" w14:textId="0E4ADE9B" w:rsidR="00380881" w:rsidRPr="00BF4D73" w:rsidRDefault="00380881" w:rsidP="00380881">
            <w:pPr>
              <w:spacing w:line="276" w:lineRule="auto"/>
              <w:rPr>
                <w:color w:val="000000"/>
                <w:lang w:val="en-US" w:eastAsia="en-US"/>
              </w:rPr>
            </w:pPr>
            <w:r>
              <w:rPr>
                <w:rStyle w:val="normaltextrun"/>
                <w:sz w:val="22"/>
                <w:szCs w:val="22"/>
                <w:lang w:val="en-US"/>
              </w:rPr>
              <w:t>HPE Synergy Frame Link Module CAT6A 1.2m Cable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CFCDDAC" w14:textId="6B738A71"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D112B0"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EC69F82"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4E2398F" w14:textId="77777777" w:rsidR="00380881" w:rsidRPr="00BF4D73" w:rsidRDefault="00380881" w:rsidP="00380881">
            <w:pPr>
              <w:spacing w:line="276" w:lineRule="auto"/>
              <w:rPr>
                <w:color w:val="000000"/>
                <w:lang w:eastAsia="en-US"/>
              </w:rPr>
            </w:pPr>
          </w:p>
        </w:tc>
      </w:tr>
      <w:tr w:rsidR="00380881" w:rsidRPr="00BF4D73" w14:paraId="21C7D898"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3DC5A417"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234DA59" w14:textId="0488B921" w:rsidR="00380881" w:rsidRPr="00BF4D73" w:rsidRDefault="00380881" w:rsidP="00380881">
            <w:pPr>
              <w:spacing w:line="276" w:lineRule="auto"/>
              <w:rPr>
                <w:color w:val="000000"/>
                <w:lang w:val="en-US" w:eastAsia="en-US"/>
              </w:rPr>
            </w:pPr>
            <w:r>
              <w:rPr>
                <w:rStyle w:val="normaltextrun"/>
                <w:sz w:val="22"/>
                <w:szCs w:val="22"/>
                <w:lang w:val="en-US"/>
              </w:rPr>
              <w:t>HPE Synergy Frame Link Module CAT6A 3m Cable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0A979ED" w14:textId="15A07CA8"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0B73AAA"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0523CC3"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DF1D6BC" w14:textId="77777777" w:rsidR="00380881" w:rsidRPr="00BF4D73" w:rsidRDefault="00380881" w:rsidP="00380881">
            <w:pPr>
              <w:spacing w:line="276" w:lineRule="auto"/>
              <w:rPr>
                <w:color w:val="000000"/>
                <w:lang w:eastAsia="en-US"/>
              </w:rPr>
            </w:pPr>
          </w:p>
        </w:tc>
      </w:tr>
      <w:tr w:rsidR="00380881" w:rsidRPr="00BF4D73" w14:paraId="005DC97E"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0ACD0116"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5AF4F81" w14:textId="1248620C" w:rsidR="00380881" w:rsidRPr="00BF4D73" w:rsidRDefault="00380881" w:rsidP="00380881">
            <w:pPr>
              <w:spacing w:line="276" w:lineRule="auto"/>
              <w:rPr>
                <w:color w:val="000000"/>
                <w:lang w:val="en-US" w:eastAsia="en-US"/>
              </w:rPr>
            </w:pPr>
            <w:r>
              <w:rPr>
                <w:rStyle w:val="normaltextrun"/>
                <w:sz w:val="22"/>
                <w:szCs w:val="22"/>
                <w:lang w:val="en-US"/>
              </w:rPr>
              <w:t>HPE 100Gb QSFP28 to QSFP28 3m Direct Attach Copper Cable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189EFA3" w14:textId="012C04E4" w:rsidR="00380881" w:rsidRPr="00BF4D73" w:rsidRDefault="00380881" w:rsidP="00380881">
            <w:pPr>
              <w:spacing w:line="276" w:lineRule="auto"/>
              <w:jc w:val="center"/>
              <w:rPr>
                <w:color w:val="000000"/>
                <w:lang w:eastAsia="en-US"/>
              </w:rPr>
            </w:pPr>
            <w:r>
              <w:rPr>
                <w:rStyle w:val="normaltextrun"/>
                <w:sz w:val="22"/>
                <w:szCs w:val="22"/>
              </w:rPr>
              <w:t>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3BB3016"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F3076BD"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147F3B9" w14:textId="77777777" w:rsidR="00380881" w:rsidRPr="00BF4D73" w:rsidRDefault="00380881" w:rsidP="00380881">
            <w:pPr>
              <w:spacing w:line="276" w:lineRule="auto"/>
              <w:rPr>
                <w:color w:val="000000"/>
                <w:lang w:eastAsia="en-US"/>
              </w:rPr>
            </w:pPr>
          </w:p>
        </w:tc>
      </w:tr>
      <w:tr w:rsidR="00380881" w:rsidRPr="00BF4D73" w14:paraId="7606033B"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29078C9D"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1AA3276" w14:textId="55431B45" w:rsidR="00380881" w:rsidRPr="00BF4D73" w:rsidRDefault="00380881" w:rsidP="00380881">
            <w:pPr>
              <w:spacing w:line="276" w:lineRule="auto"/>
              <w:rPr>
                <w:color w:val="000000"/>
                <w:lang w:val="en-US" w:eastAsia="en-US"/>
              </w:rPr>
            </w:pPr>
            <w:r>
              <w:rPr>
                <w:rStyle w:val="normaltextrun"/>
                <w:sz w:val="22"/>
                <w:szCs w:val="22"/>
                <w:lang w:val="en-US"/>
              </w:rPr>
              <w:t>HPE Multi Fiber Push On to 4 x Lucent Connector 5m Cable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95EAF69" w14:textId="05260B63" w:rsidR="00380881" w:rsidRPr="00BF4D73" w:rsidRDefault="00380881" w:rsidP="00380881">
            <w:pPr>
              <w:spacing w:line="276" w:lineRule="auto"/>
              <w:jc w:val="center"/>
              <w:rPr>
                <w:color w:val="000000"/>
                <w:lang w:eastAsia="en-US"/>
              </w:rPr>
            </w:pPr>
            <w:r>
              <w:rPr>
                <w:rStyle w:val="normaltextrun"/>
                <w:sz w:val="22"/>
                <w:szCs w:val="22"/>
              </w:rPr>
              <w:t>4</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07C211D"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50F4ACD"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06B55838" w14:textId="77777777" w:rsidR="00380881" w:rsidRPr="00BF4D73" w:rsidRDefault="00380881" w:rsidP="00380881">
            <w:pPr>
              <w:spacing w:line="276" w:lineRule="auto"/>
              <w:rPr>
                <w:color w:val="000000"/>
                <w:lang w:eastAsia="en-US"/>
              </w:rPr>
            </w:pPr>
          </w:p>
        </w:tc>
      </w:tr>
      <w:tr w:rsidR="00380881" w:rsidRPr="00BF4D73" w14:paraId="40D4695E"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5FB6D2B0"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3BD8547" w14:textId="60D3E453" w:rsidR="00380881" w:rsidRPr="00BF4D73" w:rsidRDefault="00380881" w:rsidP="00380881">
            <w:pPr>
              <w:spacing w:line="276" w:lineRule="auto"/>
              <w:rPr>
                <w:color w:val="000000"/>
                <w:lang w:val="en-US" w:eastAsia="en-US"/>
              </w:rPr>
            </w:pPr>
            <w:r>
              <w:rPr>
                <w:rStyle w:val="normaltextrun"/>
                <w:sz w:val="22"/>
                <w:szCs w:val="22"/>
              </w:rPr>
              <w:t xml:space="preserve">HPE SY480 Gen10 </w:t>
            </w:r>
            <w:proofErr w:type="spellStart"/>
            <w:r>
              <w:rPr>
                <w:rStyle w:val="normaltextrun"/>
                <w:sz w:val="22"/>
                <w:szCs w:val="22"/>
              </w:rPr>
              <w:t>Support</w:t>
            </w:r>
            <w:proofErr w:type="spellEnd"/>
            <w:r>
              <w:rPr>
                <w:rStyle w:val="eop"/>
                <w:sz w:val="22"/>
                <w:szCs w:val="22"/>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8AEB862" w14:textId="47D8D4B3" w:rsidR="00380881" w:rsidRPr="00BF4D73" w:rsidRDefault="00380881" w:rsidP="00380881">
            <w:pPr>
              <w:spacing w:line="276" w:lineRule="auto"/>
              <w:jc w:val="center"/>
              <w:rPr>
                <w:color w:val="000000"/>
                <w:lang w:eastAsia="en-US"/>
              </w:rPr>
            </w:pPr>
            <w:r>
              <w:rPr>
                <w:rStyle w:val="normaltextrun"/>
                <w:sz w:val="22"/>
                <w:szCs w:val="22"/>
              </w:rPr>
              <w:t>10</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1E434F0"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ACF8A8B"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7702C88B" w14:textId="77777777" w:rsidR="00380881" w:rsidRPr="00BF4D73" w:rsidRDefault="00380881" w:rsidP="00380881">
            <w:pPr>
              <w:spacing w:line="276" w:lineRule="auto"/>
              <w:rPr>
                <w:color w:val="000000"/>
                <w:lang w:eastAsia="en-US"/>
              </w:rPr>
            </w:pPr>
          </w:p>
        </w:tc>
      </w:tr>
      <w:tr w:rsidR="00380881" w:rsidRPr="00BF4D73" w14:paraId="56131B84"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2FDB1224" w14:textId="77777777" w:rsidR="00380881" w:rsidRPr="00BF4D73" w:rsidRDefault="00380881" w:rsidP="00380881">
            <w:pPr>
              <w:numPr>
                <w:ilvl w:val="0"/>
                <w:numId w:val="55"/>
              </w:numPr>
              <w:spacing w:line="276" w:lineRule="auto"/>
              <w:ind w:left="786" w:hanging="690"/>
              <w:jc w:val="both"/>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253C480" w14:textId="08D32471" w:rsidR="00380881" w:rsidRPr="00BF4D73" w:rsidRDefault="00380881" w:rsidP="00380881">
            <w:pPr>
              <w:spacing w:line="276" w:lineRule="auto"/>
              <w:jc w:val="both"/>
              <w:rPr>
                <w:color w:val="000000"/>
                <w:lang w:val="en-US" w:eastAsia="en-US"/>
              </w:rPr>
            </w:pPr>
            <w:r>
              <w:rPr>
                <w:rStyle w:val="normaltextrun"/>
                <w:sz w:val="22"/>
                <w:szCs w:val="22"/>
              </w:rPr>
              <w:t>HPE </w:t>
            </w:r>
            <w:proofErr w:type="spellStart"/>
            <w:r>
              <w:rPr>
                <w:rStyle w:val="spellingerror"/>
                <w:sz w:val="22"/>
                <w:szCs w:val="22"/>
              </w:rPr>
              <w:t>Synergy</w:t>
            </w:r>
            <w:proofErr w:type="spellEnd"/>
            <w:r>
              <w:rPr>
                <w:rStyle w:val="normaltextrun"/>
                <w:sz w:val="22"/>
                <w:szCs w:val="22"/>
              </w:rPr>
              <w:t xml:space="preserve"> 1200 </w:t>
            </w:r>
            <w:proofErr w:type="spellStart"/>
            <w:r>
              <w:rPr>
                <w:rStyle w:val="normaltextrun"/>
                <w:sz w:val="22"/>
                <w:szCs w:val="22"/>
              </w:rPr>
              <w:t>Frame</w:t>
            </w:r>
            <w:proofErr w:type="spellEnd"/>
            <w:r>
              <w:rPr>
                <w:rStyle w:val="normaltextrun"/>
                <w:sz w:val="22"/>
                <w:szCs w:val="22"/>
              </w:rPr>
              <w:t> </w:t>
            </w:r>
            <w:proofErr w:type="spellStart"/>
            <w:r>
              <w:rPr>
                <w:rStyle w:val="spellingerror"/>
                <w:sz w:val="22"/>
                <w:szCs w:val="22"/>
              </w:rPr>
              <w:t>Supp</w:t>
            </w:r>
            <w:proofErr w:type="spellEnd"/>
            <w:r>
              <w:rPr>
                <w:rStyle w:val="eop"/>
                <w:sz w:val="22"/>
                <w:szCs w:val="22"/>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2A618AC" w14:textId="05663511"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90D64D7"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1E25B3B"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3D2B914" w14:textId="77777777" w:rsidR="00380881" w:rsidRPr="00BF4D73" w:rsidRDefault="00380881" w:rsidP="00380881">
            <w:pPr>
              <w:spacing w:line="276" w:lineRule="auto"/>
              <w:rPr>
                <w:color w:val="000000"/>
                <w:lang w:eastAsia="en-US"/>
              </w:rPr>
            </w:pPr>
          </w:p>
        </w:tc>
      </w:tr>
      <w:tr w:rsidR="00380881" w:rsidRPr="00BF4D73" w14:paraId="275093DC"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36137C55"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4959981" w14:textId="6E033403" w:rsidR="00380881" w:rsidRPr="00BF4D73" w:rsidRDefault="00380881" w:rsidP="00380881">
            <w:pPr>
              <w:spacing w:line="276" w:lineRule="auto"/>
              <w:rPr>
                <w:color w:val="000000"/>
                <w:lang w:val="en-US" w:eastAsia="en-US"/>
              </w:rPr>
            </w:pPr>
            <w:r>
              <w:rPr>
                <w:rStyle w:val="normaltextrun"/>
                <w:sz w:val="22"/>
                <w:szCs w:val="22"/>
              </w:rPr>
              <w:t>HPE </w:t>
            </w:r>
            <w:proofErr w:type="spellStart"/>
            <w:r>
              <w:rPr>
                <w:rStyle w:val="spellingerror"/>
                <w:sz w:val="22"/>
                <w:szCs w:val="22"/>
              </w:rPr>
              <w:t>Synergy</w:t>
            </w:r>
            <w:proofErr w:type="spellEnd"/>
            <w:r>
              <w:rPr>
                <w:rStyle w:val="normaltextrun"/>
                <w:sz w:val="22"/>
                <w:szCs w:val="22"/>
              </w:rPr>
              <w:t xml:space="preserve"> Composer2 </w:t>
            </w:r>
            <w:proofErr w:type="spellStart"/>
            <w:r>
              <w:rPr>
                <w:rStyle w:val="normaltextrun"/>
                <w:sz w:val="22"/>
                <w:szCs w:val="22"/>
              </w:rPr>
              <w:t>Support</w:t>
            </w:r>
            <w:proofErr w:type="spellEnd"/>
            <w:r>
              <w:rPr>
                <w:rStyle w:val="eop"/>
                <w:sz w:val="22"/>
                <w:szCs w:val="22"/>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A2EAE6D" w14:textId="77D22B8B" w:rsidR="00380881" w:rsidRPr="00BF4D73" w:rsidRDefault="00380881" w:rsidP="00380881">
            <w:pPr>
              <w:spacing w:line="276" w:lineRule="auto"/>
              <w:jc w:val="center"/>
              <w:rPr>
                <w:color w:val="000000"/>
                <w:lang w:eastAsia="en-US"/>
              </w:rPr>
            </w:pPr>
            <w:r>
              <w:rPr>
                <w:rStyle w:val="normaltextrun"/>
                <w:sz w:val="22"/>
                <w:szCs w:val="22"/>
              </w:rPr>
              <w:t>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E646CB"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C36A042"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76AEB487" w14:textId="77777777" w:rsidR="00380881" w:rsidRPr="00BF4D73" w:rsidRDefault="00380881" w:rsidP="00380881">
            <w:pPr>
              <w:spacing w:line="276" w:lineRule="auto"/>
              <w:rPr>
                <w:color w:val="000000"/>
                <w:lang w:eastAsia="en-US"/>
              </w:rPr>
            </w:pPr>
          </w:p>
        </w:tc>
      </w:tr>
      <w:tr w:rsidR="00380881" w:rsidRPr="00BF4D73" w14:paraId="14F7C26B"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5945194A"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AE818D4" w14:textId="4B902FAC" w:rsidR="00380881" w:rsidRPr="00BF4D73" w:rsidRDefault="00380881" w:rsidP="00380881">
            <w:pPr>
              <w:spacing w:line="276" w:lineRule="auto"/>
              <w:rPr>
                <w:color w:val="000000"/>
                <w:lang w:val="en-US" w:eastAsia="en-US"/>
              </w:rPr>
            </w:pPr>
            <w:r>
              <w:rPr>
                <w:rStyle w:val="normaltextrun"/>
                <w:sz w:val="22"/>
                <w:szCs w:val="22"/>
                <w:lang w:val="en-US"/>
              </w:rPr>
              <w:t xml:space="preserve">HPE Synergy VC SE 100Gb F32 Module </w:t>
            </w:r>
            <w:proofErr w:type="spellStart"/>
            <w:r>
              <w:rPr>
                <w:rStyle w:val="normaltextrun"/>
                <w:sz w:val="22"/>
                <w:szCs w:val="22"/>
                <w:lang w:val="en-US"/>
              </w:rPr>
              <w:t>Supp</w:t>
            </w:r>
            <w:proofErr w:type="spellEnd"/>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50D5AE7" w14:textId="0C6761B7" w:rsidR="00380881" w:rsidRPr="00BF4D73" w:rsidRDefault="00380881" w:rsidP="00380881">
            <w:pPr>
              <w:spacing w:line="276" w:lineRule="auto"/>
              <w:jc w:val="center"/>
              <w:rPr>
                <w:color w:val="000000"/>
                <w:lang w:eastAsia="en-US"/>
              </w:rPr>
            </w:pPr>
            <w:r>
              <w:rPr>
                <w:rStyle w:val="normaltextrun"/>
                <w:sz w:val="22"/>
                <w:szCs w:val="22"/>
              </w:rPr>
              <w:t>2</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C651A40"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DACC3EB"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27E4F0D4" w14:textId="77777777" w:rsidR="00380881" w:rsidRPr="00BF4D73" w:rsidRDefault="00380881" w:rsidP="00380881">
            <w:pPr>
              <w:spacing w:line="276" w:lineRule="auto"/>
              <w:rPr>
                <w:color w:val="000000"/>
                <w:lang w:eastAsia="en-US"/>
              </w:rPr>
            </w:pPr>
          </w:p>
        </w:tc>
      </w:tr>
      <w:tr w:rsidR="00380881" w:rsidRPr="00BF4D73" w14:paraId="42A0243B"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7FEA4EB2"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AD9FBF9" w14:textId="5C9FAF3E" w:rsidR="00380881" w:rsidRPr="00BF4D73" w:rsidRDefault="00380881" w:rsidP="00380881">
            <w:pPr>
              <w:spacing w:line="276" w:lineRule="auto"/>
              <w:rPr>
                <w:color w:val="000000"/>
                <w:lang w:val="en-US" w:eastAsia="en-US"/>
              </w:rPr>
            </w:pPr>
            <w:r>
              <w:rPr>
                <w:rStyle w:val="normaltextrun"/>
                <w:sz w:val="22"/>
                <w:szCs w:val="22"/>
                <w:lang w:val="en-US"/>
              </w:rPr>
              <w:t xml:space="preserve">HPE </w:t>
            </w:r>
            <w:proofErr w:type="spellStart"/>
            <w:r>
              <w:rPr>
                <w:rStyle w:val="normaltextrun"/>
                <w:sz w:val="22"/>
                <w:szCs w:val="22"/>
                <w:lang w:val="en-US"/>
              </w:rPr>
              <w:t>BladeSystem</w:t>
            </w:r>
            <w:proofErr w:type="spellEnd"/>
            <w:r>
              <w:rPr>
                <w:rStyle w:val="normaltextrun"/>
                <w:sz w:val="22"/>
                <w:szCs w:val="22"/>
                <w:lang w:val="en-US"/>
              </w:rPr>
              <w:t xml:space="preserve"> c-Class 10GbE SFP+ to SFP+ 3m Direct Attach Copper Cable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77A45C4A" w14:textId="6CCE9CE6" w:rsidR="00380881" w:rsidRPr="00BF4D73" w:rsidRDefault="00380881" w:rsidP="00380881">
            <w:pPr>
              <w:spacing w:line="276" w:lineRule="auto"/>
              <w:jc w:val="center"/>
              <w:rPr>
                <w:color w:val="000000"/>
                <w:lang w:eastAsia="en-US"/>
              </w:rPr>
            </w:pPr>
            <w:r>
              <w:rPr>
                <w:rStyle w:val="normaltextrun"/>
                <w:sz w:val="22"/>
                <w:szCs w:val="22"/>
              </w:rPr>
              <w:t>1</w:t>
            </w:r>
            <w:r>
              <w:rPr>
                <w:rStyle w:val="eop"/>
                <w:sz w:val="22"/>
                <w:szCs w:val="22"/>
              </w:rPr>
              <w:t>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775851B"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805152" w14:textId="77777777" w:rsidR="00380881" w:rsidRPr="00BF4D73" w:rsidRDefault="00380881" w:rsidP="0038088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3FBCA203" w14:textId="77777777" w:rsidR="00380881" w:rsidRPr="00BF4D73" w:rsidRDefault="00380881" w:rsidP="00380881">
            <w:pPr>
              <w:spacing w:line="276" w:lineRule="auto"/>
              <w:rPr>
                <w:color w:val="000000"/>
                <w:lang w:eastAsia="en-US"/>
              </w:rPr>
            </w:pPr>
          </w:p>
        </w:tc>
      </w:tr>
      <w:tr w:rsidR="00380881" w:rsidRPr="00BF4D73" w14:paraId="43E27FB3" w14:textId="77777777" w:rsidTr="00380881">
        <w:trPr>
          <w:trHeight w:val="300"/>
          <w:jc w:val="center"/>
        </w:trPr>
        <w:tc>
          <w:tcPr>
            <w:tcW w:w="739" w:type="dxa"/>
            <w:tcBorders>
              <w:top w:val="single" w:sz="4" w:space="0" w:color="000000"/>
              <w:left w:val="single" w:sz="4" w:space="0" w:color="000000"/>
              <w:bottom w:val="single" w:sz="4" w:space="0" w:color="000000"/>
              <w:right w:val="single" w:sz="4" w:space="0" w:color="000000"/>
            </w:tcBorders>
          </w:tcPr>
          <w:p w14:paraId="149ACECB" w14:textId="77777777" w:rsidR="00380881" w:rsidRPr="00BF4D73" w:rsidRDefault="00380881" w:rsidP="00380881">
            <w:pPr>
              <w:numPr>
                <w:ilvl w:val="0"/>
                <w:numId w:val="55"/>
              </w:numPr>
              <w:spacing w:line="276" w:lineRule="auto"/>
              <w:ind w:left="786" w:hanging="690"/>
              <w:rPr>
                <w:color w:val="000000"/>
                <w:lang w:eastAsia="en-US"/>
              </w:rPr>
            </w:pPr>
          </w:p>
        </w:tc>
        <w:tc>
          <w:tcPr>
            <w:tcW w:w="49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1FBEFAE" w14:textId="6134A9B5" w:rsidR="00380881" w:rsidRPr="00BF4D73" w:rsidRDefault="00380881" w:rsidP="00380881">
            <w:pPr>
              <w:spacing w:line="276" w:lineRule="auto"/>
              <w:rPr>
                <w:lang w:val="en-US" w:eastAsia="en-US"/>
              </w:rPr>
            </w:pPr>
            <w:r>
              <w:rPr>
                <w:rStyle w:val="normaltextrun"/>
                <w:sz w:val="22"/>
                <w:szCs w:val="22"/>
                <w:lang w:val="en-US"/>
              </w:rPr>
              <w:t>HPE Premier Flex LC/LC Multi-mode OM4 2 Fiber 5m Cable</w:t>
            </w:r>
            <w:r w:rsidRPr="00380881">
              <w:rPr>
                <w:rStyle w:val="eop"/>
                <w:sz w:val="22"/>
                <w:szCs w:val="22"/>
                <w:lang w:val="en-US"/>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926A6F4" w14:textId="32E4D192" w:rsidR="00380881" w:rsidRPr="00BF4D73" w:rsidRDefault="00380881" w:rsidP="00380881">
            <w:pPr>
              <w:spacing w:line="276" w:lineRule="auto"/>
              <w:jc w:val="center"/>
              <w:rPr>
                <w:lang w:eastAsia="en-US"/>
              </w:rPr>
            </w:pPr>
            <w:r>
              <w:rPr>
                <w:rStyle w:val="normaltextrun"/>
                <w:sz w:val="22"/>
                <w:szCs w:val="22"/>
              </w:rPr>
              <w:t>4</w:t>
            </w:r>
            <w:r>
              <w:rPr>
                <w:rStyle w:val="eop"/>
                <w:sz w:val="22"/>
                <w:szCs w:val="22"/>
              </w:rPr>
              <w:t> </w:t>
            </w:r>
          </w:p>
        </w:tc>
        <w:tc>
          <w:tcPr>
            <w:tcW w:w="709" w:type="dxa"/>
            <w:tcBorders>
              <w:top w:val="single" w:sz="4" w:space="0" w:color="000000"/>
              <w:left w:val="single" w:sz="4" w:space="0" w:color="000000"/>
              <w:bottom w:val="nil"/>
              <w:right w:val="single" w:sz="4" w:space="0" w:color="000000"/>
            </w:tcBorders>
            <w:tcMar>
              <w:top w:w="0" w:type="dxa"/>
              <w:left w:w="45" w:type="dxa"/>
              <w:bottom w:w="0" w:type="dxa"/>
              <w:right w:w="45" w:type="dxa"/>
            </w:tcMar>
          </w:tcPr>
          <w:p w14:paraId="2ADF8FB8" w14:textId="77777777" w:rsidR="00380881" w:rsidRPr="00BF4D73" w:rsidRDefault="00380881" w:rsidP="00380881">
            <w:pPr>
              <w:widowControl w:val="0"/>
              <w:spacing w:line="276" w:lineRule="auto"/>
              <w:rPr>
                <w:color w:val="000000"/>
                <w:lang w:eastAsia="en-US"/>
              </w:rPr>
            </w:pPr>
          </w:p>
        </w:tc>
        <w:tc>
          <w:tcPr>
            <w:tcW w:w="1559" w:type="dxa"/>
            <w:tcBorders>
              <w:top w:val="single" w:sz="4" w:space="0" w:color="000000"/>
              <w:left w:val="single" w:sz="4" w:space="0" w:color="000000"/>
              <w:bottom w:val="nil"/>
              <w:right w:val="single" w:sz="4" w:space="0" w:color="000000"/>
            </w:tcBorders>
          </w:tcPr>
          <w:p w14:paraId="5D995EB5" w14:textId="77777777" w:rsidR="00380881" w:rsidRPr="00BF4D73" w:rsidRDefault="00380881" w:rsidP="00380881">
            <w:pPr>
              <w:widowControl w:val="0"/>
              <w:spacing w:line="276" w:lineRule="auto"/>
              <w:jc w:val="center"/>
              <w:rPr>
                <w:color w:val="000000"/>
                <w:lang w:eastAsia="en-US"/>
              </w:rPr>
            </w:pPr>
          </w:p>
        </w:tc>
        <w:tc>
          <w:tcPr>
            <w:tcW w:w="1559" w:type="dxa"/>
            <w:tcBorders>
              <w:top w:val="nil"/>
              <w:left w:val="single" w:sz="4" w:space="0" w:color="000000"/>
              <w:bottom w:val="nil"/>
              <w:right w:val="single" w:sz="4" w:space="0" w:color="000000"/>
            </w:tcBorders>
          </w:tcPr>
          <w:p w14:paraId="5FD32FED" w14:textId="77777777" w:rsidR="00380881" w:rsidRPr="00BF4D73" w:rsidRDefault="00380881" w:rsidP="00380881">
            <w:pPr>
              <w:widowControl w:val="0"/>
              <w:spacing w:line="276" w:lineRule="auto"/>
              <w:jc w:val="center"/>
              <w:rPr>
                <w:color w:val="000000"/>
                <w:lang w:eastAsia="en-US"/>
              </w:rPr>
            </w:pPr>
          </w:p>
        </w:tc>
      </w:tr>
      <w:tr w:rsidR="00AA7741" w:rsidRPr="00BF4D73" w14:paraId="2EE1F5C5" w14:textId="77777777" w:rsidTr="00380881">
        <w:trPr>
          <w:trHeight w:val="300"/>
          <w:jc w:val="center"/>
        </w:trPr>
        <w:tc>
          <w:tcPr>
            <w:tcW w:w="7224" w:type="dxa"/>
            <w:gridSpan w:val="4"/>
            <w:tcBorders>
              <w:top w:val="single" w:sz="4" w:space="0" w:color="000000"/>
              <w:left w:val="single" w:sz="4" w:space="0" w:color="000000"/>
              <w:bottom w:val="single" w:sz="4" w:space="0" w:color="000000"/>
              <w:right w:val="single" w:sz="4" w:space="0" w:color="000000"/>
            </w:tcBorders>
            <w:hideMark/>
          </w:tcPr>
          <w:p w14:paraId="61532085" w14:textId="77777777" w:rsidR="00AA7741" w:rsidRPr="00BF4D73" w:rsidRDefault="00AA7741" w:rsidP="00AA7741">
            <w:pPr>
              <w:widowControl w:val="0"/>
              <w:spacing w:line="276" w:lineRule="auto"/>
              <w:rPr>
                <w:color w:val="000000"/>
                <w:lang w:eastAsia="en-US"/>
              </w:rPr>
            </w:pPr>
            <w:r w:rsidRPr="00BF4D73">
              <w:rPr>
                <w:color w:val="000000"/>
                <w:lang w:eastAsia="en-US"/>
              </w:rPr>
              <w:t>ИТОГО</w:t>
            </w:r>
          </w:p>
        </w:tc>
        <w:tc>
          <w:tcPr>
            <w:tcW w:w="1559" w:type="dxa"/>
            <w:tcBorders>
              <w:top w:val="single" w:sz="4" w:space="0" w:color="000000"/>
              <w:left w:val="single" w:sz="4" w:space="0" w:color="000000"/>
              <w:bottom w:val="single" w:sz="4" w:space="0" w:color="000000"/>
              <w:right w:val="single" w:sz="4" w:space="0" w:color="000000"/>
            </w:tcBorders>
          </w:tcPr>
          <w:p w14:paraId="4D138AC6" w14:textId="77777777" w:rsidR="00AA7741" w:rsidRPr="00BF4D73" w:rsidRDefault="00AA7741" w:rsidP="00AA7741">
            <w:pPr>
              <w:widowControl w:val="0"/>
              <w:spacing w:line="276" w:lineRule="auto"/>
              <w:jc w:val="center"/>
              <w:rPr>
                <w:color w:val="00000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1BF9C75" w14:textId="77777777" w:rsidR="00AA7741" w:rsidRPr="00BF4D73" w:rsidRDefault="00AA7741" w:rsidP="00AA7741">
            <w:pPr>
              <w:widowControl w:val="0"/>
              <w:spacing w:line="276" w:lineRule="auto"/>
              <w:jc w:val="center"/>
              <w:rPr>
                <w:color w:val="000000"/>
                <w:lang w:eastAsia="en-US"/>
              </w:rPr>
            </w:pPr>
          </w:p>
        </w:tc>
      </w:tr>
    </w:tbl>
    <w:p w14:paraId="1A12680C" w14:textId="77777777" w:rsidR="00AA7485" w:rsidRDefault="00AA7485" w:rsidP="00AA7485">
      <w:pPr>
        <w:ind w:firstLine="709"/>
        <w:jc w:val="both"/>
      </w:pPr>
    </w:p>
    <w:p w14:paraId="4F2E5D6A" w14:textId="14D63EDA" w:rsidR="00AA7485" w:rsidRDefault="00AA7485" w:rsidP="00AA7485">
      <w:pPr>
        <w:ind w:firstLine="709"/>
        <w:jc w:val="both"/>
      </w:pPr>
      <w:r>
        <w:t>Общая стоимость Товара составляет</w:t>
      </w:r>
      <w:proofErr w:type="gramStart"/>
      <w:r>
        <w:t xml:space="preserve">: _______ (______________) </w:t>
      </w:r>
      <w:proofErr w:type="gramEnd"/>
      <w:r>
        <w:t>рублей 00 копеек, в том числе НДС – 20% ______,00 (______________) рублей 00 копеек.</w:t>
      </w:r>
    </w:p>
    <w:p w14:paraId="40C2892B" w14:textId="050C8A67" w:rsidR="00AA7485" w:rsidRPr="008F255B" w:rsidRDefault="00AA7485" w:rsidP="00AA7485">
      <w:pPr>
        <w:pBdr>
          <w:top w:val="nil"/>
          <w:left w:val="nil"/>
          <w:bottom w:val="nil"/>
          <w:right w:val="nil"/>
          <w:between w:val="nil"/>
        </w:pBdr>
        <w:ind w:firstLine="708"/>
        <w:jc w:val="both"/>
      </w:pPr>
      <w:r w:rsidRPr="55EF8DD0">
        <w:rPr>
          <w:color w:val="000000" w:themeColor="text1"/>
        </w:rPr>
        <w:t xml:space="preserve">Срок предоставления гарантии качества на поставляемый Товар: 36 (тридцать шесть) месяцев </w:t>
      </w:r>
      <w:proofErr w:type="gramStart"/>
      <w:r w:rsidRPr="55EF8DD0">
        <w:rPr>
          <w:color w:val="000000" w:themeColor="text1"/>
        </w:rPr>
        <w:t>с даты подписания</w:t>
      </w:r>
      <w:proofErr w:type="gramEnd"/>
      <w:r w:rsidRPr="55EF8DD0">
        <w:rPr>
          <w:color w:val="000000" w:themeColor="text1"/>
        </w:rPr>
        <w:t xml:space="preserve"> сторонами акта </w:t>
      </w:r>
      <w:r w:rsidR="666BE78C" w:rsidRPr="55EF8DD0">
        <w:rPr>
          <w:color w:val="000000" w:themeColor="text1"/>
        </w:rPr>
        <w:t>выполненных</w:t>
      </w:r>
      <w:r w:rsidRPr="55EF8DD0">
        <w:rPr>
          <w:color w:val="000000" w:themeColor="text1"/>
        </w:rPr>
        <w:t xml:space="preserve"> работ.</w:t>
      </w:r>
    </w:p>
    <w:p w14:paraId="4EB658AE" w14:textId="5023AD21" w:rsidR="00AA7485" w:rsidRDefault="00AA7741" w:rsidP="1786BF95">
      <w:pPr>
        <w:ind w:firstLine="709"/>
        <w:jc w:val="both"/>
      </w:pPr>
      <w:r>
        <w:t>Срок поставки Товара</w:t>
      </w:r>
      <w:r w:rsidR="72046F0D">
        <w:t xml:space="preserve"> и выполнение Работ</w:t>
      </w:r>
      <w:proofErr w:type="gramStart"/>
      <w:r>
        <w:t>: ____</w:t>
      </w:r>
      <w:r w:rsidR="00AA7485">
        <w:t xml:space="preserve">(_____) </w:t>
      </w:r>
      <w:proofErr w:type="gramEnd"/>
      <w:r w:rsidR="00AA7485">
        <w:t>календарных дней с даты подписания договора.</w:t>
      </w:r>
      <w:r w:rsidR="00AA7485" w:rsidRPr="1786BF95">
        <w:rPr>
          <w:i/>
          <w:iCs/>
          <w:vertAlign w:val="superscript"/>
        </w:rPr>
        <w:t xml:space="preserve"> </w:t>
      </w:r>
      <w:r w:rsidR="00AA7485">
        <w:t xml:space="preserve"> </w:t>
      </w:r>
    </w:p>
    <w:p w14:paraId="4474FA2E" w14:textId="77777777" w:rsidR="00AA7485" w:rsidRDefault="00AA7485" w:rsidP="00AA7485">
      <w:pPr>
        <w:ind w:firstLine="720"/>
        <w:jc w:val="right"/>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AA7485" w14:paraId="524558A6" w14:textId="77777777">
        <w:tc>
          <w:tcPr>
            <w:tcW w:w="5211" w:type="dxa"/>
          </w:tcPr>
          <w:p w14:paraId="56AE90EC" w14:textId="77777777" w:rsidR="00AA7485" w:rsidRDefault="00AA7485" w:rsidP="00AA7485">
            <w:pPr>
              <w:pBdr>
                <w:top w:val="nil"/>
                <w:left w:val="nil"/>
                <w:bottom w:val="nil"/>
                <w:right w:val="nil"/>
                <w:between w:val="nil"/>
              </w:pBdr>
              <w:ind w:firstLine="720"/>
              <w:rPr>
                <w:color w:val="000000"/>
              </w:rPr>
            </w:pPr>
            <w:r>
              <w:rPr>
                <w:color w:val="000000"/>
              </w:rPr>
              <w:t>Покупатель</w:t>
            </w:r>
          </w:p>
          <w:p w14:paraId="01FAA241" w14:textId="77777777" w:rsidR="00AA7485" w:rsidRDefault="00AA7485" w:rsidP="00AA7485">
            <w:pPr>
              <w:ind w:firstLine="720"/>
            </w:pPr>
          </w:p>
        </w:tc>
        <w:tc>
          <w:tcPr>
            <w:tcW w:w="4643" w:type="dxa"/>
          </w:tcPr>
          <w:p w14:paraId="072F360A" w14:textId="77777777" w:rsidR="00AA7485" w:rsidRDefault="00AA7485" w:rsidP="00AA7485">
            <w:pPr>
              <w:pBdr>
                <w:top w:val="nil"/>
                <w:left w:val="nil"/>
                <w:bottom w:val="nil"/>
                <w:right w:val="nil"/>
                <w:between w:val="nil"/>
              </w:pBdr>
              <w:ind w:firstLine="720"/>
              <w:rPr>
                <w:color w:val="000000"/>
              </w:rPr>
            </w:pPr>
            <w:r>
              <w:rPr>
                <w:color w:val="000000"/>
              </w:rPr>
              <w:t>Поставщик</w:t>
            </w:r>
          </w:p>
          <w:p w14:paraId="3938C75F" w14:textId="77777777" w:rsidR="00AA7485" w:rsidRDefault="00AA7485" w:rsidP="00AA7485">
            <w:pPr>
              <w:ind w:firstLine="720"/>
            </w:pPr>
          </w:p>
        </w:tc>
      </w:tr>
      <w:tr w:rsidR="00AA7485" w14:paraId="226C291B" w14:textId="77777777">
        <w:tc>
          <w:tcPr>
            <w:tcW w:w="5211" w:type="dxa"/>
          </w:tcPr>
          <w:p w14:paraId="4966BE5B" w14:textId="34754F4C" w:rsidR="00AA7485" w:rsidRDefault="00AA7485" w:rsidP="00AA7485">
            <w:pPr>
              <w:ind w:firstLine="720"/>
            </w:pPr>
            <w:r>
              <w:rPr>
                <w:color w:val="000000"/>
              </w:rPr>
              <w:t xml:space="preserve">____________ </w:t>
            </w:r>
          </w:p>
        </w:tc>
        <w:tc>
          <w:tcPr>
            <w:tcW w:w="4643" w:type="dxa"/>
          </w:tcPr>
          <w:p w14:paraId="05A19209" w14:textId="77777777" w:rsidR="00AA7485" w:rsidRDefault="00AA7485" w:rsidP="00AA7485">
            <w:pPr>
              <w:ind w:firstLine="720"/>
            </w:pPr>
            <w:r>
              <w:rPr>
                <w:color w:val="000000"/>
              </w:rPr>
              <w:t xml:space="preserve">____________   </w:t>
            </w:r>
          </w:p>
        </w:tc>
      </w:tr>
    </w:tbl>
    <w:p w14:paraId="2A71AF60" w14:textId="77777777" w:rsidR="00AA7485" w:rsidRDefault="00AA7485" w:rsidP="00AA7485">
      <w:pPr>
        <w:ind w:firstLine="720"/>
        <w:jc w:val="center"/>
        <w:rPr>
          <w:b/>
        </w:rPr>
      </w:pPr>
    </w:p>
    <w:p w14:paraId="6661C30D" w14:textId="77777777" w:rsidR="00AA7485" w:rsidRDefault="00AA7485" w:rsidP="00AA7485">
      <w:pPr>
        <w:suppressAutoHyphens w:val="0"/>
      </w:pPr>
      <w:r>
        <w:br w:type="page"/>
      </w:r>
    </w:p>
    <w:p w14:paraId="61FB1ECA" w14:textId="37F427D4" w:rsidR="00C50051" w:rsidRDefault="00C50051" w:rsidP="00C50051">
      <w:pPr>
        <w:suppressAutoHyphens w:val="0"/>
        <w:ind w:left="5245"/>
        <w:outlineLvl w:val="2"/>
      </w:pPr>
      <w:r>
        <w:lastRenderedPageBreak/>
        <w:t xml:space="preserve">Приложение № 2 </w:t>
      </w:r>
      <w:r>
        <w:br/>
        <w:t xml:space="preserve">к договору поставки № ________________ </w:t>
      </w:r>
      <w:r>
        <w:br/>
        <w:t>от «___» __________ 2021 г.</w:t>
      </w:r>
    </w:p>
    <w:p w14:paraId="54537A3C" w14:textId="77777777" w:rsidR="00AA7485" w:rsidRDefault="00AA7485" w:rsidP="00AA7485"/>
    <w:p w14:paraId="21852704" w14:textId="587D4559" w:rsidR="00AA7485" w:rsidRPr="00C50051" w:rsidRDefault="00AA7485" w:rsidP="55EF8DD0">
      <w:pPr>
        <w:jc w:val="center"/>
        <w:outlineLvl w:val="3"/>
        <w:rPr>
          <w:b/>
          <w:bCs/>
        </w:rPr>
      </w:pPr>
      <w:r w:rsidRPr="55EF8DD0">
        <w:rPr>
          <w:b/>
          <w:bCs/>
        </w:rPr>
        <w:t xml:space="preserve">Требования к </w:t>
      </w:r>
      <w:r w:rsidR="4C9F9601" w:rsidRPr="55EF8DD0">
        <w:rPr>
          <w:b/>
          <w:bCs/>
        </w:rPr>
        <w:t>Работам</w:t>
      </w:r>
    </w:p>
    <w:p w14:paraId="0C36886B" w14:textId="77777777" w:rsidR="00AA7485" w:rsidRDefault="00AA7485" w:rsidP="00AA7485">
      <w:pPr>
        <w:jc w:val="center"/>
      </w:pPr>
    </w:p>
    <w:p w14:paraId="231C1AAF" w14:textId="3AC4A9B9" w:rsidR="00AA7485" w:rsidRDefault="00AA7485" w:rsidP="00A51AD7">
      <w:pPr>
        <w:numPr>
          <w:ilvl w:val="0"/>
          <w:numId w:val="35"/>
        </w:numPr>
        <w:pBdr>
          <w:top w:val="nil"/>
          <w:left w:val="nil"/>
          <w:bottom w:val="nil"/>
          <w:right w:val="nil"/>
          <w:between w:val="nil"/>
        </w:pBdr>
        <w:suppressAutoHyphens w:val="0"/>
        <w:ind w:left="0" w:firstLine="709"/>
        <w:contextualSpacing/>
        <w:jc w:val="both"/>
        <w:rPr>
          <w:color w:val="000000"/>
        </w:rPr>
      </w:pPr>
      <w:r w:rsidRPr="6A990A3A">
        <w:rPr>
          <w:color w:val="000000" w:themeColor="text1"/>
        </w:rPr>
        <w:t xml:space="preserve">После отгрузки Товара Покупателю, Поставщик производит следующие </w:t>
      </w:r>
      <w:r w:rsidR="3BC2C194" w:rsidRPr="6A990A3A">
        <w:rPr>
          <w:color w:val="000000" w:themeColor="text1"/>
        </w:rPr>
        <w:t>Р</w:t>
      </w:r>
      <w:r w:rsidRPr="6A990A3A">
        <w:rPr>
          <w:color w:val="000000" w:themeColor="text1"/>
        </w:rPr>
        <w:t>аботы поставляемого Товара.</w:t>
      </w:r>
    </w:p>
    <w:p w14:paraId="08386CB1" w14:textId="31BBF48D" w:rsidR="00AA7485" w:rsidRDefault="00AA7485" w:rsidP="00A51AD7">
      <w:pPr>
        <w:numPr>
          <w:ilvl w:val="0"/>
          <w:numId w:val="35"/>
        </w:numPr>
        <w:pBdr>
          <w:top w:val="nil"/>
          <w:left w:val="nil"/>
          <w:bottom w:val="nil"/>
          <w:right w:val="nil"/>
          <w:between w:val="nil"/>
        </w:pBdr>
        <w:suppressAutoHyphens w:val="0"/>
        <w:ind w:left="0" w:firstLine="709"/>
        <w:contextualSpacing/>
        <w:jc w:val="both"/>
        <w:rPr>
          <w:color w:val="000000"/>
        </w:rPr>
      </w:pPr>
      <w:r w:rsidRPr="55EF8DD0">
        <w:rPr>
          <w:color w:val="000000" w:themeColor="text1"/>
        </w:rPr>
        <w:t xml:space="preserve">В рамках </w:t>
      </w:r>
      <w:r w:rsidR="3D23AD3B" w:rsidRPr="55EF8DD0">
        <w:rPr>
          <w:color w:val="000000" w:themeColor="text1"/>
        </w:rPr>
        <w:t xml:space="preserve">выполнения Работ </w:t>
      </w:r>
      <w:r w:rsidRPr="55EF8DD0">
        <w:rPr>
          <w:color w:val="000000" w:themeColor="text1"/>
        </w:rPr>
        <w:t>производится:</w:t>
      </w:r>
    </w:p>
    <w:p w14:paraId="77AE6FDB" w14:textId="77777777" w:rsidR="00AA7485" w:rsidRPr="00B66CE2" w:rsidRDefault="00AA7485" w:rsidP="00A51AD7">
      <w:pPr>
        <w:numPr>
          <w:ilvl w:val="1"/>
          <w:numId w:val="35"/>
        </w:numPr>
        <w:pBdr>
          <w:top w:val="nil"/>
          <w:left w:val="nil"/>
          <w:bottom w:val="nil"/>
          <w:right w:val="nil"/>
          <w:between w:val="nil"/>
        </w:pBdr>
        <w:suppressAutoHyphens w:val="0"/>
        <w:ind w:left="0" w:firstLine="709"/>
        <w:contextualSpacing/>
        <w:jc w:val="both"/>
        <w:rPr>
          <w:color w:val="000000"/>
        </w:rPr>
      </w:pPr>
      <w:r>
        <w:rPr>
          <w:color w:val="000000"/>
        </w:rPr>
        <w:t>Монтаж поставляемого Товара,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данных маркировку кабельных соединений, обновление микрокода, установку и настройку Товара.</w:t>
      </w:r>
    </w:p>
    <w:p w14:paraId="558143D5" w14:textId="66AA4345" w:rsidR="00AA7485" w:rsidRPr="00383BC0" w:rsidRDefault="00AA7485" w:rsidP="00A51AD7">
      <w:pPr>
        <w:numPr>
          <w:ilvl w:val="1"/>
          <w:numId w:val="35"/>
        </w:numPr>
        <w:pBdr>
          <w:top w:val="nil"/>
          <w:left w:val="nil"/>
          <w:bottom w:val="nil"/>
          <w:right w:val="nil"/>
          <w:between w:val="nil"/>
        </w:pBdr>
        <w:suppressAutoHyphens w:val="0"/>
        <w:ind w:left="0" w:firstLine="709"/>
        <w:contextualSpacing/>
        <w:jc w:val="both"/>
        <w:rPr>
          <w:color w:val="000000"/>
        </w:rPr>
      </w:pPr>
      <w:r w:rsidRPr="6A990A3A">
        <w:rPr>
          <w:color w:val="000000" w:themeColor="text1"/>
        </w:rPr>
        <w:t>Выпуск исполнительной документации на установленн</w:t>
      </w:r>
      <w:r w:rsidR="45810314" w:rsidRPr="6A990A3A">
        <w:rPr>
          <w:color w:val="000000" w:themeColor="text1"/>
        </w:rPr>
        <w:t>ый</w:t>
      </w:r>
      <w:r w:rsidRPr="6A990A3A">
        <w:rPr>
          <w:color w:val="000000" w:themeColor="text1"/>
        </w:rPr>
        <w:t xml:space="preserve"> и введенн</w:t>
      </w:r>
      <w:r w:rsidR="51EC040D" w:rsidRPr="6A990A3A">
        <w:rPr>
          <w:color w:val="000000" w:themeColor="text1"/>
        </w:rPr>
        <w:t>ый</w:t>
      </w:r>
      <w:r w:rsidRPr="6A990A3A">
        <w:rPr>
          <w:color w:val="000000" w:themeColor="text1"/>
        </w:rPr>
        <w:t xml:space="preserve"> в эксплуатацию </w:t>
      </w:r>
      <w:r w:rsidR="19A4CF52" w:rsidRPr="6A990A3A">
        <w:rPr>
          <w:color w:val="000000" w:themeColor="text1"/>
        </w:rPr>
        <w:t>Товар</w:t>
      </w:r>
      <w:r w:rsidRPr="6A990A3A">
        <w:rPr>
          <w:color w:val="000000" w:themeColor="text1"/>
        </w:rPr>
        <w:t xml:space="preserve"> в составе:</w:t>
      </w:r>
    </w:p>
    <w:p w14:paraId="5B14206A"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чертеж установки в стойке;</w:t>
      </w:r>
    </w:p>
    <w:p w14:paraId="2E2C5AC6"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таблица соединений и подключений;</w:t>
      </w:r>
    </w:p>
    <w:p w14:paraId="76A336B7"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схема подключения в сети передачи данных;</w:t>
      </w:r>
    </w:p>
    <w:p w14:paraId="6E77140C"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схема подключения в системе хранения данных;</w:t>
      </w:r>
    </w:p>
    <w:p w14:paraId="6948FD14"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схема подключения к электропитанию;</w:t>
      </w:r>
    </w:p>
    <w:p w14:paraId="3021D7AF" w14:textId="52B5CFB2"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sidRPr="55EF8DD0">
        <w:rPr>
          <w:color w:val="000000" w:themeColor="text1"/>
        </w:rPr>
        <w:t xml:space="preserve">краткое описание установленного </w:t>
      </w:r>
      <w:r w:rsidR="5A96D2E3" w:rsidRPr="55EF8DD0">
        <w:rPr>
          <w:color w:val="000000" w:themeColor="text1"/>
        </w:rPr>
        <w:t>Товара</w:t>
      </w:r>
      <w:r w:rsidRPr="55EF8DD0">
        <w:rPr>
          <w:color w:val="000000" w:themeColor="text1"/>
        </w:rPr>
        <w:t xml:space="preserve"> с основными настройками.</w:t>
      </w:r>
    </w:p>
    <w:p w14:paraId="1D5C323D" w14:textId="77777777" w:rsidR="00AA7485" w:rsidRDefault="00AA7485" w:rsidP="000D28B5">
      <w:pPr>
        <w:numPr>
          <w:ilvl w:val="0"/>
          <w:numId w:val="35"/>
        </w:numPr>
        <w:pBdr>
          <w:top w:val="nil"/>
          <w:left w:val="nil"/>
          <w:bottom w:val="nil"/>
          <w:right w:val="nil"/>
          <w:between w:val="nil"/>
        </w:pBdr>
        <w:suppressAutoHyphens w:val="0"/>
        <w:ind w:left="0" w:firstLine="709"/>
        <w:contextualSpacing/>
        <w:jc w:val="both"/>
        <w:rPr>
          <w:color w:val="000000"/>
        </w:rPr>
      </w:pPr>
      <w:r>
        <w:rPr>
          <w:color w:val="000000"/>
        </w:rPr>
        <w:t>Подключение и запуск в эксплуатацию Товара выполняются без перерыва работы существующей ИТ-инфраструктуры Покупателя.</w:t>
      </w:r>
    </w:p>
    <w:p w14:paraId="0A9C260B" w14:textId="77777777" w:rsidR="006034FD" w:rsidRPr="006034FD" w:rsidRDefault="00AA7485" w:rsidP="000D28B5">
      <w:pPr>
        <w:numPr>
          <w:ilvl w:val="0"/>
          <w:numId w:val="35"/>
        </w:numPr>
        <w:pBdr>
          <w:top w:val="nil"/>
          <w:left w:val="nil"/>
          <w:bottom w:val="nil"/>
          <w:right w:val="nil"/>
          <w:between w:val="nil"/>
        </w:pBdr>
        <w:suppressAutoHyphens w:val="0"/>
        <w:ind w:left="0" w:firstLine="709"/>
        <w:contextualSpacing/>
        <w:jc w:val="both"/>
        <w:rPr>
          <w:color w:val="000000"/>
        </w:rPr>
      </w:pPr>
      <w:r w:rsidRPr="55EF8DD0">
        <w:rPr>
          <w:color w:val="000000" w:themeColor="text1"/>
        </w:rPr>
        <w:t xml:space="preserve">Представитель Покупателя проверяет выполненные </w:t>
      </w:r>
      <w:r w:rsidR="07E9313C" w:rsidRPr="55EF8DD0">
        <w:rPr>
          <w:color w:val="000000" w:themeColor="text1"/>
        </w:rPr>
        <w:t>Р</w:t>
      </w:r>
      <w:r w:rsidRPr="55EF8DD0">
        <w:rPr>
          <w:color w:val="000000" w:themeColor="text1"/>
        </w:rPr>
        <w:t xml:space="preserve">аботы и осуществляет их приемку. </w:t>
      </w:r>
    </w:p>
    <w:p w14:paraId="75000395" w14:textId="236C37BC" w:rsidR="00AA7485" w:rsidRDefault="00AA7485" w:rsidP="000D28B5">
      <w:pPr>
        <w:numPr>
          <w:ilvl w:val="0"/>
          <w:numId w:val="35"/>
        </w:numPr>
        <w:pBdr>
          <w:top w:val="nil"/>
          <w:left w:val="nil"/>
          <w:bottom w:val="nil"/>
          <w:right w:val="nil"/>
          <w:between w:val="nil"/>
        </w:pBdr>
        <w:suppressAutoHyphens w:val="0"/>
        <w:ind w:left="0" w:firstLine="709"/>
        <w:contextualSpacing/>
        <w:jc w:val="both"/>
        <w:rPr>
          <w:color w:val="000000"/>
        </w:rPr>
      </w:pPr>
      <w:r w:rsidRPr="55EF8DD0">
        <w:rPr>
          <w:color w:val="000000" w:themeColor="text1"/>
        </w:rPr>
        <w:t xml:space="preserve">Приемка результата выполненных </w:t>
      </w:r>
      <w:r w:rsidR="46324022" w:rsidRPr="55EF8DD0">
        <w:rPr>
          <w:color w:val="000000" w:themeColor="text1"/>
        </w:rPr>
        <w:t>Р</w:t>
      </w:r>
      <w:r w:rsidRPr="55EF8DD0">
        <w:rPr>
          <w:color w:val="000000" w:themeColor="text1"/>
        </w:rPr>
        <w:t xml:space="preserve">абот завершается подписанием акта </w:t>
      </w:r>
      <w:r w:rsidR="63CAE57C" w:rsidRPr="55EF8DD0">
        <w:rPr>
          <w:color w:val="000000" w:themeColor="text1"/>
        </w:rPr>
        <w:t>выполненных</w:t>
      </w:r>
      <w:r w:rsidRPr="55EF8DD0">
        <w:rPr>
          <w:color w:val="000000" w:themeColor="text1"/>
        </w:rPr>
        <w:t xml:space="preserve"> работ.</w:t>
      </w:r>
    </w:p>
    <w:p w14:paraId="1C965887" w14:textId="77777777" w:rsidR="00AA7485" w:rsidRDefault="00AA7485" w:rsidP="00AA7485">
      <w:pPr>
        <w:suppressAutoHyphens w:val="0"/>
        <w:contextualSpacing/>
        <w:jc w:val="both"/>
      </w:pPr>
    </w:p>
    <w:p w14:paraId="4ECEEE03" w14:textId="77777777" w:rsidR="00AA7485" w:rsidRDefault="00AA7485" w:rsidP="00AA7485">
      <w:pPr>
        <w:suppressAutoHyphens w:val="0"/>
        <w:contextualSpacing/>
        <w:jc w:val="both"/>
      </w:pPr>
    </w:p>
    <w:p w14:paraId="738DC10E" w14:textId="77777777" w:rsidR="00AA7485" w:rsidRDefault="00AA7485" w:rsidP="00AA7485">
      <w:pPr>
        <w:suppressAutoHyphens w:val="0"/>
        <w:contextualSpacing/>
        <w:jc w:val="both"/>
      </w:pPr>
    </w:p>
    <w:tbl>
      <w:tblPr>
        <w:tblW w:w="0" w:type="auto"/>
        <w:tblLook w:val="04A0" w:firstRow="1" w:lastRow="0" w:firstColumn="1" w:lastColumn="0" w:noHBand="0" w:noVBand="1"/>
      </w:tblPr>
      <w:tblGrid>
        <w:gridCol w:w="5193"/>
        <w:gridCol w:w="4804"/>
      </w:tblGrid>
      <w:tr w:rsidR="00AA7485" w:rsidRPr="008F255B" w14:paraId="57F5050D" w14:textId="77777777" w:rsidTr="00AA7485">
        <w:trPr>
          <w:trHeight w:val="382"/>
        </w:trPr>
        <w:tc>
          <w:tcPr>
            <w:tcW w:w="5193" w:type="dxa"/>
          </w:tcPr>
          <w:p w14:paraId="2034195E" w14:textId="77777777" w:rsidR="00AA7485" w:rsidRPr="00E93F27" w:rsidRDefault="00AA7485" w:rsidP="00AA7485">
            <w:r>
              <w:t>Покупатель:</w:t>
            </w:r>
          </w:p>
        </w:tc>
        <w:tc>
          <w:tcPr>
            <w:tcW w:w="4804" w:type="dxa"/>
          </w:tcPr>
          <w:p w14:paraId="09BDF88E" w14:textId="77777777" w:rsidR="00AA7485" w:rsidRDefault="00AA7485" w:rsidP="00AA7485">
            <w:r>
              <w:t>Поставщик:</w:t>
            </w:r>
          </w:p>
        </w:tc>
      </w:tr>
      <w:tr w:rsidR="00AA7485" w:rsidRPr="008F255B" w14:paraId="43F84F18" w14:textId="77777777" w:rsidTr="00AA7485">
        <w:trPr>
          <w:trHeight w:val="854"/>
        </w:trPr>
        <w:tc>
          <w:tcPr>
            <w:tcW w:w="5193" w:type="dxa"/>
          </w:tcPr>
          <w:p w14:paraId="6DCF96AA" w14:textId="77777777" w:rsidR="00AA7485" w:rsidRDefault="00AA7485" w:rsidP="00AA7485"/>
          <w:p w14:paraId="4FD3FAE2" w14:textId="7FF6DCE6" w:rsidR="00AA7485" w:rsidRPr="00E93F27" w:rsidRDefault="00AA7485" w:rsidP="00AA7485">
            <w:r>
              <w:t xml:space="preserve">___________________ </w:t>
            </w:r>
          </w:p>
        </w:tc>
        <w:tc>
          <w:tcPr>
            <w:tcW w:w="4804" w:type="dxa"/>
          </w:tcPr>
          <w:p w14:paraId="124C8526" w14:textId="77777777" w:rsidR="00AA7485" w:rsidRDefault="00AA7485" w:rsidP="00AA7485"/>
          <w:p w14:paraId="1C9CBC81" w14:textId="3C856AA7" w:rsidR="00AA7485" w:rsidRDefault="00AA7485" w:rsidP="00AA7485">
            <w:r>
              <w:t xml:space="preserve">__________________ </w:t>
            </w:r>
          </w:p>
        </w:tc>
      </w:tr>
    </w:tbl>
    <w:p w14:paraId="27FF2855" w14:textId="77777777" w:rsidR="00AA7485" w:rsidRDefault="00AA7485" w:rsidP="00AA7485">
      <w:pPr>
        <w:suppressAutoHyphens w:val="0"/>
        <w:contextualSpacing/>
        <w:jc w:val="both"/>
      </w:pPr>
    </w:p>
    <w:p w14:paraId="6DA2995D" w14:textId="4DBDE023" w:rsidR="00C50051" w:rsidRDefault="00AA7485" w:rsidP="00C50051">
      <w:pPr>
        <w:suppressAutoHyphens w:val="0"/>
        <w:ind w:left="5245"/>
        <w:outlineLvl w:val="2"/>
      </w:pPr>
      <w:r>
        <w:br w:type="page"/>
      </w:r>
      <w:r w:rsidR="00C50051">
        <w:lastRenderedPageBreak/>
        <w:t>Приложение № 3</w:t>
      </w:r>
      <w:r w:rsidR="00C50051">
        <w:br/>
        <w:t xml:space="preserve">к договору поставки № ________________ </w:t>
      </w:r>
      <w:r w:rsidR="00C50051">
        <w:br/>
        <w:t>от «___» __________ 2021 г.</w:t>
      </w:r>
    </w:p>
    <w:p w14:paraId="465DB91A" w14:textId="4E495083" w:rsidR="00AA7485" w:rsidRDefault="00AA7485" w:rsidP="00C50051">
      <w:pPr>
        <w:ind w:firstLine="720"/>
        <w:jc w:val="right"/>
      </w:pPr>
    </w:p>
    <w:p w14:paraId="11E27495" w14:textId="77777777" w:rsidR="00C50051" w:rsidRDefault="00C50051" w:rsidP="00C50051">
      <w:pPr>
        <w:ind w:firstLine="720"/>
        <w:jc w:val="right"/>
      </w:pPr>
    </w:p>
    <w:p w14:paraId="1492E23B" w14:textId="62B27ACB" w:rsidR="00AA7485" w:rsidRDefault="00C50051" w:rsidP="00C50051">
      <w:pPr>
        <w:jc w:val="center"/>
        <w:outlineLvl w:val="3"/>
        <w:rPr>
          <w:b/>
        </w:rPr>
      </w:pPr>
      <w:r w:rsidRPr="00C50051">
        <w:rPr>
          <w:b/>
        </w:rPr>
        <w:t>Порядок электронного документооборота</w:t>
      </w:r>
    </w:p>
    <w:p w14:paraId="61FDA55B" w14:textId="77777777" w:rsidR="00AA7485" w:rsidRDefault="00AA7485" w:rsidP="00AA7485">
      <w:pPr>
        <w:pBdr>
          <w:top w:val="nil"/>
          <w:left w:val="nil"/>
          <w:bottom w:val="nil"/>
          <w:right w:val="nil"/>
          <w:between w:val="nil"/>
        </w:pBdr>
        <w:ind w:firstLine="720"/>
        <w:jc w:val="center"/>
      </w:pPr>
    </w:p>
    <w:p w14:paraId="5ABD8F8A" w14:textId="77777777" w:rsidR="00AA7485" w:rsidRDefault="00AA7485" w:rsidP="000D28B5">
      <w:pPr>
        <w:numPr>
          <w:ilvl w:val="0"/>
          <w:numId w:val="29"/>
        </w:numPr>
        <w:pBdr>
          <w:top w:val="nil"/>
          <w:left w:val="nil"/>
          <w:bottom w:val="nil"/>
          <w:right w:val="nil"/>
          <w:between w:val="nil"/>
        </w:pBdr>
        <w:ind w:left="0" w:firstLine="72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5388829" w14:textId="7D997DA6" w:rsidR="00AA7485" w:rsidRDefault="00AA7485" w:rsidP="000D28B5">
      <w:pPr>
        <w:numPr>
          <w:ilvl w:val="0"/>
          <w:numId w:val="29"/>
        </w:numPr>
        <w:pBdr>
          <w:top w:val="nil"/>
          <w:left w:val="nil"/>
          <w:bottom w:val="nil"/>
          <w:right w:val="nil"/>
          <w:between w:val="nil"/>
        </w:pBdr>
        <w:ind w:left="0" w:firstLine="720"/>
        <w:jc w:val="both"/>
        <w:rPr>
          <w:color w:val="000000"/>
        </w:rPr>
      </w:pPr>
      <w:r>
        <w:rPr>
          <w:color w:val="00000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EA728B">
        <w:rPr>
          <w:color w:val="000000"/>
        </w:rPr>
        <w:t xml:space="preserve">3а </w:t>
      </w:r>
      <w:r>
        <w:rPr>
          <w:color w:val="000000"/>
        </w:rPr>
        <w:t>к Договору  (далее – «первичные документы»).</w:t>
      </w:r>
    </w:p>
    <w:p w14:paraId="54CC5D5E" w14:textId="77777777" w:rsidR="00AA7485" w:rsidRDefault="00AA7485" w:rsidP="000D28B5">
      <w:pPr>
        <w:numPr>
          <w:ilvl w:val="0"/>
          <w:numId w:val="29"/>
        </w:numPr>
        <w:ind w:left="0" w:firstLine="72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r>
          <w:rPr>
            <w:color w:val="0000FF"/>
            <w:u w:val="single"/>
          </w:rPr>
          <w:t>https://www.nalog.ru/rn77/taxation/submission_statements/operations/</w:t>
        </w:r>
      </w:hyperlink>
      <w:r>
        <w:t>).</w:t>
      </w:r>
    </w:p>
    <w:p w14:paraId="3F26BC23"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C0C4E26"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F1EF3EE"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180A90F"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14:paraId="2FE275BF" w14:textId="77777777" w:rsidR="00AA7485" w:rsidRDefault="00AA7485" w:rsidP="000D28B5">
      <w:pPr>
        <w:numPr>
          <w:ilvl w:val="0"/>
          <w:numId w:val="30"/>
        </w:numPr>
        <w:pBdr>
          <w:top w:val="nil"/>
          <w:left w:val="nil"/>
          <w:bottom w:val="nil"/>
          <w:right w:val="nil"/>
          <w:between w:val="nil"/>
        </w:pBdr>
        <w:ind w:left="0" w:firstLine="720"/>
        <w:jc w:val="both"/>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DCBFD4D"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5C12F71" w14:textId="77777777" w:rsidR="00AA7485" w:rsidRDefault="00AA7485" w:rsidP="000D28B5">
      <w:pPr>
        <w:numPr>
          <w:ilvl w:val="0"/>
          <w:numId w:val="30"/>
        </w:numPr>
        <w:pBdr>
          <w:top w:val="nil"/>
          <w:left w:val="nil"/>
          <w:bottom w:val="nil"/>
          <w:right w:val="nil"/>
          <w:between w:val="nil"/>
        </w:pBdr>
        <w:ind w:left="0" w:firstLine="72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14:paraId="43AD470C" w14:textId="77777777" w:rsidR="00AA7485" w:rsidRDefault="00AA7485" w:rsidP="00AA7485">
      <w:pPr>
        <w:pBdr>
          <w:top w:val="nil"/>
          <w:left w:val="nil"/>
          <w:bottom w:val="nil"/>
          <w:right w:val="nil"/>
          <w:between w:val="nil"/>
        </w:pBdr>
        <w:ind w:firstLine="720"/>
        <w:jc w:val="both"/>
        <w:rPr>
          <w:color w:val="000000"/>
        </w:rPr>
      </w:pPr>
      <w:bookmarkStart w:id="27" w:name="_heading=h.gjdgxs" w:colFirst="0" w:colLast="0"/>
      <w:bookmarkEnd w:id="27"/>
    </w:p>
    <w:p w14:paraId="698B6C2D" w14:textId="77777777" w:rsidR="00AA7485" w:rsidRDefault="00AA7485" w:rsidP="00AA7485">
      <w:pPr>
        <w:pBdr>
          <w:top w:val="nil"/>
          <w:left w:val="nil"/>
          <w:bottom w:val="nil"/>
          <w:right w:val="nil"/>
          <w:between w:val="nil"/>
        </w:pBdr>
        <w:ind w:firstLine="720"/>
        <w:jc w:val="both"/>
        <w:rPr>
          <w:color w:val="000000"/>
        </w:rPr>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AA7485" w14:paraId="6B7BB27C" w14:textId="77777777" w:rsidTr="00AA7485">
        <w:trPr>
          <w:trHeight w:val="660"/>
        </w:trPr>
        <w:tc>
          <w:tcPr>
            <w:tcW w:w="5211" w:type="dxa"/>
          </w:tcPr>
          <w:p w14:paraId="24C1EBDE" w14:textId="77777777" w:rsidR="00AA7485" w:rsidRDefault="00AA7485" w:rsidP="00AA7485">
            <w:pPr>
              <w:pBdr>
                <w:top w:val="nil"/>
                <w:left w:val="nil"/>
                <w:bottom w:val="nil"/>
                <w:right w:val="nil"/>
                <w:between w:val="nil"/>
              </w:pBdr>
              <w:ind w:firstLine="720"/>
              <w:rPr>
                <w:color w:val="000000"/>
              </w:rPr>
            </w:pPr>
            <w:r>
              <w:rPr>
                <w:color w:val="000000"/>
              </w:rPr>
              <w:t>Покупатель</w:t>
            </w:r>
          </w:p>
          <w:p w14:paraId="3E825E3E" w14:textId="77777777" w:rsidR="00AA7485" w:rsidRDefault="00AA7485" w:rsidP="00AA7485">
            <w:pPr>
              <w:ind w:firstLine="720"/>
            </w:pPr>
          </w:p>
        </w:tc>
        <w:tc>
          <w:tcPr>
            <w:tcW w:w="4643" w:type="dxa"/>
          </w:tcPr>
          <w:p w14:paraId="2A664C03" w14:textId="77777777" w:rsidR="00AA7485" w:rsidRDefault="00AA7485" w:rsidP="00AA7485">
            <w:pPr>
              <w:pBdr>
                <w:top w:val="nil"/>
                <w:left w:val="nil"/>
                <w:bottom w:val="nil"/>
                <w:right w:val="nil"/>
                <w:between w:val="nil"/>
              </w:pBdr>
              <w:ind w:firstLine="720"/>
              <w:rPr>
                <w:color w:val="000000"/>
              </w:rPr>
            </w:pPr>
            <w:r>
              <w:rPr>
                <w:color w:val="000000"/>
              </w:rPr>
              <w:t>Поставщик</w:t>
            </w:r>
          </w:p>
          <w:p w14:paraId="317EE09D" w14:textId="77777777" w:rsidR="00AA7485" w:rsidRDefault="00AA7485" w:rsidP="00AA7485">
            <w:pPr>
              <w:ind w:firstLine="720"/>
            </w:pPr>
          </w:p>
        </w:tc>
      </w:tr>
      <w:tr w:rsidR="00AA7485" w14:paraId="1DB098CA" w14:textId="77777777" w:rsidTr="00AA7485">
        <w:trPr>
          <w:trHeight w:val="115"/>
        </w:trPr>
        <w:tc>
          <w:tcPr>
            <w:tcW w:w="5211" w:type="dxa"/>
          </w:tcPr>
          <w:p w14:paraId="037B3BE2" w14:textId="4CCE13A6" w:rsidR="00AA7485" w:rsidRDefault="00AA7485" w:rsidP="00EA728B">
            <w:pPr>
              <w:ind w:firstLine="720"/>
            </w:pPr>
            <w:r>
              <w:rPr>
                <w:color w:val="000000"/>
              </w:rPr>
              <w:t xml:space="preserve">____________  </w:t>
            </w:r>
          </w:p>
        </w:tc>
        <w:tc>
          <w:tcPr>
            <w:tcW w:w="4643" w:type="dxa"/>
          </w:tcPr>
          <w:p w14:paraId="29B4F1E5" w14:textId="77777777" w:rsidR="00AA7485" w:rsidRDefault="00AA7485" w:rsidP="00AA7485">
            <w:pPr>
              <w:ind w:firstLine="720"/>
            </w:pPr>
            <w:r>
              <w:rPr>
                <w:color w:val="000000"/>
              </w:rPr>
              <w:t xml:space="preserve">____________                          </w:t>
            </w:r>
          </w:p>
        </w:tc>
      </w:tr>
    </w:tbl>
    <w:p w14:paraId="1AE23282" w14:textId="77777777" w:rsidR="00AA7485" w:rsidRDefault="00AA7485" w:rsidP="00AA7485">
      <w:pPr>
        <w:pBdr>
          <w:top w:val="nil"/>
          <w:left w:val="nil"/>
          <w:bottom w:val="nil"/>
          <w:right w:val="nil"/>
          <w:between w:val="nil"/>
        </w:pBdr>
        <w:ind w:firstLine="720"/>
        <w:jc w:val="both"/>
        <w:rPr>
          <w:color w:val="000000"/>
        </w:rPr>
      </w:pPr>
    </w:p>
    <w:p w14:paraId="72B876BF" w14:textId="77777777" w:rsidR="00AA7485" w:rsidRDefault="00AA7485" w:rsidP="00AA7485">
      <w:pPr>
        <w:ind w:firstLine="720"/>
        <w:rPr>
          <w:color w:val="000000"/>
        </w:rPr>
      </w:pPr>
    </w:p>
    <w:p w14:paraId="62D636BA" w14:textId="7E5D0F5B" w:rsidR="00C50051" w:rsidRDefault="00C50051" w:rsidP="00C50051">
      <w:pPr>
        <w:suppressAutoHyphens w:val="0"/>
        <w:ind w:left="5245"/>
        <w:outlineLvl w:val="2"/>
      </w:pPr>
      <w:r>
        <w:br w:type="column"/>
      </w:r>
      <w:r>
        <w:lastRenderedPageBreak/>
        <w:t>Приложение № 3а</w:t>
      </w:r>
      <w:r>
        <w:br/>
        <w:t xml:space="preserve">к договору поставки № ________________ </w:t>
      </w:r>
      <w:r>
        <w:br/>
        <w:t>от «___» __________ 2021 г.</w:t>
      </w:r>
    </w:p>
    <w:p w14:paraId="36FBC1A6" w14:textId="77777777" w:rsidR="00AA7485" w:rsidRPr="00EA6DDE" w:rsidRDefault="00AA7485" w:rsidP="00E70DAE">
      <w:pPr>
        <w:ind w:firstLine="720"/>
        <w:jc w:val="both"/>
        <w:textDirection w:val="btLr"/>
        <w:textAlignment w:val="top"/>
      </w:pPr>
    </w:p>
    <w:p w14:paraId="7340D172" w14:textId="77777777" w:rsidR="00AA7485" w:rsidRPr="00EA6DDE" w:rsidRDefault="00AA7485" w:rsidP="00E70DAE">
      <w:pPr>
        <w:ind w:firstLine="720"/>
        <w:jc w:val="both"/>
        <w:textDirection w:val="btLr"/>
        <w:textAlignment w:val="top"/>
      </w:pPr>
    </w:p>
    <w:p w14:paraId="18B001F2" w14:textId="77777777" w:rsidR="00AA7485" w:rsidRPr="00EA6DDE" w:rsidRDefault="00AA7485" w:rsidP="00E70DAE">
      <w:pPr>
        <w:ind w:firstLine="720"/>
        <w:jc w:val="both"/>
        <w:textDirection w:val="btLr"/>
        <w:textAlignment w:val="top"/>
      </w:pPr>
    </w:p>
    <w:p w14:paraId="33475A63" w14:textId="77777777" w:rsidR="00AA7485" w:rsidRPr="00C50051" w:rsidRDefault="00AA7485" w:rsidP="00C50051">
      <w:pPr>
        <w:jc w:val="center"/>
        <w:outlineLvl w:val="3"/>
        <w:rPr>
          <w:b/>
        </w:rPr>
      </w:pPr>
      <w:r w:rsidRPr="00C50051">
        <w:rPr>
          <w:b/>
        </w:rPr>
        <w:t>Перечень и формат электронных документов</w:t>
      </w:r>
    </w:p>
    <w:p w14:paraId="536347A7" w14:textId="77777777" w:rsidR="00AA7485" w:rsidRPr="00EA6DDE" w:rsidRDefault="00AA7485" w:rsidP="00E70DAE">
      <w:pPr>
        <w:ind w:firstLine="720"/>
        <w:jc w:val="center"/>
        <w:textDirection w:val="btLr"/>
        <w:textAlignment w:val="top"/>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738"/>
        <w:gridCol w:w="3523"/>
        <w:gridCol w:w="1116"/>
        <w:gridCol w:w="3919"/>
        <w:gridCol w:w="323"/>
      </w:tblGrid>
      <w:tr w:rsidR="00AA7485" w:rsidRPr="00EA6DDE" w14:paraId="3CBAFF75" w14:textId="77777777" w:rsidTr="00AA7485">
        <w:trPr>
          <w:gridAfter w:val="1"/>
          <w:wAfter w:w="323" w:type="dxa"/>
          <w:trHeight w:val="933"/>
        </w:trPr>
        <w:tc>
          <w:tcPr>
            <w:tcW w:w="236" w:type="dxa"/>
          </w:tcPr>
          <w:p w14:paraId="22C0BAA5" w14:textId="77777777" w:rsidR="00AA7485" w:rsidRPr="00EA6DDE" w:rsidRDefault="00AA7485" w:rsidP="00AA7485">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56C511C6" w14:textId="77777777" w:rsidR="00AA7485" w:rsidRPr="00EA6DDE" w:rsidRDefault="00AA7485" w:rsidP="00AA7485">
            <w:pPr>
              <w:ind w:firstLine="720"/>
              <w:jc w:val="both"/>
              <w:textDirection w:val="btLr"/>
              <w:textAlignment w:val="top"/>
              <w:outlineLvl w:val="0"/>
            </w:pPr>
            <w:r>
              <w:t>№</w:t>
            </w:r>
          </w:p>
        </w:tc>
        <w:tc>
          <w:tcPr>
            <w:tcW w:w="3523" w:type="dxa"/>
            <w:tcBorders>
              <w:top w:val="single" w:sz="4" w:space="0" w:color="000000"/>
              <w:left w:val="single" w:sz="4" w:space="0" w:color="000000"/>
              <w:bottom w:val="single" w:sz="4" w:space="0" w:color="000000"/>
              <w:right w:val="single" w:sz="4" w:space="0" w:color="000000"/>
            </w:tcBorders>
          </w:tcPr>
          <w:p w14:paraId="6147BDDB" w14:textId="77777777" w:rsidR="00AA7485" w:rsidRPr="00EA6DDE" w:rsidRDefault="00AA7485" w:rsidP="00AA7485">
            <w:pPr>
              <w:ind w:firstLine="720"/>
              <w:jc w:val="both"/>
              <w:textDirection w:val="btLr"/>
              <w:textAlignment w:val="top"/>
              <w:outlineLvl w:val="0"/>
            </w:pPr>
            <w:r>
              <w:t>Наименование</w:t>
            </w:r>
          </w:p>
          <w:p w14:paraId="184B6E1A" w14:textId="77777777" w:rsidR="00AA7485" w:rsidRPr="00EA6DDE" w:rsidRDefault="00AA7485" w:rsidP="00AA7485">
            <w:pPr>
              <w:ind w:firstLine="720"/>
              <w:jc w:val="both"/>
            </w:pPr>
            <w:r>
              <w:t>электронного документа</w:t>
            </w:r>
          </w:p>
        </w:tc>
        <w:tc>
          <w:tcPr>
            <w:tcW w:w="5035" w:type="dxa"/>
            <w:gridSpan w:val="2"/>
            <w:tcBorders>
              <w:top w:val="single" w:sz="4" w:space="0" w:color="000000"/>
              <w:left w:val="single" w:sz="4" w:space="0" w:color="000000"/>
              <w:bottom w:val="single" w:sz="4" w:space="0" w:color="000000"/>
              <w:right w:val="single" w:sz="4" w:space="0" w:color="000000"/>
            </w:tcBorders>
          </w:tcPr>
          <w:p w14:paraId="20CB925F" w14:textId="77777777" w:rsidR="00AA7485" w:rsidRPr="00EA6DDE" w:rsidRDefault="00AA7485" w:rsidP="00AA7485">
            <w:pPr>
              <w:ind w:firstLine="720"/>
              <w:jc w:val="both"/>
              <w:textDirection w:val="btLr"/>
              <w:textAlignment w:val="top"/>
              <w:outlineLvl w:val="0"/>
            </w:pPr>
            <w:r>
              <w:t>Формат электронного документа</w:t>
            </w:r>
          </w:p>
        </w:tc>
      </w:tr>
      <w:tr w:rsidR="00AA7485" w:rsidRPr="00EA6DDE" w14:paraId="5C697602" w14:textId="77777777" w:rsidTr="00AA7485">
        <w:trPr>
          <w:gridAfter w:val="1"/>
          <w:wAfter w:w="323" w:type="dxa"/>
          <w:trHeight w:val="3394"/>
        </w:trPr>
        <w:tc>
          <w:tcPr>
            <w:tcW w:w="236" w:type="dxa"/>
          </w:tcPr>
          <w:p w14:paraId="6CE70724" w14:textId="77777777" w:rsidR="00AA7485" w:rsidRPr="00EA6DDE" w:rsidRDefault="00AA7485" w:rsidP="00AA7485">
            <w:pPr>
              <w:ind w:firstLine="720"/>
              <w:jc w:val="both"/>
              <w:textDirection w:val="btLr"/>
              <w:textAlignment w:val="top"/>
              <w:outlineLvl w:val="0"/>
            </w:pPr>
          </w:p>
        </w:tc>
        <w:tc>
          <w:tcPr>
            <w:tcW w:w="738" w:type="dxa"/>
            <w:tcBorders>
              <w:top w:val="single" w:sz="4" w:space="0" w:color="000000"/>
              <w:left w:val="single" w:sz="4" w:space="0" w:color="000000"/>
              <w:right w:val="single" w:sz="4" w:space="0" w:color="000000"/>
            </w:tcBorders>
          </w:tcPr>
          <w:p w14:paraId="7609CF89" w14:textId="77777777" w:rsidR="00AA7485" w:rsidRPr="00EA6DDE" w:rsidRDefault="00AA7485" w:rsidP="00AA7485">
            <w:pPr>
              <w:ind w:firstLine="720"/>
              <w:jc w:val="both"/>
              <w:textDirection w:val="btLr"/>
              <w:textAlignment w:val="top"/>
              <w:outlineLvl w:val="0"/>
            </w:pPr>
            <w:r>
              <w:t>1.</w:t>
            </w:r>
          </w:p>
          <w:p w14:paraId="716BA47E" w14:textId="77777777" w:rsidR="00AA7485" w:rsidRPr="00EA6DDE" w:rsidRDefault="00AA7485" w:rsidP="00AA7485">
            <w:pPr>
              <w:ind w:firstLine="720"/>
              <w:jc w:val="both"/>
              <w:textDirection w:val="btLr"/>
              <w:textAlignment w:val="top"/>
              <w:outlineLvl w:val="0"/>
            </w:pPr>
          </w:p>
        </w:tc>
        <w:tc>
          <w:tcPr>
            <w:tcW w:w="3523" w:type="dxa"/>
            <w:tcBorders>
              <w:top w:val="single" w:sz="4" w:space="0" w:color="000000"/>
              <w:left w:val="single" w:sz="4" w:space="0" w:color="000000"/>
              <w:right w:val="single" w:sz="4" w:space="0" w:color="000000"/>
            </w:tcBorders>
            <w:shd w:val="clear" w:color="auto" w:fill="auto"/>
          </w:tcPr>
          <w:p w14:paraId="49925B00" w14:textId="77777777" w:rsidR="00AA7485" w:rsidRPr="00EA6DDE" w:rsidRDefault="00AA7485" w:rsidP="00AA7485">
            <w:pPr>
              <w:ind w:firstLine="720"/>
              <w:jc w:val="both"/>
              <w:textDirection w:val="btLr"/>
              <w:textAlignment w:val="top"/>
              <w:outlineLvl w:val="0"/>
              <w:rPr>
                <w:i/>
              </w:rPr>
            </w:pPr>
          </w:p>
          <w:p w14:paraId="23EE319E" w14:textId="77777777" w:rsidR="00520C56" w:rsidRPr="0027408B" w:rsidRDefault="00520C56" w:rsidP="00520C56">
            <w:pPr>
              <w:pBdr>
                <w:top w:val="nil"/>
                <w:left w:val="nil"/>
                <w:bottom w:val="nil"/>
                <w:right w:val="nil"/>
                <w:between w:val="nil"/>
              </w:pBdr>
              <w:ind w:left="708" w:hanging="708"/>
              <w:jc w:val="both"/>
              <w:rPr>
                <w:i/>
                <w:color w:val="000000"/>
              </w:rPr>
            </w:pPr>
            <w:r w:rsidRPr="0027408B">
              <w:rPr>
                <w:i/>
                <w:color w:val="000000"/>
              </w:rPr>
              <w:t>Универсальный передаточный документ УПД</w:t>
            </w:r>
          </w:p>
          <w:p w14:paraId="03F2518B" w14:textId="77777777" w:rsidR="00520C56" w:rsidRDefault="00520C56" w:rsidP="00520C56">
            <w:pPr>
              <w:pBdr>
                <w:top w:val="nil"/>
                <w:left w:val="nil"/>
                <w:bottom w:val="nil"/>
                <w:right w:val="nil"/>
                <w:between w:val="nil"/>
              </w:pBdr>
              <w:ind w:left="708" w:hanging="708"/>
              <w:jc w:val="both"/>
              <w:rPr>
                <w:i/>
                <w:color w:val="000000"/>
              </w:rPr>
            </w:pPr>
          </w:p>
          <w:p w14:paraId="022EFE7E" w14:textId="77777777" w:rsidR="00520C56" w:rsidRPr="0027408B" w:rsidRDefault="00520C56" w:rsidP="00520C56">
            <w:pPr>
              <w:pBdr>
                <w:top w:val="nil"/>
                <w:left w:val="nil"/>
                <w:bottom w:val="nil"/>
                <w:right w:val="nil"/>
                <w:between w:val="nil"/>
              </w:pBdr>
              <w:ind w:left="708" w:hanging="708"/>
              <w:jc w:val="both"/>
              <w:rPr>
                <w:i/>
                <w:color w:val="000000"/>
              </w:rPr>
            </w:pPr>
            <w:r w:rsidRPr="0027408B">
              <w:rPr>
                <w:i/>
                <w:color w:val="000000"/>
              </w:rPr>
              <w:t>Акт о выполненных работах (оказанных услугах)</w:t>
            </w:r>
          </w:p>
          <w:p w14:paraId="5FE5D5B4" w14:textId="77777777" w:rsidR="00520C56" w:rsidRDefault="00520C56" w:rsidP="00520C56">
            <w:pPr>
              <w:pBdr>
                <w:top w:val="nil"/>
                <w:left w:val="nil"/>
                <w:bottom w:val="nil"/>
                <w:right w:val="nil"/>
                <w:between w:val="nil"/>
              </w:pBdr>
              <w:ind w:left="708" w:hanging="708"/>
              <w:jc w:val="both"/>
              <w:rPr>
                <w:i/>
                <w:color w:val="000000"/>
              </w:rPr>
            </w:pPr>
          </w:p>
          <w:p w14:paraId="0EB9F821" w14:textId="0F44417F" w:rsidR="00AA7485" w:rsidRPr="00EA6DDE" w:rsidRDefault="00520C56" w:rsidP="00520C56">
            <w:pPr>
              <w:jc w:val="both"/>
              <w:textDirection w:val="btLr"/>
              <w:textAlignment w:val="top"/>
              <w:outlineLvl w:val="0"/>
            </w:pPr>
            <w:r w:rsidRPr="0027408B">
              <w:rPr>
                <w:i/>
                <w:color w:val="000000"/>
              </w:rPr>
              <w:t>Товарная накладная ТОРГ-12</w:t>
            </w:r>
          </w:p>
        </w:tc>
        <w:tc>
          <w:tcPr>
            <w:tcW w:w="5035" w:type="dxa"/>
            <w:gridSpan w:val="2"/>
            <w:tcBorders>
              <w:top w:val="single" w:sz="4" w:space="0" w:color="000000"/>
              <w:left w:val="single" w:sz="4" w:space="0" w:color="000000"/>
              <w:right w:val="single" w:sz="4" w:space="0" w:color="000000"/>
            </w:tcBorders>
          </w:tcPr>
          <w:p w14:paraId="0F70B766" w14:textId="77777777" w:rsidR="00AA7485" w:rsidRPr="00EA6DDE" w:rsidRDefault="00AA7485" w:rsidP="00AA7485">
            <w:pPr>
              <w:ind w:firstLine="720"/>
              <w:jc w:val="both"/>
              <w:textDirection w:val="btLr"/>
              <w:textAlignment w:val="top"/>
              <w:outlineLvl w:val="0"/>
            </w:pPr>
            <w:r>
              <w:t xml:space="preserve">XML, утв. приказом ФНС России от 19.12.2018 №ММВ-7-15/820@ с уточнениями. </w:t>
            </w:r>
          </w:p>
          <w:p w14:paraId="72387A60" w14:textId="77777777" w:rsidR="00AA7485" w:rsidRPr="00EA6DDE" w:rsidRDefault="00AA7485" w:rsidP="00AA7485">
            <w:pPr>
              <w:ind w:firstLine="720"/>
              <w:jc w:val="both"/>
              <w:textDirection w:val="btLr"/>
              <w:textAlignment w:val="top"/>
              <w:outlineLvl w:val="0"/>
            </w:pPr>
            <w:r>
              <w:t>С обязательным заполнением в группе «ИнфПолФХЖ</w:t>
            </w:r>
            <w:proofErr w:type="gramStart"/>
            <w:r>
              <w:t>1</w:t>
            </w:r>
            <w:proofErr w:type="gramEnd"/>
            <w:r>
              <w:t>»:</w:t>
            </w:r>
          </w:p>
          <w:p w14:paraId="7BBBA929" w14:textId="77777777" w:rsidR="00AA7485" w:rsidRPr="00EA6DDE" w:rsidRDefault="00AA7485" w:rsidP="00AA7485">
            <w:pPr>
              <w:ind w:firstLine="720"/>
              <w:jc w:val="both"/>
              <w:textDirection w:val="btLr"/>
              <w:textAlignment w:val="top"/>
              <w:outlineLvl w:val="0"/>
            </w:pPr>
            <w:r>
              <w:t>1. элемента «</w:t>
            </w:r>
            <w:proofErr w:type="spellStart"/>
            <w:r>
              <w:t>ТекстИнф</w:t>
            </w:r>
            <w:proofErr w:type="spellEnd"/>
            <w:r>
              <w:t xml:space="preserve">»: </w:t>
            </w:r>
          </w:p>
          <w:p w14:paraId="69558680" w14:textId="77777777" w:rsidR="00AA7485" w:rsidRPr="00EA6DDE" w:rsidRDefault="00AA7485" w:rsidP="00AA7485">
            <w:pPr>
              <w:ind w:firstLine="720"/>
              <w:jc w:val="both"/>
              <w:textDirection w:val="btLr"/>
              <w:textAlignment w:val="top"/>
              <w:outlineLvl w:val="0"/>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N350.</w:t>
            </w:r>
          </w:p>
          <w:p w14:paraId="1115B90A" w14:textId="77777777" w:rsidR="00AA7485" w:rsidRPr="00EA6DDE" w:rsidRDefault="00AA7485" w:rsidP="00AA7485">
            <w:pPr>
              <w:ind w:firstLine="720"/>
              <w:jc w:val="both"/>
              <w:textDirection w:val="btLr"/>
              <w:textAlignment w:val="top"/>
              <w:outlineLvl w:val="0"/>
            </w:pPr>
            <w:r>
              <w:t>2. элемента «</w:t>
            </w:r>
            <w:proofErr w:type="spellStart"/>
            <w:r>
              <w:t>ОснПер</w:t>
            </w:r>
            <w:proofErr w:type="spellEnd"/>
            <w:r>
              <w:t>»:</w:t>
            </w:r>
          </w:p>
          <w:p w14:paraId="096874A0" w14:textId="77777777" w:rsidR="00AA7485" w:rsidRPr="00EA6DDE" w:rsidRDefault="00AA7485" w:rsidP="00AA7485">
            <w:pPr>
              <w:ind w:firstLine="720"/>
              <w:jc w:val="both"/>
              <w:textDirection w:val="btLr"/>
              <w:textAlignment w:val="top"/>
              <w:outlineLvl w:val="0"/>
            </w:pPr>
            <w:r>
              <w:t>в поле «</w:t>
            </w:r>
            <w:proofErr w:type="spellStart"/>
            <w:r>
              <w:t>НаимОсн</w:t>
            </w:r>
            <w:proofErr w:type="spellEnd"/>
            <w:r>
              <w:t xml:space="preserve">» указать  «Договор», </w:t>
            </w:r>
          </w:p>
          <w:p w14:paraId="074ED640" w14:textId="77777777" w:rsidR="00AA7485" w:rsidRPr="00EA6DDE" w:rsidRDefault="00AA7485" w:rsidP="00AA7485">
            <w:pPr>
              <w:ind w:firstLine="720"/>
              <w:jc w:val="both"/>
              <w:textDirection w:val="btLr"/>
              <w:textAlignment w:val="top"/>
              <w:outlineLvl w:val="0"/>
            </w:pPr>
            <w:r>
              <w:t>в поле «</w:t>
            </w:r>
            <w:proofErr w:type="spellStart"/>
            <w:r>
              <w:t>НомерОсн</w:t>
            </w:r>
            <w:proofErr w:type="spellEnd"/>
            <w:r>
              <w:t>» указать «_______</w:t>
            </w:r>
            <w:r>
              <w:rPr>
                <w:vertAlign w:val="superscript"/>
              </w:rPr>
              <w:footnoteReference w:id="2"/>
            </w:r>
            <w:r>
              <w:t>»,</w:t>
            </w:r>
          </w:p>
          <w:p w14:paraId="767E0A99" w14:textId="77777777" w:rsidR="00AA7485" w:rsidRPr="00EA6DDE" w:rsidRDefault="00AA7485" w:rsidP="00AA7485">
            <w:pPr>
              <w:ind w:firstLine="720"/>
              <w:jc w:val="both"/>
              <w:textDirection w:val="btLr"/>
              <w:textAlignment w:val="top"/>
              <w:outlineLvl w:val="0"/>
            </w:pPr>
            <w:r>
              <w:t>в поле  «</w:t>
            </w:r>
            <w:proofErr w:type="spellStart"/>
            <w:r>
              <w:t>ДатаОсн</w:t>
            </w:r>
            <w:proofErr w:type="spellEnd"/>
            <w:r>
              <w:t>» указать   «______</w:t>
            </w:r>
            <w:r>
              <w:rPr>
                <w:vertAlign w:val="superscript"/>
              </w:rPr>
              <w:footnoteReference w:id="3"/>
            </w:r>
            <w:r>
              <w:t>».</w:t>
            </w:r>
          </w:p>
        </w:tc>
      </w:tr>
      <w:tr w:rsidR="00AA7485" w:rsidRPr="00EA6DDE" w14:paraId="71829DA3" w14:textId="77777777" w:rsidTr="00AA7485">
        <w:trPr>
          <w:gridAfter w:val="1"/>
          <w:wAfter w:w="323" w:type="dxa"/>
          <w:trHeight w:val="720"/>
        </w:trPr>
        <w:tc>
          <w:tcPr>
            <w:tcW w:w="236" w:type="dxa"/>
          </w:tcPr>
          <w:p w14:paraId="54E11041" w14:textId="77777777" w:rsidR="00AA7485" w:rsidRPr="00EA6DDE" w:rsidRDefault="00AA7485" w:rsidP="00AA7485">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59396C2C" w14:textId="77777777" w:rsidR="00AA7485" w:rsidRPr="00EA6DDE" w:rsidRDefault="00AA7485" w:rsidP="00AA7485">
            <w:pPr>
              <w:ind w:firstLine="720"/>
              <w:jc w:val="both"/>
              <w:textDirection w:val="btLr"/>
              <w:textAlignment w:val="top"/>
              <w:outlineLvl w:val="0"/>
            </w:pPr>
            <w:r>
              <w:t>2.</w:t>
            </w:r>
          </w:p>
        </w:tc>
        <w:tc>
          <w:tcPr>
            <w:tcW w:w="3523" w:type="dxa"/>
            <w:tcBorders>
              <w:top w:val="single" w:sz="4" w:space="0" w:color="000000"/>
              <w:left w:val="single" w:sz="4" w:space="0" w:color="000000"/>
              <w:bottom w:val="single" w:sz="4" w:space="0" w:color="000000"/>
              <w:right w:val="single" w:sz="4" w:space="0" w:color="000000"/>
            </w:tcBorders>
          </w:tcPr>
          <w:p w14:paraId="0AF7B6AB" w14:textId="77777777" w:rsidR="00AA7485" w:rsidRPr="00EA6DDE" w:rsidRDefault="00AA7485" w:rsidP="00520C56">
            <w:pPr>
              <w:ind w:firstLine="49"/>
              <w:jc w:val="both"/>
              <w:textDirection w:val="btLr"/>
              <w:textAlignment w:val="top"/>
              <w:outlineLvl w:val="0"/>
              <w:rPr>
                <w:i/>
              </w:rPr>
            </w:pPr>
            <w:r>
              <w:rPr>
                <w:i/>
              </w:rPr>
              <w:t>Счет-фактура</w:t>
            </w:r>
          </w:p>
        </w:tc>
        <w:tc>
          <w:tcPr>
            <w:tcW w:w="5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C277A10" w14:textId="77777777" w:rsidR="00AA7485" w:rsidRPr="00EA6DDE" w:rsidRDefault="00AA7485" w:rsidP="00AA7485">
            <w:pPr>
              <w:ind w:firstLine="720"/>
              <w:jc w:val="both"/>
              <w:textDirection w:val="btLr"/>
              <w:textAlignment w:val="top"/>
              <w:outlineLvl w:val="0"/>
            </w:pPr>
            <w:r>
              <w:t>XML, утв. приказом ФНС России от 19.12.2018 N ММВ-7-15/820@ с уточнениями.</w:t>
            </w:r>
          </w:p>
        </w:tc>
      </w:tr>
      <w:tr w:rsidR="00AA7485" w:rsidRPr="00EA6DDE" w14:paraId="0337E220" w14:textId="77777777" w:rsidTr="00AA7485">
        <w:trPr>
          <w:gridAfter w:val="1"/>
          <w:wAfter w:w="323" w:type="dxa"/>
          <w:trHeight w:val="1180"/>
        </w:trPr>
        <w:tc>
          <w:tcPr>
            <w:tcW w:w="236" w:type="dxa"/>
          </w:tcPr>
          <w:p w14:paraId="3AE670A6" w14:textId="77777777" w:rsidR="00AA7485" w:rsidRPr="00EA6DDE" w:rsidRDefault="00AA7485" w:rsidP="00AA7485">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357C62A7" w14:textId="77777777" w:rsidR="00AA7485" w:rsidRPr="00EA6DDE" w:rsidRDefault="00AA7485" w:rsidP="00AA7485">
            <w:pPr>
              <w:ind w:firstLine="720"/>
              <w:jc w:val="both"/>
              <w:textDirection w:val="btLr"/>
              <w:textAlignment w:val="top"/>
              <w:outlineLvl w:val="0"/>
            </w:pPr>
            <w:r>
              <w:t>3.</w:t>
            </w:r>
          </w:p>
        </w:tc>
        <w:tc>
          <w:tcPr>
            <w:tcW w:w="3523" w:type="dxa"/>
            <w:tcBorders>
              <w:top w:val="single" w:sz="4" w:space="0" w:color="000000"/>
              <w:left w:val="single" w:sz="4" w:space="0" w:color="000000"/>
              <w:bottom w:val="single" w:sz="4" w:space="0" w:color="000000"/>
              <w:right w:val="single" w:sz="4" w:space="0" w:color="000000"/>
            </w:tcBorders>
          </w:tcPr>
          <w:p w14:paraId="7FE16C0B" w14:textId="18D9F8DD" w:rsidR="00AA7485" w:rsidRPr="00EA6DDE" w:rsidRDefault="00520C56" w:rsidP="00520C56">
            <w:pPr>
              <w:ind w:firstLine="49"/>
              <w:jc w:val="both"/>
              <w:textDirection w:val="btLr"/>
              <w:textAlignment w:val="top"/>
              <w:outlineLvl w:val="0"/>
            </w:pPr>
            <w:r w:rsidRPr="0027408B">
              <w:rPr>
                <w:i/>
                <w:color w:val="000000"/>
              </w:rPr>
              <w:t xml:space="preserve">Универсальный  </w:t>
            </w:r>
            <w:r w:rsidRPr="0027408B">
              <w:rPr>
                <w:i/>
              </w:rPr>
              <w:t>к</w:t>
            </w:r>
            <w:r w:rsidRPr="0027408B">
              <w:rPr>
                <w:i/>
                <w:color w:val="000000"/>
              </w:rPr>
              <w:t xml:space="preserve">орректировочный </w:t>
            </w:r>
            <w:r w:rsidRPr="0027408B">
              <w:rPr>
                <w:i/>
              </w:rPr>
              <w:t>д</w:t>
            </w:r>
            <w:r w:rsidRPr="0027408B">
              <w:rPr>
                <w:i/>
                <w:color w:val="000000"/>
              </w:rPr>
              <w:t>окумент, корректировочный</w:t>
            </w:r>
            <w:r w:rsidRPr="0027408B">
              <w:rPr>
                <w:i/>
              </w:rPr>
              <w:t xml:space="preserve"> </w:t>
            </w:r>
            <w:r w:rsidRPr="0027408B">
              <w:rPr>
                <w:i/>
                <w:color w:val="000000"/>
              </w:rPr>
              <w:t xml:space="preserve"> счет-фактура</w:t>
            </w:r>
          </w:p>
        </w:tc>
        <w:tc>
          <w:tcPr>
            <w:tcW w:w="5035" w:type="dxa"/>
            <w:gridSpan w:val="2"/>
            <w:tcBorders>
              <w:top w:val="single" w:sz="4" w:space="0" w:color="000000"/>
              <w:left w:val="single" w:sz="4" w:space="0" w:color="000000"/>
              <w:bottom w:val="single" w:sz="4" w:space="0" w:color="000000"/>
              <w:right w:val="single" w:sz="4" w:space="0" w:color="000000"/>
            </w:tcBorders>
          </w:tcPr>
          <w:p w14:paraId="05FAD7DD" w14:textId="77777777" w:rsidR="00AA7485" w:rsidRPr="00EA6DDE" w:rsidRDefault="00AA7485" w:rsidP="00AA7485">
            <w:pPr>
              <w:ind w:firstLine="720"/>
              <w:jc w:val="both"/>
              <w:textDirection w:val="btLr"/>
              <w:textAlignment w:val="top"/>
              <w:outlineLvl w:val="0"/>
            </w:pPr>
            <w:r>
              <w:t>XML, утв. приказом ФНС России от 13.04.2016 № ММВ-7-15/189@ с уточнениями.</w:t>
            </w:r>
          </w:p>
        </w:tc>
      </w:tr>
      <w:tr w:rsidR="00AA7485" w:rsidRPr="00EA6DDE" w14:paraId="49C17415" w14:textId="77777777" w:rsidTr="00AA7485">
        <w:trPr>
          <w:trHeight w:val="1940"/>
        </w:trPr>
        <w:tc>
          <w:tcPr>
            <w:tcW w:w="5613" w:type="dxa"/>
            <w:gridSpan w:val="4"/>
            <w:tcBorders>
              <w:top w:val="nil"/>
              <w:left w:val="nil"/>
              <w:bottom w:val="nil"/>
              <w:right w:val="nil"/>
            </w:tcBorders>
          </w:tcPr>
          <w:p w14:paraId="11EA98E1" w14:textId="77777777" w:rsidR="00AA7485" w:rsidRDefault="00AA7485" w:rsidP="00AA7485">
            <w:pPr>
              <w:ind w:firstLine="720"/>
              <w:jc w:val="both"/>
            </w:pPr>
          </w:p>
          <w:p w14:paraId="6FF7AC81" w14:textId="77777777" w:rsidR="00AA7485" w:rsidRDefault="00AA7485" w:rsidP="00AA7485">
            <w:pPr>
              <w:ind w:firstLine="720"/>
              <w:jc w:val="both"/>
            </w:pPr>
          </w:p>
          <w:p w14:paraId="0BA1CD9F" w14:textId="77777777" w:rsidR="00AA7485" w:rsidRDefault="00AA7485" w:rsidP="00AA7485">
            <w:pPr>
              <w:ind w:firstLine="720"/>
              <w:jc w:val="both"/>
            </w:pPr>
            <w:r>
              <w:t>Покупатель:</w:t>
            </w:r>
          </w:p>
          <w:p w14:paraId="595A10DF" w14:textId="77777777" w:rsidR="00AA7485" w:rsidRDefault="00AA7485" w:rsidP="00AA7485">
            <w:pPr>
              <w:ind w:firstLine="720"/>
              <w:jc w:val="both"/>
            </w:pPr>
          </w:p>
          <w:p w14:paraId="6F46191E" w14:textId="77777777" w:rsidR="00AA7485" w:rsidRDefault="00AA7485" w:rsidP="00AA7485">
            <w:pPr>
              <w:ind w:firstLine="720"/>
              <w:jc w:val="both"/>
            </w:pPr>
          </w:p>
          <w:p w14:paraId="6F3E997E" w14:textId="18D49C47" w:rsidR="00AA7485" w:rsidRDefault="00AA7485" w:rsidP="00AA7485">
            <w:pPr>
              <w:ind w:firstLine="720"/>
              <w:jc w:val="both"/>
            </w:pPr>
            <w:r>
              <w:t xml:space="preserve">___________________   </w:t>
            </w:r>
          </w:p>
          <w:p w14:paraId="4F9371E1" w14:textId="77777777" w:rsidR="00AA7485" w:rsidRDefault="00AA7485" w:rsidP="00AA7485">
            <w:pPr>
              <w:ind w:firstLine="720"/>
              <w:jc w:val="both"/>
              <w:rPr>
                <w:vertAlign w:val="superscript"/>
              </w:rPr>
            </w:pPr>
            <w:proofErr w:type="spellStart"/>
            <w:r>
              <w:rPr>
                <w:vertAlign w:val="superscript"/>
              </w:rPr>
              <w:t>м.п</w:t>
            </w:r>
            <w:proofErr w:type="spellEnd"/>
            <w:r>
              <w:rPr>
                <w:vertAlign w:val="superscript"/>
              </w:rPr>
              <w:t xml:space="preserve">.                               </w:t>
            </w:r>
          </w:p>
        </w:tc>
        <w:tc>
          <w:tcPr>
            <w:tcW w:w="4242" w:type="dxa"/>
            <w:gridSpan w:val="2"/>
            <w:tcBorders>
              <w:top w:val="nil"/>
              <w:left w:val="nil"/>
              <w:bottom w:val="nil"/>
              <w:right w:val="nil"/>
            </w:tcBorders>
          </w:tcPr>
          <w:p w14:paraId="6684AF5C" w14:textId="77777777" w:rsidR="00AA7485" w:rsidRDefault="00AA7485" w:rsidP="00AA7485">
            <w:pPr>
              <w:ind w:firstLine="720"/>
              <w:jc w:val="both"/>
            </w:pPr>
          </w:p>
          <w:p w14:paraId="0B484879" w14:textId="77777777" w:rsidR="00AA7485" w:rsidRDefault="00AA7485" w:rsidP="00AA7485">
            <w:pPr>
              <w:ind w:firstLine="720"/>
              <w:jc w:val="both"/>
            </w:pPr>
          </w:p>
          <w:p w14:paraId="6F10FA95" w14:textId="77777777" w:rsidR="00AA7485" w:rsidRDefault="00AA7485" w:rsidP="00AA7485">
            <w:pPr>
              <w:ind w:firstLine="720"/>
              <w:jc w:val="both"/>
            </w:pPr>
            <w:r>
              <w:t>Поставщик:</w:t>
            </w:r>
          </w:p>
          <w:p w14:paraId="796A21E8" w14:textId="77777777" w:rsidR="00AA7485" w:rsidRDefault="00AA7485" w:rsidP="00AA7485">
            <w:pPr>
              <w:ind w:firstLine="720"/>
              <w:jc w:val="both"/>
            </w:pPr>
          </w:p>
          <w:p w14:paraId="77A3C42E" w14:textId="77777777" w:rsidR="00AA7485" w:rsidRDefault="00AA7485" w:rsidP="00AA7485">
            <w:pPr>
              <w:ind w:firstLine="720"/>
              <w:jc w:val="both"/>
            </w:pPr>
          </w:p>
          <w:p w14:paraId="60A9FF23" w14:textId="77777777" w:rsidR="00AA7485" w:rsidRDefault="00AA7485" w:rsidP="00AA7485">
            <w:pPr>
              <w:ind w:firstLine="720"/>
              <w:jc w:val="both"/>
            </w:pPr>
            <w:r>
              <w:t xml:space="preserve">______________   </w:t>
            </w:r>
          </w:p>
          <w:p w14:paraId="74ADC73D" w14:textId="77777777" w:rsidR="00AA7485" w:rsidRDefault="00AA7485" w:rsidP="00AA7485">
            <w:pPr>
              <w:ind w:firstLine="720"/>
              <w:jc w:val="both"/>
            </w:pPr>
            <w:proofErr w:type="spellStart"/>
            <w:r>
              <w:rPr>
                <w:vertAlign w:val="superscript"/>
              </w:rPr>
              <w:t>м.п</w:t>
            </w:r>
            <w:proofErr w:type="spellEnd"/>
            <w:r>
              <w:rPr>
                <w:vertAlign w:val="superscript"/>
              </w:rPr>
              <w:t xml:space="preserve">.                                  </w:t>
            </w:r>
          </w:p>
        </w:tc>
      </w:tr>
    </w:tbl>
    <w:p w14:paraId="1D8F2C76" w14:textId="77777777" w:rsidR="00AA7485" w:rsidRDefault="00AA7485" w:rsidP="00AA7485">
      <w:pPr>
        <w:ind w:firstLine="720"/>
        <w:jc w:val="both"/>
      </w:pPr>
    </w:p>
    <w:p w14:paraId="7852D2AB" w14:textId="02696D64" w:rsidR="0022061F" w:rsidRDefault="0022061F" w:rsidP="0022061F">
      <w:pPr>
        <w:suppressAutoHyphens w:val="0"/>
        <w:ind w:left="5245"/>
        <w:outlineLvl w:val="2"/>
      </w:pPr>
      <w:r>
        <w:br w:type="column"/>
      </w:r>
      <w:r>
        <w:lastRenderedPageBreak/>
        <w:t>Приложение № 4</w:t>
      </w:r>
      <w:r>
        <w:br/>
        <w:t xml:space="preserve">к договору поставки № ________________ </w:t>
      </w:r>
      <w:r>
        <w:br/>
        <w:t>от «___» __________ 2021 г.</w:t>
      </w:r>
    </w:p>
    <w:p w14:paraId="15F92D06" w14:textId="77777777" w:rsidR="00AA7485" w:rsidRDefault="00AA7485" w:rsidP="00AA7485">
      <w:pPr>
        <w:ind w:firstLine="720"/>
        <w:jc w:val="both"/>
      </w:pPr>
    </w:p>
    <w:p w14:paraId="2C45876F" w14:textId="77777777" w:rsidR="0022061F" w:rsidRDefault="0022061F" w:rsidP="00AA7485">
      <w:pPr>
        <w:ind w:firstLine="720"/>
        <w:jc w:val="center"/>
      </w:pPr>
    </w:p>
    <w:p w14:paraId="13410AA3" w14:textId="77777777" w:rsidR="00AA7485" w:rsidRPr="0022061F" w:rsidRDefault="00AA7485" w:rsidP="0022061F">
      <w:pPr>
        <w:jc w:val="center"/>
        <w:outlineLvl w:val="3"/>
        <w:rPr>
          <w:b/>
        </w:rPr>
      </w:pPr>
      <w:r w:rsidRPr="0022061F">
        <w:rPr>
          <w:b/>
        </w:rPr>
        <w:t>НАЛОГОВАЯ ОГОВОРКА</w:t>
      </w:r>
    </w:p>
    <w:p w14:paraId="4141BF52" w14:textId="77777777" w:rsidR="00AA7485" w:rsidRDefault="00AA7485" w:rsidP="00AA7485">
      <w:pPr>
        <w:ind w:firstLine="720"/>
        <w:jc w:val="both"/>
      </w:pPr>
      <w:r>
        <w:t xml:space="preserve"> 1. Поставщик на момент заключения и/или при исполнении договора от «__» ____________ 20__ г. № 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14:paraId="125577CC" w14:textId="77777777" w:rsidR="00AA7485" w:rsidRDefault="00AA7485" w:rsidP="00AA7485">
      <w:pPr>
        <w:ind w:firstLine="720"/>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73E179C4" w14:textId="77777777" w:rsidR="00AA7485" w:rsidRDefault="00AA7485" w:rsidP="00AA7485">
      <w:pPr>
        <w:ind w:firstLine="72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C0937EF" w14:textId="77777777" w:rsidR="00AA7485" w:rsidRDefault="00AA7485" w:rsidP="00AA7485">
      <w:pPr>
        <w:ind w:firstLine="72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8B39CAB" w14:textId="77777777" w:rsidR="00AA7485" w:rsidRDefault="00AA7485" w:rsidP="00AA7485">
      <w:pPr>
        <w:ind w:firstLine="72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D8E4BF4" w14:textId="77777777" w:rsidR="00AA7485" w:rsidRDefault="00AA7485" w:rsidP="00AA7485">
      <w:pPr>
        <w:ind w:firstLine="720"/>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7047E9E" w14:textId="77777777" w:rsidR="00AA7485" w:rsidRDefault="00AA7485" w:rsidP="00AA7485">
      <w:pPr>
        <w:ind w:firstLine="720"/>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14:paraId="027A6F55" w14:textId="77777777" w:rsidR="00AA7485" w:rsidRDefault="00AA7485" w:rsidP="00AA7485">
      <w:pPr>
        <w:ind w:firstLine="72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E0DD424" w14:textId="77777777" w:rsidR="00AA7485" w:rsidRDefault="00AA7485" w:rsidP="00AA7485">
      <w:pPr>
        <w:ind w:firstLine="72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3902EC3" w14:textId="77777777" w:rsidR="00AA7485" w:rsidRDefault="00AA7485" w:rsidP="00AA7485">
      <w:pPr>
        <w:ind w:firstLine="720"/>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2D5EDCD6" w14:textId="77777777" w:rsidR="00AA7485" w:rsidRDefault="00AA7485" w:rsidP="00AA7485">
      <w:pPr>
        <w:ind w:firstLine="720"/>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2B4ACA19" w14:textId="77777777" w:rsidR="00AA7485" w:rsidRDefault="00AA7485" w:rsidP="00AA7485">
      <w:pPr>
        <w:ind w:firstLine="72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F37D814" w14:textId="77777777" w:rsidR="00AA7485" w:rsidRDefault="00AA7485" w:rsidP="00AA7485">
      <w:pPr>
        <w:ind w:firstLine="720"/>
        <w:jc w:val="both"/>
      </w:pPr>
      <w:r>
        <w:t>лица, подписывающие от его имени первичные документы и счета-фактуры, имеют на это все необходимые полномочия.</w:t>
      </w:r>
    </w:p>
    <w:p w14:paraId="4C695D8B" w14:textId="77777777" w:rsidR="00AA7485" w:rsidRDefault="00AA7485" w:rsidP="00AA7485">
      <w:pPr>
        <w:ind w:firstLine="7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01367517" w14:textId="77777777" w:rsidR="00AA7485" w:rsidRDefault="00AA7485" w:rsidP="00AA7485">
      <w:pPr>
        <w:ind w:firstLine="720"/>
        <w:jc w:val="both"/>
      </w:pPr>
      <w:r>
        <w:t>2.1. установит получение Покупателем необоснованной налоговой выгоды в связи с исполнением Договора и/или</w:t>
      </w:r>
    </w:p>
    <w:p w14:paraId="2136B3CC" w14:textId="77777777" w:rsidR="00AA7485" w:rsidRDefault="00AA7485" w:rsidP="00AA7485">
      <w:pPr>
        <w:ind w:firstLine="72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4A9C54AE" w14:textId="77777777" w:rsidR="00AA7485" w:rsidRDefault="00AA7485" w:rsidP="00AA7485">
      <w:pPr>
        <w:ind w:firstLine="720"/>
        <w:jc w:val="both"/>
      </w:pPr>
      <w:r>
        <w:lastRenderedPageBreak/>
        <w:t>2.3. признает неправомерным применение</w:t>
      </w:r>
      <w:r>
        <w:rPr>
          <w:i/>
        </w:rPr>
        <w:t xml:space="preserve"> </w:t>
      </w:r>
      <w:r>
        <w:t>Покупателем налоговых вычетов в отношении сумм НДС</w:t>
      </w:r>
    </w:p>
    <w:p w14:paraId="6A6965B2" w14:textId="77777777" w:rsidR="00AA7485" w:rsidRDefault="00AA7485" w:rsidP="00AA7485">
      <w:pPr>
        <w:ind w:firstLine="720"/>
        <w:jc w:val="both"/>
      </w:pPr>
      <w:r>
        <w:t>в связи с тем, что Поставщик:</w:t>
      </w:r>
    </w:p>
    <w:p w14:paraId="686F54F3" w14:textId="77777777" w:rsidR="00AA7485" w:rsidRDefault="00AA7485" w:rsidP="00AA7485">
      <w:pPr>
        <w:ind w:firstLine="720"/>
        <w:jc w:val="both"/>
      </w:pPr>
      <w: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121ACEB7" w14:textId="77777777" w:rsidR="00AA7485" w:rsidRDefault="00AA7485" w:rsidP="00AA7485">
      <w:pPr>
        <w:ind w:firstLine="72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978ED31" w14:textId="77777777" w:rsidR="00AA7485" w:rsidRDefault="00AA7485" w:rsidP="00AA7485">
      <w:pPr>
        <w:ind w:firstLine="720"/>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1F3038CF" w14:textId="77777777" w:rsidR="00AA7485" w:rsidRDefault="00AA7485" w:rsidP="00AA7485">
      <w:pPr>
        <w:ind w:firstLine="72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14:paraId="18002608" w14:textId="77777777" w:rsidR="00AA7485" w:rsidRDefault="00AA7485" w:rsidP="00AA7485">
      <w:pPr>
        <w:ind w:firstLine="72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14:paraId="58BFC9A9" w14:textId="77777777" w:rsidR="00AA7485" w:rsidRDefault="00AA7485" w:rsidP="00AA7485">
      <w:pPr>
        <w:ind w:firstLine="72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14:paraId="50A8408B" w14:textId="77777777" w:rsidR="00AA7485" w:rsidRDefault="00AA7485" w:rsidP="00AA7485">
      <w:pPr>
        <w:ind w:firstLine="720"/>
        <w:jc w:val="both"/>
      </w:pPr>
      <w:r>
        <w:t xml:space="preserve">3.  </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61C100C4" w14:textId="77777777" w:rsidR="00AA7485" w:rsidRDefault="00AA7485" w:rsidP="00AA7485">
      <w:pPr>
        <w:ind w:firstLine="72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14:paraId="44474B1A" w14:textId="77777777" w:rsidR="00AA7485" w:rsidRDefault="00AA7485" w:rsidP="00AA7485">
      <w:pPr>
        <w:ind w:firstLine="72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14:paraId="7E18ED7F" w14:textId="77777777" w:rsidR="00AA7485" w:rsidRDefault="00AA7485" w:rsidP="00AA7485">
      <w:pPr>
        <w:ind w:firstLine="720"/>
        <w:jc w:val="both"/>
      </w:pPr>
      <w:r>
        <w:t xml:space="preserve">4.  </w:t>
      </w:r>
      <w:proofErr w:type="gramStart"/>
      <w: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D5C252A" w14:textId="77777777" w:rsidR="00AA7485" w:rsidRDefault="00AA7485" w:rsidP="00AA7485">
      <w:pPr>
        <w:ind w:firstLine="7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14:paraId="730A71D4" w14:textId="77777777" w:rsidR="00AA7485" w:rsidRDefault="00AA7485" w:rsidP="00AA7485">
      <w:pPr>
        <w:ind w:firstLine="720"/>
        <w:jc w:val="both"/>
      </w:pPr>
      <w:r>
        <w:t>(-</w:t>
      </w:r>
      <w:proofErr w:type="spellStart"/>
      <w:r>
        <w:t>ам</w:t>
      </w:r>
      <w:proofErr w:type="spellEnd"/>
      <w:r>
        <w:t>), в рамках которого</w:t>
      </w:r>
      <w:proofErr w:type="gramStart"/>
      <w:r>
        <w:t xml:space="preserve"> (-</w:t>
      </w:r>
      <w:proofErr w:type="gramEnd"/>
      <w:r>
        <w:t>ых) Покупатель предпринял добросовестные усилия по оспариванию Решения налогового органа, а также</w:t>
      </w:r>
    </w:p>
    <w:p w14:paraId="72BDCD58" w14:textId="77777777" w:rsidR="00AA7485" w:rsidRDefault="00AA7485" w:rsidP="00AA7485">
      <w:pPr>
        <w:ind w:firstLine="720"/>
        <w:jc w:val="both"/>
      </w:pPr>
      <w:r>
        <w:t>4.2.   судебные расходы Покупателя в связи с оспариванием Решения налогового органа в полном размере.</w:t>
      </w:r>
    </w:p>
    <w:p w14:paraId="767BA892" w14:textId="77777777" w:rsidR="00AA7485" w:rsidRDefault="00AA7485" w:rsidP="00AA7485">
      <w:pPr>
        <w:ind w:firstLine="720"/>
        <w:jc w:val="both"/>
      </w:pPr>
      <w:r>
        <w:lastRenderedPageBreak/>
        <w:t xml:space="preserve">5.  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00FECFC5" w14:textId="77777777" w:rsidR="00AA7485" w:rsidRDefault="00AA7485" w:rsidP="00AA7485">
      <w:pPr>
        <w:ind w:firstLine="720"/>
        <w:jc w:val="both"/>
      </w:pPr>
      <w:r>
        <w:t xml:space="preserve">6.  </w:t>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w:t>
      </w:r>
      <w:r>
        <w:rPr>
          <w:i/>
        </w:rPr>
        <w:t xml:space="preserve"> </w:t>
      </w:r>
      <w:r>
        <w:t>об этом.</w:t>
      </w:r>
    </w:p>
    <w:p w14:paraId="4A756D3E" w14:textId="77777777" w:rsidR="00AA7485" w:rsidRDefault="00AA7485" w:rsidP="00AA7485">
      <w:pPr>
        <w:ind w:firstLine="720"/>
        <w:jc w:val="both"/>
      </w:pPr>
      <w:r>
        <w:t xml:space="preserve">7.  </w:t>
      </w:r>
      <w:proofErr w:type="gramStart"/>
      <w:r>
        <w:t>Поставщик обязан предпринять максимальные усилия для содействия Покупателю</w:t>
      </w:r>
      <w:r>
        <w:rPr>
          <w:i/>
        </w:rPr>
        <w:t xml:space="preserve"> </w:t>
      </w:r>
      <w:r>
        <w:t xml:space="preserve">в предотвращении доначисления налогов, штрафов и пеней по Эпизодам, связанным с </w:t>
      </w:r>
      <w:proofErr w:type="spellStart"/>
      <w:r>
        <w:t>Поставщикома</w:t>
      </w:r>
      <w:proofErr w:type="spellEnd"/>
      <w: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w:t>
      </w:r>
      <w:proofErr w:type="gramEnd"/>
      <w: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15ECB19A" w14:textId="77777777" w:rsidR="00AA7485" w:rsidRDefault="00AA7485" w:rsidP="00AA7485">
      <w:pPr>
        <w:ind w:firstLine="720"/>
        <w:jc w:val="both"/>
        <w:rPr>
          <w:i/>
        </w:rPr>
      </w:pPr>
      <w:bookmarkStart w:id="28" w:name="_heading=h.vnklknqw0wpp" w:colFirst="0" w:colLast="0"/>
      <w:bookmarkEnd w:id="28"/>
      <w:r>
        <w:t>8.  Поставщик</w:t>
      </w:r>
      <w:r>
        <w:rPr>
          <w:i/>
        </w:rPr>
        <w:t xml:space="preserve"> </w:t>
      </w:r>
      <w: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r>
        <w:rPr>
          <w:i/>
        </w:rPr>
        <w:t>.</w:t>
      </w:r>
    </w:p>
    <w:p w14:paraId="34662A3A" w14:textId="77777777" w:rsidR="00AA7485" w:rsidRDefault="00AA7485" w:rsidP="00AA7485">
      <w:pPr>
        <w:ind w:firstLine="720"/>
        <w:jc w:val="both"/>
      </w:pPr>
    </w:p>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677"/>
      </w:tblGrid>
      <w:tr w:rsidR="00AA7485" w14:paraId="6BFA0E10" w14:textId="77777777" w:rsidTr="00AA7485">
        <w:trPr>
          <w:trHeight w:val="1649"/>
        </w:trPr>
        <w:tc>
          <w:tcPr>
            <w:tcW w:w="4847" w:type="dxa"/>
            <w:tcBorders>
              <w:top w:val="nil"/>
              <w:left w:val="nil"/>
              <w:bottom w:val="nil"/>
              <w:right w:val="nil"/>
            </w:tcBorders>
          </w:tcPr>
          <w:p w14:paraId="4E6EBF46" w14:textId="77777777" w:rsidR="00AA7485" w:rsidRDefault="00AA7485" w:rsidP="00AA7485">
            <w:pPr>
              <w:ind w:firstLine="720"/>
              <w:jc w:val="both"/>
            </w:pPr>
            <w:r>
              <w:t>Покупатель:</w:t>
            </w:r>
          </w:p>
          <w:p w14:paraId="09ACAFDB" w14:textId="77777777" w:rsidR="00AA7485" w:rsidRDefault="00AA7485" w:rsidP="00AA7485">
            <w:pPr>
              <w:ind w:firstLine="720"/>
              <w:jc w:val="both"/>
            </w:pPr>
          </w:p>
          <w:p w14:paraId="40E32CB7" w14:textId="77777777" w:rsidR="00AA7485" w:rsidRDefault="00AA7485" w:rsidP="00AA7485">
            <w:pPr>
              <w:ind w:firstLine="720"/>
              <w:jc w:val="both"/>
            </w:pPr>
          </w:p>
          <w:p w14:paraId="66373F3F" w14:textId="6842BA7A" w:rsidR="00AA7485" w:rsidRDefault="00AA7485" w:rsidP="00AA7485">
            <w:pPr>
              <w:ind w:firstLine="720"/>
              <w:jc w:val="both"/>
            </w:pPr>
            <w:r>
              <w:t xml:space="preserve">___________________   </w:t>
            </w:r>
          </w:p>
          <w:p w14:paraId="70823AC3" w14:textId="77777777" w:rsidR="00AA7485" w:rsidRDefault="00AA7485" w:rsidP="00AA7485">
            <w:pPr>
              <w:ind w:firstLine="720"/>
              <w:jc w:val="both"/>
              <w:rPr>
                <w:vertAlign w:val="superscript"/>
              </w:rPr>
            </w:pPr>
            <w:proofErr w:type="spellStart"/>
            <w:r>
              <w:rPr>
                <w:vertAlign w:val="superscript"/>
              </w:rPr>
              <w:t>м.п</w:t>
            </w:r>
            <w:proofErr w:type="spellEnd"/>
            <w:r>
              <w:rPr>
                <w:vertAlign w:val="superscript"/>
              </w:rPr>
              <w:t xml:space="preserve">.                               </w:t>
            </w:r>
          </w:p>
        </w:tc>
        <w:tc>
          <w:tcPr>
            <w:tcW w:w="4677" w:type="dxa"/>
            <w:tcBorders>
              <w:top w:val="nil"/>
              <w:left w:val="nil"/>
              <w:bottom w:val="nil"/>
              <w:right w:val="nil"/>
            </w:tcBorders>
          </w:tcPr>
          <w:p w14:paraId="4F1533BD" w14:textId="77777777" w:rsidR="00AA7485" w:rsidRDefault="00AA7485" w:rsidP="00AA7485">
            <w:pPr>
              <w:ind w:firstLine="720"/>
              <w:jc w:val="both"/>
            </w:pPr>
            <w:r>
              <w:t>Поставщик:</w:t>
            </w:r>
          </w:p>
          <w:p w14:paraId="7B6EBEE3" w14:textId="77777777" w:rsidR="00AA7485" w:rsidRDefault="00AA7485" w:rsidP="00AA7485">
            <w:pPr>
              <w:ind w:firstLine="720"/>
              <w:jc w:val="both"/>
            </w:pPr>
          </w:p>
          <w:p w14:paraId="629DF383" w14:textId="77777777" w:rsidR="00AA7485" w:rsidRDefault="00AA7485" w:rsidP="00AA7485">
            <w:pPr>
              <w:ind w:firstLine="720"/>
              <w:jc w:val="both"/>
            </w:pPr>
          </w:p>
          <w:p w14:paraId="6093DBE7" w14:textId="77777777" w:rsidR="00AA7485" w:rsidRDefault="00AA7485" w:rsidP="00AA7485">
            <w:pPr>
              <w:ind w:firstLine="720"/>
              <w:jc w:val="both"/>
            </w:pPr>
            <w:r>
              <w:t xml:space="preserve">______________   </w:t>
            </w:r>
          </w:p>
          <w:p w14:paraId="23681BAA" w14:textId="77777777" w:rsidR="00AA7485" w:rsidRDefault="00AA7485" w:rsidP="00AA7485">
            <w:pPr>
              <w:ind w:firstLine="720"/>
              <w:jc w:val="both"/>
            </w:pPr>
            <w:proofErr w:type="spellStart"/>
            <w:r>
              <w:rPr>
                <w:vertAlign w:val="superscript"/>
              </w:rPr>
              <w:t>м.п</w:t>
            </w:r>
            <w:proofErr w:type="spellEnd"/>
            <w:r>
              <w:rPr>
                <w:vertAlign w:val="superscript"/>
              </w:rPr>
              <w:t xml:space="preserve">.                                  </w:t>
            </w:r>
          </w:p>
        </w:tc>
      </w:tr>
    </w:tbl>
    <w:p w14:paraId="72FA7CB0" w14:textId="77777777" w:rsidR="00AA7485" w:rsidRDefault="00AA7485" w:rsidP="00AA7485">
      <w:pPr>
        <w:ind w:firstLine="720"/>
        <w:jc w:val="both"/>
      </w:pPr>
    </w:p>
    <w:p w14:paraId="0E8E55F7" w14:textId="77777777" w:rsidR="00AA7485" w:rsidRDefault="00AA7485" w:rsidP="00AA7485">
      <w:pPr>
        <w:ind w:firstLine="720"/>
        <w:rPr>
          <w:color w:val="000000"/>
        </w:rPr>
      </w:pPr>
    </w:p>
    <w:p w14:paraId="0584991C" w14:textId="77777777" w:rsidR="00474A37" w:rsidRPr="00474A37" w:rsidRDefault="00474A37" w:rsidP="00E70DAE">
      <w:pPr>
        <w:pStyle w:val="1a"/>
        <w:ind w:firstLine="0"/>
      </w:pPr>
    </w:p>
    <w:p w14:paraId="35A16F00" w14:textId="4F822DB3" w:rsidR="007E76D7" w:rsidRDefault="007E76D7" w:rsidP="00E70DAE">
      <w:pPr>
        <w:pStyle w:val="1a"/>
        <w:ind w:firstLine="0"/>
        <w:jc w:val="right"/>
        <w:rPr>
          <w:b/>
          <w:i/>
          <w:iCs/>
        </w:rPr>
      </w:pPr>
    </w:p>
    <w:sectPr w:rsidR="007E76D7" w:rsidSect="00F721F0">
      <w:pgSz w:w="11907" w:h="16840" w:code="9"/>
      <w:pgMar w:top="1134" w:right="708" w:bottom="851" w:left="1418" w:header="794" w:footer="41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A6D1F" w14:textId="77777777" w:rsidR="00C15E5C" w:rsidRDefault="00C15E5C">
      <w:r>
        <w:separator/>
      </w:r>
    </w:p>
  </w:endnote>
  <w:endnote w:type="continuationSeparator" w:id="0">
    <w:p w14:paraId="6FBF742D" w14:textId="77777777" w:rsidR="00C15E5C" w:rsidRDefault="00C15E5C">
      <w:r>
        <w:continuationSeparator/>
      </w:r>
    </w:p>
  </w:endnote>
  <w:endnote w:type="continuationNotice" w:id="1">
    <w:p w14:paraId="7DBDB7E7" w14:textId="77777777" w:rsidR="00C15E5C" w:rsidRDefault="00C15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D573" w14:textId="77777777" w:rsidR="003E5B1C" w:rsidRDefault="003E5B1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7D8654F" w14:textId="77777777" w:rsidR="003E5B1C" w:rsidRDefault="003E5B1C"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399FE" w14:textId="77777777" w:rsidR="003E5B1C" w:rsidRDefault="003E5B1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D27A148" w14:textId="77777777" w:rsidR="003E5B1C" w:rsidRDefault="003E5B1C"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241A8" w14:textId="77777777" w:rsidR="003E5B1C" w:rsidRDefault="003E5B1C">
    <w:pPr>
      <w:pStyle w:val="afc"/>
      <w:jc w:val="center"/>
    </w:pPr>
  </w:p>
  <w:p w14:paraId="325DA585" w14:textId="77777777" w:rsidR="003E5B1C" w:rsidRDefault="003E5B1C"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852E0" w14:textId="77777777" w:rsidR="003E5B1C" w:rsidRDefault="003E5B1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63B21" w14:textId="77777777" w:rsidR="00C15E5C" w:rsidRDefault="00C15E5C">
      <w:r>
        <w:separator/>
      </w:r>
    </w:p>
  </w:footnote>
  <w:footnote w:type="continuationSeparator" w:id="0">
    <w:p w14:paraId="3CDF3BD4" w14:textId="77777777" w:rsidR="00C15E5C" w:rsidRDefault="00C15E5C">
      <w:r>
        <w:continuationSeparator/>
      </w:r>
    </w:p>
  </w:footnote>
  <w:footnote w:type="continuationNotice" w:id="1">
    <w:p w14:paraId="3804A3BB" w14:textId="77777777" w:rsidR="00C15E5C" w:rsidRDefault="00C15E5C"/>
  </w:footnote>
  <w:footnote w:id="2">
    <w:p w14:paraId="7B094C14" w14:textId="77777777" w:rsidR="003E5B1C" w:rsidRDefault="003E5B1C" w:rsidP="00AA7485">
      <w:pPr>
        <w:pBdr>
          <w:top w:val="nil"/>
          <w:left w:val="nil"/>
          <w:bottom w:val="nil"/>
          <w:right w:val="nil"/>
          <w:between w:val="nil"/>
        </w:pBdr>
        <w:ind w:hanging="2"/>
        <w:rPr>
          <w:color w:val="000000"/>
          <w:sz w:val="16"/>
          <w:szCs w:val="16"/>
        </w:rPr>
      </w:pPr>
      <w:r>
        <w:rPr>
          <w:vertAlign w:val="superscript"/>
        </w:rPr>
        <w:footnoteRef/>
      </w:r>
      <w:r>
        <w:rPr>
          <w:color w:val="000000"/>
          <w:sz w:val="16"/>
          <w:szCs w:val="16"/>
        </w:rPr>
        <w:t xml:space="preserve"> Указывается номер Договора </w:t>
      </w:r>
    </w:p>
  </w:footnote>
  <w:footnote w:id="3">
    <w:p w14:paraId="2EB89B18" w14:textId="77777777" w:rsidR="003E5B1C" w:rsidRDefault="003E5B1C" w:rsidP="00AA7485">
      <w:pPr>
        <w:pBdr>
          <w:top w:val="nil"/>
          <w:left w:val="nil"/>
          <w:bottom w:val="nil"/>
          <w:right w:val="nil"/>
          <w:between w:val="nil"/>
        </w:pBdr>
        <w:ind w:hanging="2"/>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14348" w14:textId="197BB5C3" w:rsidR="003E5B1C" w:rsidRDefault="003E5B1C">
    <w:pPr>
      <w:pStyle w:val="afa"/>
      <w:jc w:val="center"/>
    </w:pPr>
    <w:r>
      <w:fldChar w:fldCharType="begin"/>
    </w:r>
    <w:r>
      <w:instrText xml:space="preserve"> PAGE   \* MERGEFORMAT </w:instrText>
    </w:r>
    <w:r>
      <w:fldChar w:fldCharType="separate"/>
    </w:r>
    <w:r w:rsidR="0075463E">
      <w:rPr>
        <w:noProof/>
      </w:rPr>
      <w:t>32</w:t>
    </w:r>
    <w:r>
      <w:rPr>
        <w:noProof/>
      </w:rPr>
      <w:fldChar w:fldCharType="end"/>
    </w:r>
  </w:p>
  <w:p w14:paraId="72CEE171" w14:textId="77777777" w:rsidR="003E5B1C" w:rsidRDefault="003E5B1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C830" w14:textId="77777777" w:rsidR="003E5B1C" w:rsidRDefault="003E5B1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6174" w14:textId="0C954F2F" w:rsidR="003E5B1C" w:rsidRDefault="003E5B1C" w:rsidP="00510148">
    <w:pPr>
      <w:pStyle w:val="afa"/>
      <w:jc w:val="center"/>
    </w:pPr>
    <w:r>
      <w:fldChar w:fldCharType="begin"/>
    </w:r>
    <w:r>
      <w:instrText xml:space="preserve"> PAGE   \* MERGEFORMAT </w:instrText>
    </w:r>
    <w:r>
      <w:fldChar w:fldCharType="separate"/>
    </w:r>
    <w:r w:rsidR="0075463E">
      <w:rPr>
        <w:noProof/>
      </w:rPr>
      <w:t>61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3F390" w14:textId="77777777" w:rsidR="003E5B1C" w:rsidRDefault="003E5B1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FD4C66"/>
    <w:multiLevelType w:val="multilevel"/>
    <w:tmpl w:val="64CC3C52"/>
    <w:lvl w:ilvl="0">
      <w:start w:val="1"/>
      <w:numFmt w:val="decimal"/>
      <w:lvlText w:val="%1."/>
      <w:lvlJc w:val="left"/>
      <w:pPr>
        <w:ind w:left="420" w:firstLine="0"/>
      </w:pPr>
      <w:rPr>
        <w:b/>
      </w:r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23">
    <w:nsid w:val="08D75B77"/>
    <w:multiLevelType w:val="multilevel"/>
    <w:tmpl w:val="6D8026A4"/>
    <w:lvl w:ilvl="0">
      <w:start w:val="1"/>
      <w:numFmt w:val="decimal"/>
      <w:lvlText w:val="%1."/>
      <w:lvlJc w:val="left"/>
      <w:pPr>
        <w:ind w:left="360" w:hanging="360"/>
      </w:pPr>
      <w:rPr>
        <w:vertAlign w:val="baseline"/>
      </w:rPr>
    </w:lvl>
    <w:lvl w:ilvl="1">
      <w:start w:val="1"/>
      <w:numFmt w:val="decimal"/>
      <w:lvlText w:val="%1.%2."/>
      <w:lvlJc w:val="left"/>
      <w:pPr>
        <w:ind w:left="927" w:hanging="720"/>
      </w:pPr>
      <w:rPr>
        <w:vertAlign w:val="baseline"/>
      </w:rPr>
    </w:lvl>
    <w:lvl w:ilvl="2">
      <w:start w:val="1"/>
      <w:numFmt w:val="decimal"/>
      <w:lvlText w:val="%1.%2.%3."/>
      <w:lvlJc w:val="left"/>
      <w:pPr>
        <w:ind w:left="1134" w:hanging="720"/>
      </w:pPr>
      <w:rPr>
        <w:vertAlign w:val="baseline"/>
      </w:rPr>
    </w:lvl>
    <w:lvl w:ilvl="3">
      <w:start w:val="1"/>
      <w:numFmt w:val="decimal"/>
      <w:lvlText w:val="%1.%2.%3.%4."/>
      <w:lvlJc w:val="left"/>
      <w:pPr>
        <w:ind w:left="1701" w:hanging="1080"/>
      </w:pPr>
      <w:rPr>
        <w:vertAlign w:val="baseline"/>
      </w:rPr>
    </w:lvl>
    <w:lvl w:ilvl="4">
      <w:start w:val="1"/>
      <w:numFmt w:val="decimal"/>
      <w:lvlText w:val="%1.%2.%3.%4.%5."/>
      <w:lvlJc w:val="left"/>
      <w:pPr>
        <w:ind w:left="1908" w:hanging="1080"/>
      </w:pPr>
      <w:rPr>
        <w:vertAlign w:val="baseline"/>
      </w:rPr>
    </w:lvl>
    <w:lvl w:ilvl="5">
      <w:start w:val="1"/>
      <w:numFmt w:val="decimal"/>
      <w:lvlText w:val="%1.%2.%3.%4.%5.%6."/>
      <w:lvlJc w:val="left"/>
      <w:pPr>
        <w:ind w:left="2475" w:hanging="1440"/>
      </w:pPr>
      <w:rPr>
        <w:vertAlign w:val="baseline"/>
      </w:rPr>
    </w:lvl>
    <w:lvl w:ilvl="6">
      <w:start w:val="1"/>
      <w:numFmt w:val="decimal"/>
      <w:lvlText w:val="%1.%2.%3.%4.%5.%6.%7."/>
      <w:lvlJc w:val="left"/>
      <w:pPr>
        <w:ind w:left="3042" w:hanging="1800"/>
      </w:pPr>
      <w:rPr>
        <w:vertAlign w:val="baseline"/>
      </w:rPr>
    </w:lvl>
    <w:lvl w:ilvl="7">
      <w:start w:val="1"/>
      <w:numFmt w:val="decimal"/>
      <w:lvlText w:val="%1.%2.%3.%4.%5.%6.%7.%8."/>
      <w:lvlJc w:val="left"/>
      <w:pPr>
        <w:ind w:left="3249" w:hanging="1800"/>
      </w:pPr>
      <w:rPr>
        <w:vertAlign w:val="baseline"/>
      </w:rPr>
    </w:lvl>
    <w:lvl w:ilvl="8">
      <w:start w:val="1"/>
      <w:numFmt w:val="decimal"/>
      <w:lvlText w:val="%1.%2.%3.%4.%5.%6.%7.%8.%9."/>
      <w:lvlJc w:val="left"/>
      <w:pPr>
        <w:ind w:left="3816" w:hanging="2160"/>
      </w:pPr>
      <w:rPr>
        <w:vertAlign w:val="baseline"/>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2DD6F07"/>
    <w:multiLevelType w:val="multilevel"/>
    <w:tmpl w:val="3A08A5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9B743D9"/>
    <w:multiLevelType w:val="multilevel"/>
    <w:tmpl w:val="293069F0"/>
    <w:lvl w:ilvl="0">
      <w:start w:val="1"/>
      <w:numFmt w:val="bullet"/>
      <w:lvlText w:val="●"/>
      <w:lvlJc w:val="left"/>
      <w:pPr>
        <w:ind w:left="1684" w:hanging="360"/>
      </w:pPr>
      <w:rPr>
        <w:rFonts w:ascii="Noto Sans Symbols" w:eastAsia="Noto Sans Symbols" w:hAnsi="Noto Sans Symbols" w:cs="Noto Sans Symbols"/>
        <w:sz w:val="24"/>
        <w:szCs w:val="24"/>
      </w:rPr>
    </w:lvl>
    <w:lvl w:ilvl="1">
      <w:start w:val="1"/>
      <w:numFmt w:val="bullet"/>
      <w:lvlText w:val="o"/>
      <w:lvlJc w:val="left"/>
      <w:pPr>
        <w:ind w:left="2404" w:hanging="360"/>
      </w:pPr>
      <w:rPr>
        <w:rFonts w:ascii="Courier New" w:eastAsia="Courier New" w:hAnsi="Courier New" w:cs="Courier New"/>
      </w:rPr>
    </w:lvl>
    <w:lvl w:ilvl="2">
      <w:start w:val="1"/>
      <w:numFmt w:val="bullet"/>
      <w:lvlText w:val="▪"/>
      <w:lvlJc w:val="left"/>
      <w:pPr>
        <w:ind w:left="3124" w:hanging="360"/>
      </w:pPr>
      <w:rPr>
        <w:rFonts w:ascii="Noto Sans Symbols" w:eastAsia="Noto Sans Symbols" w:hAnsi="Noto Sans Symbols" w:cs="Noto Sans Symbols"/>
      </w:rPr>
    </w:lvl>
    <w:lvl w:ilvl="3">
      <w:start w:val="1"/>
      <w:numFmt w:val="bullet"/>
      <w:lvlText w:val="●"/>
      <w:lvlJc w:val="left"/>
      <w:pPr>
        <w:ind w:left="3844" w:hanging="360"/>
      </w:pPr>
      <w:rPr>
        <w:rFonts w:ascii="Noto Sans Symbols" w:eastAsia="Noto Sans Symbols" w:hAnsi="Noto Sans Symbols" w:cs="Noto Sans Symbols"/>
      </w:rPr>
    </w:lvl>
    <w:lvl w:ilvl="4">
      <w:start w:val="1"/>
      <w:numFmt w:val="bullet"/>
      <w:lvlText w:val="o"/>
      <w:lvlJc w:val="left"/>
      <w:pPr>
        <w:ind w:left="4564" w:hanging="360"/>
      </w:pPr>
      <w:rPr>
        <w:rFonts w:ascii="Courier New" w:eastAsia="Courier New" w:hAnsi="Courier New" w:cs="Courier New"/>
      </w:rPr>
    </w:lvl>
    <w:lvl w:ilvl="5">
      <w:start w:val="1"/>
      <w:numFmt w:val="bullet"/>
      <w:lvlText w:val="▪"/>
      <w:lvlJc w:val="left"/>
      <w:pPr>
        <w:ind w:left="5284" w:hanging="360"/>
      </w:pPr>
      <w:rPr>
        <w:rFonts w:ascii="Noto Sans Symbols" w:eastAsia="Noto Sans Symbols" w:hAnsi="Noto Sans Symbols" w:cs="Noto Sans Symbols"/>
      </w:rPr>
    </w:lvl>
    <w:lvl w:ilvl="6">
      <w:start w:val="1"/>
      <w:numFmt w:val="bullet"/>
      <w:lvlText w:val="●"/>
      <w:lvlJc w:val="left"/>
      <w:pPr>
        <w:ind w:left="6004" w:hanging="360"/>
      </w:pPr>
      <w:rPr>
        <w:rFonts w:ascii="Noto Sans Symbols" w:eastAsia="Noto Sans Symbols" w:hAnsi="Noto Sans Symbols" w:cs="Noto Sans Symbols"/>
      </w:rPr>
    </w:lvl>
    <w:lvl w:ilvl="7">
      <w:start w:val="1"/>
      <w:numFmt w:val="bullet"/>
      <w:lvlText w:val="o"/>
      <w:lvlJc w:val="left"/>
      <w:pPr>
        <w:ind w:left="6724" w:hanging="360"/>
      </w:pPr>
      <w:rPr>
        <w:rFonts w:ascii="Courier New" w:eastAsia="Courier New" w:hAnsi="Courier New" w:cs="Courier New"/>
      </w:rPr>
    </w:lvl>
    <w:lvl w:ilvl="8">
      <w:start w:val="1"/>
      <w:numFmt w:val="bullet"/>
      <w:lvlText w:val="▪"/>
      <w:lvlJc w:val="left"/>
      <w:pPr>
        <w:ind w:left="7444" w:hanging="360"/>
      </w:pPr>
      <w:rPr>
        <w:rFonts w:ascii="Noto Sans Symbols" w:eastAsia="Noto Sans Symbols" w:hAnsi="Noto Sans Symbols" w:cs="Noto Sans Symbols"/>
      </w:rPr>
    </w:lvl>
  </w:abstractNum>
  <w:abstractNum w:abstractNumId="29">
    <w:nsid w:val="1B122FA5"/>
    <w:multiLevelType w:val="multilevel"/>
    <w:tmpl w:val="0762A386"/>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2387783"/>
    <w:multiLevelType w:val="multilevel"/>
    <w:tmpl w:val="63C287FA"/>
    <w:lvl w:ilvl="0">
      <w:start w:val="2"/>
      <w:numFmt w:val="decimal"/>
      <w:lvlText w:val="%1."/>
      <w:lvlJc w:val="left"/>
      <w:pPr>
        <w:ind w:left="720" w:firstLine="0"/>
      </w:pPr>
      <w:rPr>
        <w:b/>
      </w:rPr>
    </w:lvl>
    <w:lvl w:ilvl="1">
      <w:start w:val="1"/>
      <w:numFmt w:val="decimal"/>
      <w:lvlText w:val="%1.%2."/>
      <w:lvlJc w:val="left"/>
      <w:pPr>
        <w:ind w:left="5529" w:firstLine="0"/>
      </w:pPr>
      <w:rPr>
        <w:b w:val="0"/>
      </w:rPr>
    </w:lvl>
    <w:lvl w:ilvl="2">
      <w:start w:val="1"/>
      <w:numFmt w:val="decimal"/>
      <w:lvlText w:val="%1.%2.%3."/>
      <w:lvlJc w:val="left"/>
      <w:pPr>
        <w:ind w:left="6238"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0D4CA4"/>
    <w:multiLevelType w:val="multilevel"/>
    <w:tmpl w:val="2E62DA3C"/>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949716C"/>
    <w:multiLevelType w:val="multilevel"/>
    <w:tmpl w:val="2E62DA3C"/>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CFA75C8"/>
    <w:multiLevelType w:val="multilevel"/>
    <w:tmpl w:val="B10C8F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4FB0D56"/>
    <w:multiLevelType w:val="multilevel"/>
    <w:tmpl w:val="B84494C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A654641"/>
    <w:multiLevelType w:val="multilevel"/>
    <w:tmpl w:val="C74C558E"/>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47E310A"/>
    <w:multiLevelType w:val="hybridMultilevel"/>
    <w:tmpl w:val="23B403AE"/>
    <w:lvl w:ilvl="0" w:tplc="BB5C6FC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6">
    <w:nsid w:val="58295741"/>
    <w:multiLevelType w:val="multilevel"/>
    <w:tmpl w:val="1E8A18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B1F7410"/>
    <w:multiLevelType w:val="multilevel"/>
    <w:tmpl w:val="A202C37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8">
    <w:nsid w:val="5CDC40E3"/>
    <w:multiLevelType w:val="multilevel"/>
    <w:tmpl w:val="FFC00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05E5148"/>
    <w:multiLevelType w:val="multilevel"/>
    <w:tmpl w:val="0FB602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98852F6"/>
    <w:multiLevelType w:val="multilevel"/>
    <w:tmpl w:val="B8E4A49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8BE62C9"/>
    <w:multiLevelType w:val="multilevel"/>
    <w:tmpl w:val="2DD475E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9">
    <w:nsid w:val="7A00123E"/>
    <w:multiLevelType w:val="multilevel"/>
    <w:tmpl w:val="0ABE5A88"/>
    <w:lvl w:ilvl="0">
      <w:start w:val="1"/>
      <w:numFmt w:val="decimal"/>
      <w:pStyle w:val="10"/>
      <w:lvlText w:val="%1."/>
      <w:lvlJc w:val="left"/>
      <w:pPr>
        <w:ind w:left="1407" w:hanging="840"/>
      </w:pPr>
      <w:rPr>
        <w:rFonts w:hint="default"/>
      </w:rPr>
    </w:lvl>
    <w:lvl w:ilvl="1">
      <w:start w:val="3"/>
      <w:numFmt w:val="decimal"/>
      <w:pStyle w:val="20"/>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C4B185B"/>
    <w:multiLevelType w:val="multilevel"/>
    <w:tmpl w:val="0762A386"/>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2"/>
  </w:num>
  <w:num w:numId="9">
    <w:abstractNumId w:val="42"/>
  </w:num>
  <w:num w:numId="10">
    <w:abstractNumId w:val="60"/>
  </w:num>
  <w:num w:numId="11">
    <w:abstractNumId w:val="38"/>
  </w:num>
  <w:num w:numId="12">
    <w:abstractNumId w:val="41"/>
  </w:num>
  <w:num w:numId="13">
    <w:abstractNumId w:val="34"/>
  </w:num>
  <w:num w:numId="14">
    <w:abstractNumId w:val="36"/>
  </w:num>
  <w:num w:numId="15">
    <w:abstractNumId w:val="57"/>
  </w:num>
  <w:num w:numId="16">
    <w:abstractNumId w:val="27"/>
  </w:num>
  <w:num w:numId="17">
    <w:abstractNumId w:val="53"/>
  </w:num>
  <w:num w:numId="18">
    <w:abstractNumId w:val="49"/>
  </w:num>
  <w:num w:numId="19">
    <w:abstractNumId w:val="50"/>
  </w:num>
  <w:num w:numId="20">
    <w:abstractNumId w:val="26"/>
  </w:num>
  <w:num w:numId="21">
    <w:abstractNumId w:val="33"/>
  </w:num>
  <w:num w:numId="22">
    <w:abstractNumId w:val="44"/>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54"/>
  </w:num>
  <w:num w:numId="26">
    <w:abstractNumId w:val="61"/>
  </w:num>
  <w:num w:numId="27">
    <w:abstractNumId w:val="47"/>
  </w:num>
  <w:num w:numId="28">
    <w:abstractNumId w:val="28"/>
  </w:num>
  <w:num w:numId="29">
    <w:abstractNumId w:val="43"/>
  </w:num>
  <w:num w:numId="30">
    <w:abstractNumId w:val="39"/>
  </w:num>
  <w:num w:numId="31">
    <w:abstractNumId w:val="22"/>
  </w:num>
  <w:num w:numId="32">
    <w:abstractNumId w:val="58"/>
  </w:num>
  <w:num w:numId="33">
    <w:abstractNumId w:val="30"/>
  </w:num>
  <w:num w:numId="34">
    <w:abstractNumId w:val="59"/>
  </w:num>
  <w:num w:numId="35">
    <w:abstractNumId w:val="23"/>
  </w:num>
  <w:num w:numId="36">
    <w:abstractNumId w:val="45"/>
  </w:num>
  <w:num w:numId="37">
    <w:abstractNumId w:val="32"/>
  </w:num>
  <w:num w:numId="38">
    <w:abstractNumId w:val="48"/>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46"/>
  </w:num>
  <w:num w:numId="59">
    <w:abstractNumId w:val="25"/>
  </w:num>
  <w:num w:numId="60">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7AC9"/>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5F9F"/>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483A"/>
    <w:rsid w:val="000855D1"/>
    <w:rsid w:val="000871EB"/>
    <w:rsid w:val="00087DE4"/>
    <w:rsid w:val="00090344"/>
    <w:rsid w:val="00091B4D"/>
    <w:rsid w:val="00092D66"/>
    <w:rsid w:val="00093316"/>
    <w:rsid w:val="00093F19"/>
    <w:rsid w:val="0009404E"/>
    <w:rsid w:val="000954FB"/>
    <w:rsid w:val="0009663D"/>
    <w:rsid w:val="00096B5F"/>
    <w:rsid w:val="00097101"/>
    <w:rsid w:val="000978CE"/>
    <w:rsid w:val="000A0092"/>
    <w:rsid w:val="000A15FB"/>
    <w:rsid w:val="000A17CC"/>
    <w:rsid w:val="000A2B5E"/>
    <w:rsid w:val="000A2D97"/>
    <w:rsid w:val="000A3B81"/>
    <w:rsid w:val="000A3F49"/>
    <w:rsid w:val="000A4915"/>
    <w:rsid w:val="000A4B41"/>
    <w:rsid w:val="000A4C2B"/>
    <w:rsid w:val="000A574E"/>
    <w:rsid w:val="000A5C7F"/>
    <w:rsid w:val="000A6133"/>
    <w:rsid w:val="000A679F"/>
    <w:rsid w:val="000B199E"/>
    <w:rsid w:val="000B4036"/>
    <w:rsid w:val="000B5302"/>
    <w:rsid w:val="000B5354"/>
    <w:rsid w:val="000B5E70"/>
    <w:rsid w:val="000B658F"/>
    <w:rsid w:val="000B65E5"/>
    <w:rsid w:val="000C0062"/>
    <w:rsid w:val="000C0C3A"/>
    <w:rsid w:val="000C1578"/>
    <w:rsid w:val="000C2CBF"/>
    <w:rsid w:val="000C371E"/>
    <w:rsid w:val="000C37D3"/>
    <w:rsid w:val="000C383C"/>
    <w:rsid w:val="000C7CAF"/>
    <w:rsid w:val="000D030E"/>
    <w:rsid w:val="000D033E"/>
    <w:rsid w:val="000D28B5"/>
    <w:rsid w:val="000D40BE"/>
    <w:rsid w:val="000D5F3B"/>
    <w:rsid w:val="000D61EC"/>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A05"/>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AFE"/>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2CD1"/>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A4D"/>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1F"/>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86D"/>
    <w:rsid w:val="002410DF"/>
    <w:rsid w:val="00242695"/>
    <w:rsid w:val="00242A1E"/>
    <w:rsid w:val="00243F0F"/>
    <w:rsid w:val="002463F7"/>
    <w:rsid w:val="002475CC"/>
    <w:rsid w:val="00250548"/>
    <w:rsid w:val="00250A36"/>
    <w:rsid w:val="00250F9C"/>
    <w:rsid w:val="0025104E"/>
    <w:rsid w:val="0025270E"/>
    <w:rsid w:val="002540E1"/>
    <w:rsid w:val="00254314"/>
    <w:rsid w:val="002543D3"/>
    <w:rsid w:val="00254538"/>
    <w:rsid w:val="002549CF"/>
    <w:rsid w:val="0025662B"/>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B6F"/>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DA8"/>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5F50"/>
    <w:rsid w:val="0033083C"/>
    <w:rsid w:val="00331801"/>
    <w:rsid w:val="00331930"/>
    <w:rsid w:val="00334292"/>
    <w:rsid w:val="00335079"/>
    <w:rsid w:val="00335AD0"/>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4D3A"/>
    <w:rsid w:val="003657D7"/>
    <w:rsid w:val="00365CC4"/>
    <w:rsid w:val="003663BC"/>
    <w:rsid w:val="00366FCE"/>
    <w:rsid w:val="00370C44"/>
    <w:rsid w:val="00371504"/>
    <w:rsid w:val="003719A4"/>
    <w:rsid w:val="00371CF9"/>
    <w:rsid w:val="00375881"/>
    <w:rsid w:val="00375F8F"/>
    <w:rsid w:val="003778ED"/>
    <w:rsid w:val="003800C2"/>
    <w:rsid w:val="00380881"/>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5BC5"/>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5B1C"/>
    <w:rsid w:val="003E6718"/>
    <w:rsid w:val="003E74E1"/>
    <w:rsid w:val="003E7EF7"/>
    <w:rsid w:val="003F26AD"/>
    <w:rsid w:val="003F31F2"/>
    <w:rsid w:val="003F3ABA"/>
    <w:rsid w:val="003F41F5"/>
    <w:rsid w:val="003F49CB"/>
    <w:rsid w:val="003F4E90"/>
    <w:rsid w:val="003F507C"/>
    <w:rsid w:val="003F5E43"/>
    <w:rsid w:val="00400975"/>
    <w:rsid w:val="004034BE"/>
    <w:rsid w:val="00407088"/>
    <w:rsid w:val="004077B7"/>
    <w:rsid w:val="00410B56"/>
    <w:rsid w:val="00420233"/>
    <w:rsid w:val="004209AE"/>
    <w:rsid w:val="0042174B"/>
    <w:rsid w:val="004224C0"/>
    <w:rsid w:val="00422CFA"/>
    <w:rsid w:val="004243CF"/>
    <w:rsid w:val="0042486C"/>
    <w:rsid w:val="00425574"/>
    <w:rsid w:val="00425950"/>
    <w:rsid w:val="00425EB0"/>
    <w:rsid w:val="00425F37"/>
    <w:rsid w:val="00426ED7"/>
    <w:rsid w:val="004272B0"/>
    <w:rsid w:val="004314C8"/>
    <w:rsid w:val="00432CF8"/>
    <w:rsid w:val="0043423C"/>
    <w:rsid w:val="004358A5"/>
    <w:rsid w:val="0043596D"/>
    <w:rsid w:val="00435A9A"/>
    <w:rsid w:val="00437B00"/>
    <w:rsid w:val="004407B4"/>
    <w:rsid w:val="004421EA"/>
    <w:rsid w:val="00442A87"/>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6F8E"/>
    <w:rsid w:val="004774A6"/>
    <w:rsid w:val="004774CF"/>
    <w:rsid w:val="0047759E"/>
    <w:rsid w:val="00477971"/>
    <w:rsid w:val="00477E4A"/>
    <w:rsid w:val="004808B9"/>
    <w:rsid w:val="004819E1"/>
    <w:rsid w:val="004864C2"/>
    <w:rsid w:val="00487153"/>
    <w:rsid w:val="004874C1"/>
    <w:rsid w:val="00493AB2"/>
    <w:rsid w:val="00493F52"/>
    <w:rsid w:val="00494C14"/>
    <w:rsid w:val="004967DD"/>
    <w:rsid w:val="004A0B79"/>
    <w:rsid w:val="004A1302"/>
    <w:rsid w:val="004A16BC"/>
    <w:rsid w:val="004A25F0"/>
    <w:rsid w:val="004A35E4"/>
    <w:rsid w:val="004A3BBE"/>
    <w:rsid w:val="004A4212"/>
    <w:rsid w:val="004A66FA"/>
    <w:rsid w:val="004B0D75"/>
    <w:rsid w:val="004B1909"/>
    <w:rsid w:val="004B306E"/>
    <w:rsid w:val="004B3482"/>
    <w:rsid w:val="004B366A"/>
    <w:rsid w:val="004B4B1F"/>
    <w:rsid w:val="004B7B57"/>
    <w:rsid w:val="004C0A7F"/>
    <w:rsid w:val="004C2235"/>
    <w:rsid w:val="004C420C"/>
    <w:rsid w:val="004C43D0"/>
    <w:rsid w:val="004C7528"/>
    <w:rsid w:val="004D018E"/>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C56"/>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BA2"/>
    <w:rsid w:val="00562186"/>
    <w:rsid w:val="005633E0"/>
    <w:rsid w:val="0056426C"/>
    <w:rsid w:val="005649D6"/>
    <w:rsid w:val="00565202"/>
    <w:rsid w:val="00567173"/>
    <w:rsid w:val="005716FC"/>
    <w:rsid w:val="00571D62"/>
    <w:rsid w:val="0057237C"/>
    <w:rsid w:val="00573F02"/>
    <w:rsid w:val="00575E36"/>
    <w:rsid w:val="0057637D"/>
    <w:rsid w:val="0057655F"/>
    <w:rsid w:val="00577B1F"/>
    <w:rsid w:val="005812B7"/>
    <w:rsid w:val="005834BA"/>
    <w:rsid w:val="005873C6"/>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3ECB"/>
    <w:rsid w:val="005C58AF"/>
    <w:rsid w:val="005C5AB8"/>
    <w:rsid w:val="005C5B10"/>
    <w:rsid w:val="005C6744"/>
    <w:rsid w:val="005C69A6"/>
    <w:rsid w:val="005D0613"/>
    <w:rsid w:val="005D129F"/>
    <w:rsid w:val="005D296C"/>
    <w:rsid w:val="005D573E"/>
    <w:rsid w:val="005D5B59"/>
    <w:rsid w:val="005D6190"/>
    <w:rsid w:val="005D64F1"/>
    <w:rsid w:val="005D6803"/>
    <w:rsid w:val="005D77E9"/>
    <w:rsid w:val="005E0074"/>
    <w:rsid w:val="005E092C"/>
    <w:rsid w:val="005E0B21"/>
    <w:rsid w:val="005E1413"/>
    <w:rsid w:val="005E26B7"/>
    <w:rsid w:val="005E6CAE"/>
    <w:rsid w:val="005E726D"/>
    <w:rsid w:val="005F1807"/>
    <w:rsid w:val="005F19D2"/>
    <w:rsid w:val="005F2D24"/>
    <w:rsid w:val="005F2FAA"/>
    <w:rsid w:val="005F4718"/>
    <w:rsid w:val="005F5726"/>
    <w:rsid w:val="005F63D4"/>
    <w:rsid w:val="0060072E"/>
    <w:rsid w:val="0060192F"/>
    <w:rsid w:val="00601FA4"/>
    <w:rsid w:val="0060219A"/>
    <w:rsid w:val="00602A14"/>
    <w:rsid w:val="006034FD"/>
    <w:rsid w:val="00603B67"/>
    <w:rsid w:val="006050B1"/>
    <w:rsid w:val="00606106"/>
    <w:rsid w:val="00606120"/>
    <w:rsid w:val="0060696E"/>
    <w:rsid w:val="00607BFB"/>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1A2"/>
    <w:rsid w:val="006233A8"/>
    <w:rsid w:val="00623999"/>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E36"/>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D68"/>
    <w:rsid w:val="006E3C36"/>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63E"/>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619"/>
    <w:rsid w:val="007B5E17"/>
    <w:rsid w:val="007B6F06"/>
    <w:rsid w:val="007C1052"/>
    <w:rsid w:val="007C1E78"/>
    <w:rsid w:val="007C4B34"/>
    <w:rsid w:val="007C51E1"/>
    <w:rsid w:val="007C6410"/>
    <w:rsid w:val="007C73F1"/>
    <w:rsid w:val="007D00C3"/>
    <w:rsid w:val="007D1BEF"/>
    <w:rsid w:val="007D42D5"/>
    <w:rsid w:val="007D50EE"/>
    <w:rsid w:val="007D5AEA"/>
    <w:rsid w:val="007D6548"/>
    <w:rsid w:val="007D7598"/>
    <w:rsid w:val="007E0067"/>
    <w:rsid w:val="007E2C86"/>
    <w:rsid w:val="007E34AB"/>
    <w:rsid w:val="007E48BC"/>
    <w:rsid w:val="007E5B43"/>
    <w:rsid w:val="007E5BBC"/>
    <w:rsid w:val="007E72CC"/>
    <w:rsid w:val="007E76D7"/>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3A6E"/>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F5C"/>
    <w:rsid w:val="00871018"/>
    <w:rsid w:val="00871748"/>
    <w:rsid w:val="008749DD"/>
    <w:rsid w:val="00875571"/>
    <w:rsid w:val="0087611C"/>
    <w:rsid w:val="00880FE9"/>
    <w:rsid w:val="008825E9"/>
    <w:rsid w:val="00885059"/>
    <w:rsid w:val="00885E87"/>
    <w:rsid w:val="00886961"/>
    <w:rsid w:val="00887DBB"/>
    <w:rsid w:val="00890536"/>
    <w:rsid w:val="008906E2"/>
    <w:rsid w:val="00890B02"/>
    <w:rsid w:val="0089300C"/>
    <w:rsid w:val="00894B17"/>
    <w:rsid w:val="00894F86"/>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0AC"/>
    <w:rsid w:val="00914122"/>
    <w:rsid w:val="00914CE7"/>
    <w:rsid w:val="00914E3D"/>
    <w:rsid w:val="00920884"/>
    <w:rsid w:val="0092198F"/>
    <w:rsid w:val="0092245C"/>
    <w:rsid w:val="0092359B"/>
    <w:rsid w:val="00925034"/>
    <w:rsid w:val="00926992"/>
    <w:rsid w:val="009271A2"/>
    <w:rsid w:val="0092780D"/>
    <w:rsid w:val="00930596"/>
    <w:rsid w:val="0093234E"/>
    <w:rsid w:val="00933315"/>
    <w:rsid w:val="00934551"/>
    <w:rsid w:val="00935236"/>
    <w:rsid w:val="009361EE"/>
    <w:rsid w:val="0093625B"/>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4AA"/>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7424"/>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7A67"/>
    <w:rsid w:val="00A4055F"/>
    <w:rsid w:val="00A41050"/>
    <w:rsid w:val="00A417BE"/>
    <w:rsid w:val="00A43EF5"/>
    <w:rsid w:val="00A44BCF"/>
    <w:rsid w:val="00A4537F"/>
    <w:rsid w:val="00A45D01"/>
    <w:rsid w:val="00A46F24"/>
    <w:rsid w:val="00A502B2"/>
    <w:rsid w:val="00A50AB5"/>
    <w:rsid w:val="00A515A5"/>
    <w:rsid w:val="00A517C7"/>
    <w:rsid w:val="00A51AD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A7485"/>
    <w:rsid w:val="00AA7741"/>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AF6EC9"/>
    <w:rsid w:val="00B00DDA"/>
    <w:rsid w:val="00B0160D"/>
    <w:rsid w:val="00B01ABF"/>
    <w:rsid w:val="00B01B85"/>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1C04"/>
    <w:rsid w:val="00B346F5"/>
    <w:rsid w:val="00B34796"/>
    <w:rsid w:val="00B34E08"/>
    <w:rsid w:val="00B3583B"/>
    <w:rsid w:val="00B36520"/>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488"/>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175"/>
    <w:rsid w:val="00BA6B0B"/>
    <w:rsid w:val="00BA72DB"/>
    <w:rsid w:val="00BB21E3"/>
    <w:rsid w:val="00BB2C03"/>
    <w:rsid w:val="00BB306F"/>
    <w:rsid w:val="00BB3C30"/>
    <w:rsid w:val="00BB493C"/>
    <w:rsid w:val="00BB4DFB"/>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4106"/>
    <w:rsid w:val="00BD59BC"/>
    <w:rsid w:val="00BD5B44"/>
    <w:rsid w:val="00BD5D50"/>
    <w:rsid w:val="00BE06D9"/>
    <w:rsid w:val="00BE0DC2"/>
    <w:rsid w:val="00BE4C8D"/>
    <w:rsid w:val="00BE5571"/>
    <w:rsid w:val="00BE689B"/>
    <w:rsid w:val="00BE7854"/>
    <w:rsid w:val="00BF0E71"/>
    <w:rsid w:val="00BF53FF"/>
    <w:rsid w:val="00BF5C0A"/>
    <w:rsid w:val="00BF6892"/>
    <w:rsid w:val="00BF73BD"/>
    <w:rsid w:val="00BF7827"/>
    <w:rsid w:val="00C03380"/>
    <w:rsid w:val="00C049E1"/>
    <w:rsid w:val="00C0703E"/>
    <w:rsid w:val="00C0748C"/>
    <w:rsid w:val="00C10125"/>
    <w:rsid w:val="00C103CF"/>
    <w:rsid w:val="00C105C7"/>
    <w:rsid w:val="00C1112E"/>
    <w:rsid w:val="00C11610"/>
    <w:rsid w:val="00C11A40"/>
    <w:rsid w:val="00C11A95"/>
    <w:rsid w:val="00C11D79"/>
    <w:rsid w:val="00C12964"/>
    <w:rsid w:val="00C13A71"/>
    <w:rsid w:val="00C140F1"/>
    <w:rsid w:val="00C14EF2"/>
    <w:rsid w:val="00C159C6"/>
    <w:rsid w:val="00C15C57"/>
    <w:rsid w:val="00C15E5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7C0"/>
    <w:rsid w:val="00C35EA6"/>
    <w:rsid w:val="00C3633B"/>
    <w:rsid w:val="00C36EC8"/>
    <w:rsid w:val="00C376C1"/>
    <w:rsid w:val="00C427DE"/>
    <w:rsid w:val="00C43B6E"/>
    <w:rsid w:val="00C45338"/>
    <w:rsid w:val="00C46EEA"/>
    <w:rsid w:val="00C50051"/>
    <w:rsid w:val="00C505DC"/>
    <w:rsid w:val="00C51709"/>
    <w:rsid w:val="00C52069"/>
    <w:rsid w:val="00C53FE9"/>
    <w:rsid w:val="00C5583D"/>
    <w:rsid w:val="00C559B9"/>
    <w:rsid w:val="00C55B25"/>
    <w:rsid w:val="00C56B15"/>
    <w:rsid w:val="00C574F0"/>
    <w:rsid w:val="00C57659"/>
    <w:rsid w:val="00C576D0"/>
    <w:rsid w:val="00C57DC1"/>
    <w:rsid w:val="00C605FC"/>
    <w:rsid w:val="00C60714"/>
    <w:rsid w:val="00C614E5"/>
    <w:rsid w:val="00C6181A"/>
    <w:rsid w:val="00C61887"/>
    <w:rsid w:val="00C61FD1"/>
    <w:rsid w:val="00C638FB"/>
    <w:rsid w:val="00C64330"/>
    <w:rsid w:val="00C67452"/>
    <w:rsid w:val="00C67460"/>
    <w:rsid w:val="00C67BE6"/>
    <w:rsid w:val="00C7002D"/>
    <w:rsid w:val="00C71F95"/>
    <w:rsid w:val="00C74243"/>
    <w:rsid w:val="00C74777"/>
    <w:rsid w:val="00C778CB"/>
    <w:rsid w:val="00C802A0"/>
    <w:rsid w:val="00C80BCB"/>
    <w:rsid w:val="00C81D18"/>
    <w:rsid w:val="00C82913"/>
    <w:rsid w:val="00C82AE3"/>
    <w:rsid w:val="00C8342D"/>
    <w:rsid w:val="00C83ABC"/>
    <w:rsid w:val="00C83AF6"/>
    <w:rsid w:val="00C851C4"/>
    <w:rsid w:val="00C872F8"/>
    <w:rsid w:val="00C87B99"/>
    <w:rsid w:val="00C93A24"/>
    <w:rsid w:val="00C94961"/>
    <w:rsid w:val="00C94E72"/>
    <w:rsid w:val="00C9736A"/>
    <w:rsid w:val="00C974DC"/>
    <w:rsid w:val="00CA0056"/>
    <w:rsid w:val="00CA131C"/>
    <w:rsid w:val="00CA2CA6"/>
    <w:rsid w:val="00CA4698"/>
    <w:rsid w:val="00CA4F61"/>
    <w:rsid w:val="00CA5148"/>
    <w:rsid w:val="00CA673D"/>
    <w:rsid w:val="00CA68FD"/>
    <w:rsid w:val="00CB0819"/>
    <w:rsid w:val="00CB1539"/>
    <w:rsid w:val="00CB3BBA"/>
    <w:rsid w:val="00CB4A32"/>
    <w:rsid w:val="00CB5E99"/>
    <w:rsid w:val="00CB6943"/>
    <w:rsid w:val="00CC064B"/>
    <w:rsid w:val="00CC34D9"/>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7C8"/>
    <w:rsid w:val="00D33BE3"/>
    <w:rsid w:val="00D37857"/>
    <w:rsid w:val="00D412F3"/>
    <w:rsid w:val="00D41F69"/>
    <w:rsid w:val="00D42E30"/>
    <w:rsid w:val="00D443B8"/>
    <w:rsid w:val="00D4516A"/>
    <w:rsid w:val="00D45D9D"/>
    <w:rsid w:val="00D46DAB"/>
    <w:rsid w:val="00D46EFF"/>
    <w:rsid w:val="00D4733A"/>
    <w:rsid w:val="00D50524"/>
    <w:rsid w:val="00D51989"/>
    <w:rsid w:val="00D57C3F"/>
    <w:rsid w:val="00D57F19"/>
    <w:rsid w:val="00D6145F"/>
    <w:rsid w:val="00D6155E"/>
    <w:rsid w:val="00D6187B"/>
    <w:rsid w:val="00D625B0"/>
    <w:rsid w:val="00D630C6"/>
    <w:rsid w:val="00D63FA8"/>
    <w:rsid w:val="00D640D0"/>
    <w:rsid w:val="00D64EB5"/>
    <w:rsid w:val="00D65E96"/>
    <w:rsid w:val="00D6739A"/>
    <w:rsid w:val="00D67E45"/>
    <w:rsid w:val="00D703B6"/>
    <w:rsid w:val="00D7185A"/>
    <w:rsid w:val="00D72C8B"/>
    <w:rsid w:val="00D744A3"/>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609"/>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3895"/>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C6D"/>
    <w:rsid w:val="00E473A7"/>
    <w:rsid w:val="00E47C4C"/>
    <w:rsid w:val="00E47C93"/>
    <w:rsid w:val="00E519CA"/>
    <w:rsid w:val="00E552BD"/>
    <w:rsid w:val="00E5558A"/>
    <w:rsid w:val="00E55D94"/>
    <w:rsid w:val="00E570F4"/>
    <w:rsid w:val="00E572A9"/>
    <w:rsid w:val="00E614C1"/>
    <w:rsid w:val="00E6258A"/>
    <w:rsid w:val="00E63C3D"/>
    <w:rsid w:val="00E655A7"/>
    <w:rsid w:val="00E658BF"/>
    <w:rsid w:val="00E66358"/>
    <w:rsid w:val="00E674A6"/>
    <w:rsid w:val="00E6778E"/>
    <w:rsid w:val="00E67B4B"/>
    <w:rsid w:val="00E67D53"/>
    <w:rsid w:val="00E70DAE"/>
    <w:rsid w:val="00E7210E"/>
    <w:rsid w:val="00E74116"/>
    <w:rsid w:val="00E74B75"/>
    <w:rsid w:val="00E751DF"/>
    <w:rsid w:val="00E7590F"/>
    <w:rsid w:val="00E76363"/>
    <w:rsid w:val="00E76B18"/>
    <w:rsid w:val="00E76CF2"/>
    <w:rsid w:val="00E779AC"/>
    <w:rsid w:val="00E80FEF"/>
    <w:rsid w:val="00E81704"/>
    <w:rsid w:val="00E83DBB"/>
    <w:rsid w:val="00E84316"/>
    <w:rsid w:val="00E845C6"/>
    <w:rsid w:val="00E859B1"/>
    <w:rsid w:val="00E90BB5"/>
    <w:rsid w:val="00E91758"/>
    <w:rsid w:val="00E91D7D"/>
    <w:rsid w:val="00E92117"/>
    <w:rsid w:val="00E92155"/>
    <w:rsid w:val="00E93A92"/>
    <w:rsid w:val="00E93ED1"/>
    <w:rsid w:val="00E95D99"/>
    <w:rsid w:val="00E961FF"/>
    <w:rsid w:val="00EA0326"/>
    <w:rsid w:val="00EA36BD"/>
    <w:rsid w:val="00EA385F"/>
    <w:rsid w:val="00EA674E"/>
    <w:rsid w:val="00EA728B"/>
    <w:rsid w:val="00EB17DD"/>
    <w:rsid w:val="00EB1B7D"/>
    <w:rsid w:val="00EB1F70"/>
    <w:rsid w:val="00EB23BD"/>
    <w:rsid w:val="00EB37F5"/>
    <w:rsid w:val="00EB5D3C"/>
    <w:rsid w:val="00EB75F0"/>
    <w:rsid w:val="00EC35CE"/>
    <w:rsid w:val="00EC3B8F"/>
    <w:rsid w:val="00EC4BDA"/>
    <w:rsid w:val="00ED09C7"/>
    <w:rsid w:val="00ED31C4"/>
    <w:rsid w:val="00ED4B65"/>
    <w:rsid w:val="00ED7133"/>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68C"/>
    <w:rsid w:val="00F23E06"/>
    <w:rsid w:val="00F24E84"/>
    <w:rsid w:val="00F253AD"/>
    <w:rsid w:val="00F2610D"/>
    <w:rsid w:val="00F27D32"/>
    <w:rsid w:val="00F31C55"/>
    <w:rsid w:val="00F3355C"/>
    <w:rsid w:val="00F34B34"/>
    <w:rsid w:val="00F34E24"/>
    <w:rsid w:val="00F356EB"/>
    <w:rsid w:val="00F3652E"/>
    <w:rsid w:val="00F36548"/>
    <w:rsid w:val="00F36ED4"/>
    <w:rsid w:val="00F3754B"/>
    <w:rsid w:val="00F37FDB"/>
    <w:rsid w:val="00F4002E"/>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990"/>
    <w:rsid w:val="00F54DC5"/>
    <w:rsid w:val="00F554EF"/>
    <w:rsid w:val="00F5584A"/>
    <w:rsid w:val="00F5735B"/>
    <w:rsid w:val="00F57483"/>
    <w:rsid w:val="00F61C43"/>
    <w:rsid w:val="00F64229"/>
    <w:rsid w:val="00F65088"/>
    <w:rsid w:val="00F65CDB"/>
    <w:rsid w:val="00F65F0A"/>
    <w:rsid w:val="00F70E3B"/>
    <w:rsid w:val="00F71175"/>
    <w:rsid w:val="00F71431"/>
    <w:rsid w:val="00F721F0"/>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14B"/>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1F3"/>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 w:val="0113FFD4"/>
    <w:rsid w:val="025A136D"/>
    <w:rsid w:val="02700033"/>
    <w:rsid w:val="062B939E"/>
    <w:rsid w:val="0664CAB3"/>
    <w:rsid w:val="07E9313C"/>
    <w:rsid w:val="07FFF9AD"/>
    <w:rsid w:val="08D74F4E"/>
    <w:rsid w:val="091FC49C"/>
    <w:rsid w:val="0BC3BB57"/>
    <w:rsid w:val="0BEED542"/>
    <w:rsid w:val="0D1F7A6F"/>
    <w:rsid w:val="0E93F2A8"/>
    <w:rsid w:val="0EDA0226"/>
    <w:rsid w:val="0F6DB531"/>
    <w:rsid w:val="0FE555D2"/>
    <w:rsid w:val="12D51F78"/>
    <w:rsid w:val="13420F76"/>
    <w:rsid w:val="1379E6F0"/>
    <w:rsid w:val="13E960F7"/>
    <w:rsid w:val="1410C2C2"/>
    <w:rsid w:val="1489D6EA"/>
    <w:rsid w:val="15EAEF34"/>
    <w:rsid w:val="1699701C"/>
    <w:rsid w:val="1786BF95"/>
    <w:rsid w:val="18891602"/>
    <w:rsid w:val="18BCD21A"/>
    <w:rsid w:val="18FB6F1A"/>
    <w:rsid w:val="19A4CF52"/>
    <w:rsid w:val="19D00017"/>
    <w:rsid w:val="1A24E663"/>
    <w:rsid w:val="1A6AA46D"/>
    <w:rsid w:val="1A9DCC28"/>
    <w:rsid w:val="1AEED68F"/>
    <w:rsid w:val="1B2D15F3"/>
    <w:rsid w:val="1DD3642D"/>
    <w:rsid w:val="1DE11045"/>
    <w:rsid w:val="1F85305B"/>
    <w:rsid w:val="22E7ABF9"/>
    <w:rsid w:val="241DD1F2"/>
    <w:rsid w:val="2421DBAE"/>
    <w:rsid w:val="2490FA83"/>
    <w:rsid w:val="252D3D99"/>
    <w:rsid w:val="253C65D8"/>
    <w:rsid w:val="27878C70"/>
    <w:rsid w:val="2788FB69"/>
    <w:rsid w:val="2A0555D7"/>
    <w:rsid w:val="2CBCBA90"/>
    <w:rsid w:val="2CDA0D0A"/>
    <w:rsid w:val="2D20190E"/>
    <w:rsid w:val="2E57DA68"/>
    <w:rsid w:val="30D297E6"/>
    <w:rsid w:val="31AA8EB6"/>
    <w:rsid w:val="33042AAF"/>
    <w:rsid w:val="338FF20A"/>
    <w:rsid w:val="33BDB2EF"/>
    <w:rsid w:val="348A0DB5"/>
    <w:rsid w:val="381FF584"/>
    <w:rsid w:val="38BF96DB"/>
    <w:rsid w:val="39A24332"/>
    <w:rsid w:val="3A0AEF99"/>
    <w:rsid w:val="3AF2E9B6"/>
    <w:rsid w:val="3BC2C194"/>
    <w:rsid w:val="3BCB0433"/>
    <w:rsid w:val="3D23AD3B"/>
    <w:rsid w:val="3DAC45DD"/>
    <w:rsid w:val="3F0F61DD"/>
    <w:rsid w:val="407DC420"/>
    <w:rsid w:val="40C9C85F"/>
    <w:rsid w:val="435F2EE9"/>
    <w:rsid w:val="43B9B0A7"/>
    <w:rsid w:val="4514220F"/>
    <w:rsid w:val="4575F841"/>
    <w:rsid w:val="45810314"/>
    <w:rsid w:val="46324022"/>
    <w:rsid w:val="463B5BE9"/>
    <w:rsid w:val="46E5DA8F"/>
    <w:rsid w:val="48335E3C"/>
    <w:rsid w:val="4842CD0A"/>
    <w:rsid w:val="49FCE035"/>
    <w:rsid w:val="4A126BE8"/>
    <w:rsid w:val="4A81DDE9"/>
    <w:rsid w:val="4ABA3FC1"/>
    <w:rsid w:val="4C9F9601"/>
    <w:rsid w:val="4D9264B4"/>
    <w:rsid w:val="4ED78DA4"/>
    <w:rsid w:val="4EF42026"/>
    <w:rsid w:val="4FB1C72A"/>
    <w:rsid w:val="50735E05"/>
    <w:rsid w:val="50E7D9AF"/>
    <w:rsid w:val="51D66CB9"/>
    <w:rsid w:val="51EC040D"/>
    <w:rsid w:val="53299B56"/>
    <w:rsid w:val="55E53C7B"/>
    <w:rsid w:val="55EF8DD0"/>
    <w:rsid w:val="56748E9F"/>
    <w:rsid w:val="57D2C297"/>
    <w:rsid w:val="57FC8D74"/>
    <w:rsid w:val="5A96D2E3"/>
    <w:rsid w:val="5AD671C7"/>
    <w:rsid w:val="5B0A6359"/>
    <w:rsid w:val="5B2FB6A1"/>
    <w:rsid w:val="5D6B8C66"/>
    <w:rsid w:val="5D78E0CA"/>
    <w:rsid w:val="5E49F3DE"/>
    <w:rsid w:val="5F6BFFC1"/>
    <w:rsid w:val="5FABC00B"/>
    <w:rsid w:val="5FBCEF44"/>
    <w:rsid w:val="5FC0B3F4"/>
    <w:rsid w:val="606D68AC"/>
    <w:rsid w:val="609E1151"/>
    <w:rsid w:val="60EC6BF8"/>
    <w:rsid w:val="61B22D99"/>
    <w:rsid w:val="61DFF5D1"/>
    <w:rsid w:val="63CAE57C"/>
    <w:rsid w:val="63D382D3"/>
    <w:rsid w:val="63E56D68"/>
    <w:rsid w:val="63ED23F4"/>
    <w:rsid w:val="64603DDD"/>
    <w:rsid w:val="65D2E709"/>
    <w:rsid w:val="666BE78C"/>
    <w:rsid w:val="682F05AA"/>
    <w:rsid w:val="68964AF6"/>
    <w:rsid w:val="690A87CB"/>
    <w:rsid w:val="69CCFE83"/>
    <w:rsid w:val="6A6D3230"/>
    <w:rsid w:val="6A990A3A"/>
    <w:rsid w:val="6B771891"/>
    <w:rsid w:val="6CF07586"/>
    <w:rsid w:val="6E45EAC6"/>
    <w:rsid w:val="6F32188F"/>
    <w:rsid w:val="70130547"/>
    <w:rsid w:val="70BFE7BB"/>
    <w:rsid w:val="71774F69"/>
    <w:rsid w:val="72046F0D"/>
    <w:rsid w:val="72A4960D"/>
    <w:rsid w:val="73C31ABE"/>
    <w:rsid w:val="74C67D31"/>
    <w:rsid w:val="75697D8B"/>
    <w:rsid w:val="771F25ED"/>
    <w:rsid w:val="78E24649"/>
    <w:rsid w:val="7986034E"/>
    <w:rsid w:val="7A90A055"/>
    <w:rsid w:val="7B62E430"/>
    <w:rsid w:val="7C0FB43F"/>
    <w:rsid w:val="7DF2A887"/>
    <w:rsid w:val="7E79AAB6"/>
    <w:rsid w:val="7F385F70"/>
    <w:rsid w:val="7F83E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010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1"/>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customStyle="1" w:styleId="10">
    <w:name w:val="Стиль1"/>
    <w:basedOn w:val="a"/>
    <w:qFormat/>
    <w:pPr>
      <w:numPr>
        <w:numId w:val="34"/>
      </w:numPr>
      <w:suppressAutoHyphens w:val="0"/>
      <w:jc w:val="center"/>
    </w:pPr>
    <w:rPr>
      <w:b/>
      <w:bCs/>
    </w:rPr>
  </w:style>
  <w:style w:type="paragraph" w:customStyle="1" w:styleId="20">
    <w:name w:val="Стиль2"/>
    <w:basedOn w:val="10"/>
    <w:link w:val="27"/>
    <w:qFormat/>
    <w:pPr>
      <w:numPr>
        <w:ilvl w:val="1"/>
      </w:numPr>
      <w:jc w:val="left"/>
    </w:pPr>
    <w:rPr>
      <w:b w:val="0"/>
    </w:rPr>
  </w:style>
  <w:style w:type="character" w:customStyle="1" w:styleId="27">
    <w:name w:val="Стиль2 Знак"/>
    <w:basedOn w:val="a0"/>
    <w:link w:val="20"/>
    <w:rPr>
      <w:bCs/>
      <w:sz w:val="24"/>
      <w:szCs w:val="24"/>
      <w:lang w:eastAsia="ar-SA"/>
    </w:rPr>
  </w:style>
  <w:style w:type="paragraph" w:styleId="afff4">
    <w:name w:val="Revision"/>
    <w:hidden/>
    <w:uiPriority w:val="99"/>
    <w:semiHidden/>
    <w:rsid w:val="000D28B5"/>
    <w:rPr>
      <w:sz w:val="24"/>
      <w:szCs w:val="24"/>
      <w:lang w:eastAsia="ar-SA"/>
    </w:rPr>
  </w:style>
  <w:style w:type="character" w:customStyle="1" w:styleId="Normal0">
    <w:name w:val="Normal0"/>
    <w:rsid w:val="0093625B"/>
    <w:rPr>
      <w:sz w:val="28"/>
      <w:lang w:val="ru-RU" w:eastAsia="ar-SA" w:bidi="ar-SA"/>
    </w:rPr>
  </w:style>
  <w:style w:type="character" w:customStyle="1" w:styleId="normaltextrun">
    <w:name w:val="normaltextrun"/>
    <w:basedOn w:val="a0"/>
    <w:rsid w:val="00561BA2"/>
  </w:style>
  <w:style w:type="character" w:customStyle="1" w:styleId="eop">
    <w:name w:val="eop"/>
    <w:basedOn w:val="a0"/>
    <w:rsid w:val="00561BA2"/>
  </w:style>
  <w:style w:type="character" w:customStyle="1" w:styleId="spellingerror">
    <w:name w:val="spellingerror"/>
    <w:basedOn w:val="a0"/>
    <w:rsid w:val="00561BA2"/>
  </w:style>
  <w:style w:type="paragraph" w:customStyle="1" w:styleId="paragraph">
    <w:name w:val="paragraph"/>
    <w:basedOn w:val="a"/>
    <w:rsid w:val="00561BA2"/>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1"/>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customStyle="1" w:styleId="10">
    <w:name w:val="Стиль1"/>
    <w:basedOn w:val="a"/>
    <w:qFormat/>
    <w:pPr>
      <w:numPr>
        <w:numId w:val="34"/>
      </w:numPr>
      <w:suppressAutoHyphens w:val="0"/>
      <w:jc w:val="center"/>
    </w:pPr>
    <w:rPr>
      <w:b/>
      <w:bCs/>
    </w:rPr>
  </w:style>
  <w:style w:type="paragraph" w:customStyle="1" w:styleId="20">
    <w:name w:val="Стиль2"/>
    <w:basedOn w:val="10"/>
    <w:link w:val="27"/>
    <w:qFormat/>
    <w:pPr>
      <w:numPr>
        <w:ilvl w:val="1"/>
      </w:numPr>
      <w:jc w:val="left"/>
    </w:pPr>
    <w:rPr>
      <w:b w:val="0"/>
    </w:rPr>
  </w:style>
  <w:style w:type="character" w:customStyle="1" w:styleId="27">
    <w:name w:val="Стиль2 Знак"/>
    <w:basedOn w:val="a0"/>
    <w:link w:val="20"/>
    <w:rPr>
      <w:bCs/>
      <w:sz w:val="24"/>
      <w:szCs w:val="24"/>
      <w:lang w:eastAsia="ar-SA"/>
    </w:rPr>
  </w:style>
  <w:style w:type="paragraph" w:styleId="afff4">
    <w:name w:val="Revision"/>
    <w:hidden/>
    <w:uiPriority w:val="99"/>
    <w:semiHidden/>
    <w:rsid w:val="000D28B5"/>
    <w:rPr>
      <w:sz w:val="24"/>
      <w:szCs w:val="24"/>
      <w:lang w:eastAsia="ar-SA"/>
    </w:rPr>
  </w:style>
  <w:style w:type="character" w:customStyle="1" w:styleId="Normal0">
    <w:name w:val="Normal0"/>
    <w:rsid w:val="0093625B"/>
    <w:rPr>
      <w:sz w:val="28"/>
      <w:lang w:val="ru-RU" w:eastAsia="ar-SA" w:bidi="ar-SA"/>
    </w:rPr>
  </w:style>
  <w:style w:type="character" w:customStyle="1" w:styleId="normaltextrun">
    <w:name w:val="normaltextrun"/>
    <w:basedOn w:val="a0"/>
    <w:rsid w:val="00561BA2"/>
  </w:style>
  <w:style w:type="character" w:customStyle="1" w:styleId="eop">
    <w:name w:val="eop"/>
    <w:basedOn w:val="a0"/>
    <w:rsid w:val="00561BA2"/>
  </w:style>
  <w:style w:type="character" w:customStyle="1" w:styleId="spellingerror">
    <w:name w:val="spellingerror"/>
    <w:basedOn w:val="a0"/>
    <w:rsid w:val="00561BA2"/>
  </w:style>
  <w:style w:type="paragraph" w:customStyle="1" w:styleId="paragraph">
    <w:name w:val="paragraph"/>
    <w:basedOn w:val="a"/>
    <w:rsid w:val="00561BA2"/>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14544562">
      <w:bodyDiv w:val="1"/>
      <w:marLeft w:val="0"/>
      <w:marRight w:val="0"/>
      <w:marTop w:val="0"/>
      <w:marBottom w:val="0"/>
      <w:divBdr>
        <w:top w:val="none" w:sz="0" w:space="0" w:color="auto"/>
        <w:left w:val="none" w:sz="0" w:space="0" w:color="auto"/>
        <w:bottom w:val="none" w:sz="0" w:space="0" w:color="auto"/>
        <w:right w:val="none" w:sz="0" w:space="0" w:color="auto"/>
      </w:divBdr>
      <w:divsChild>
        <w:div w:id="2081128039">
          <w:marLeft w:val="0"/>
          <w:marRight w:val="0"/>
          <w:marTop w:val="0"/>
          <w:marBottom w:val="0"/>
          <w:divBdr>
            <w:top w:val="none" w:sz="0" w:space="0" w:color="auto"/>
            <w:left w:val="none" w:sz="0" w:space="0" w:color="auto"/>
            <w:bottom w:val="none" w:sz="0" w:space="0" w:color="auto"/>
            <w:right w:val="none" w:sz="0" w:space="0" w:color="auto"/>
          </w:divBdr>
        </w:div>
        <w:div w:id="1778522738">
          <w:marLeft w:val="0"/>
          <w:marRight w:val="0"/>
          <w:marTop w:val="0"/>
          <w:marBottom w:val="0"/>
          <w:divBdr>
            <w:top w:val="none" w:sz="0" w:space="0" w:color="auto"/>
            <w:left w:val="none" w:sz="0" w:space="0" w:color="auto"/>
            <w:bottom w:val="none" w:sz="0" w:space="0" w:color="auto"/>
            <w:right w:val="none" w:sz="0" w:space="0" w:color="auto"/>
          </w:divBdr>
        </w:div>
        <w:div w:id="630788143">
          <w:marLeft w:val="0"/>
          <w:marRight w:val="0"/>
          <w:marTop w:val="0"/>
          <w:marBottom w:val="0"/>
          <w:divBdr>
            <w:top w:val="none" w:sz="0" w:space="0" w:color="auto"/>
            <w:left w:val="none" w:sz="0" w:space="0" w:color="auto"/>
            <w:bottom w:val="none" w:sz="0" w:space="0" w:color="auto"/>
            <w:right w:val="none" w:sz="0" w:space="0" w:color="auto"/>
          </w:divBdr>
        </w:div>
        <w:div w:id="1143548025">
          <w:marLeft w:val="0"/>
          <w:marRight w:val="0"/>
          <w:marTop w:val="0"/>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info@otc.ru" TargetMode="External"/><Relationship Id="rId32"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microsoft.com/office/2007/relationships/stylesWithEffects" Target="stylesWithEffects.xml"/><Relationship Id="rId19" Type="http://schemas.openxmlformats.org/officeDocument/2006/relationships/header" Target="header1.xml"/><Relationship Id="rId31" Type="http://schemas.openxmlformats.org/officeDocument/2006/relationships/hyperlink" Target="http://www.trinitis.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b5418d-067f-4879-b35b-a693b942d0cc">
      <UserInfo>
        <DisplayName/>
        <AccountId xsi:nil="true"/>
        <AccountType/>
      </UserInfo>
    </SharedWithUsers>
    <MediaLengthInSeconds xmlns="096bc037-22aa-4c33-9105-cd35d6d549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2" ma:contentTypeDescription="Создание документа." ma:contentTypeScope="" ma:versionID="8d0167225a6da6a544ddc916a2161c92">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a760a8ec4d3a078f462cc30db8900639"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abb5418d-067f-4879-b35b-a693b942d0cc"/>
    <ds:schemaRef ds:uri="096bc037-22aa-4c33-9105-cd35d6d5498a"/>
  </ds:schemaRefs>
</ds:datastoreItem>
</file>

<file path=customXml/itemProps2.xml><?xml version="1.0" encoding="utf-8"?>
<ds:datastoreItem xmlns:ds="http://schemas.openxmlformats.org/officeDocument/2006/customXml" ds:itemID="{CF5CD26B-B6F8-4CEF-AB5E-866C6061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09BAA-5764-43DD-918F-566BD1C39D9B}">
  <ds:schemaRefs>
    <ds:schemaRef ds:uri="http://schemas.microsoft.com/sharepoint/v3/contenttype/forms"/>
  </ds:schemaRefs>
</ds:datastoreItem>
</file>

<file path=customXml/itemProps4.xml><?xml version="1.0" encoding="utf-8"?>
<ds:datastoreItem xmlns:ds="http://schemas.openxmlformats.org/officeDocument/2006/customXml" ds:itemID="{A6712B59-9D6F-484C-8F02-9180E123CEE7}">
  <ds:schemaRefs>
    <ds:schemaRef ds:uri="http://schemas.openxmlformats.org/officeDocument/2006/bibliography"/>
  </ds:schemaRefs>
</ds:datastoreItem>
</file>

<file path=customXml/itemProps5.xml><?xml version="1.0" encoding="utf-8"?>
<ds:datastoreItem xmlns:ds="http://schemas.openxmlformats.org/officeDocument/2006/customXml" ds:itemID="{BD699F23-9CFF-422B-966C-89BCFABB884A}">
  <ds:schemaRefs>
    <ds:schemaRef ds:uri="http://schemas.openxmlformats.org/officeDocument/2006/bibliography"/>
  </ds:schemaRefs>
</ds:datastoreItem>
</file>

<file path=customXml/itemProps6.xml><?xml version="1.0" encoding="utf-8"?>
<ds:datastoreItem xmlns:ds="http://schemas.openxmlformats.org/officeDocument/2006/customXml" ds:itemID="{94775B94-FB66-41BE-8F0B-7394E7A1D3FF}">
  <ds:schemaRefs>
    <ds:schemaRef ds:uri="http://schemas.openxmlformats.org/officeDocument/2006/bibliography"/>
  </ds:schemaRefs>
</ds:datastoreItem>
</file>

<file path=customXml/itemProps7.xml><?xml version="1.0" encoding="utf-8"?>
<ds:datastoreItem xmlns:ds="http://schemas.openxmlformats.org/officeDocument/2006/customXml" ds:itemID="{1EA93BF0-116D-4A47-8FA3-B5589262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21538</Words>
  <Characters>122772</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Курицын Александр Евгеньевич</cp:lastModifiedBy>
  <cp:revision>3</cp:revision>
  <cp:lastPrinted>2014-09-23T06:50:00Z</cp:lastPrinted>
  <dcterms:created xsi:type="dcterms:W3CDTF">2021-08-19T13:45:00Z</dcterms:created>
  <dcterms:modified xsi:type="dcterms:W3CDTF">2021-08-19T19:12:00Z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y fmtid="{D5CDD505-2E9C-101B-9397-08002B2CF9AE}" pid="3" name="Order">
    <vt:r8>2421900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dlc_DocIdItemGuid">
    <vt:lpwstr>37cc20fd-aa22-43be-b1e4-7c4a28e747ed</vt:lpwstr>
  </property>
  <property fmtid="{D5CDD505-2E9C-101B-9397-08002B2CF9AE}" pid="10" name="_dlc_DocId">
    <vt:lpwstr>EAMWF5CFDJCV-722072300-10982</vt:lpwstr>
  </property>
  <property fmtid="{D5CDD505-2E9C-101B-9397-08002B2CF9AE}" pid="11" name="_dlc_DocIdUrl">
    <vt:lpwstr>https://trcont.sharepoint.com/sites/CKPIT/_layouts/15/DocIdRedir.aspx?ID=EAMWF5CFDJCV-722072300-10982, EAMWF5CFDJCV-722072300-10982</vt:lpwstr>
  </property>
</Properties>
</file>