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F4383B"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74700E" w:rsidRPr="0074700E">
                    <w:rPr>
                      <w:rFonts w:ascii="Arial" w:hAnsi="Arial" w:cs="Arial"/>
                      <w:sz w:val="18"/>
                      <w:szCs w:val="18"/>
                      <w:u w:val="single"/>
                    </w:rPr>
                    <w:t>1</w:t>
                  </w:r>
                  <w:r w:rsidR="00E373AB">
                    <w:rPr>
                      <w:rFonts w:ascii="Arial" w:hAnsi="Arial" w:cs="Arial"/>
                      <w:sz w:val="18"/>
                      <w:szCs w:val="18"/>
                      <w:u w:val="single"/>
                    </w:rPr>
                    <w:t>3</w:t>
                  </w:r>
                  <w:r w:rsidRPr="007B1C39">
                    <w:rPr>
                      <w:rFonts w:ascii="Arial" w:hAnsi="Arial" w:cs="Arial"/>
                      <w:sz w:val="18"/>
                      <w:szCs w:val="18"/>
                      <w:u w:val="single"/>
                    </w:rPr>
                    <w:t>.0</w:t>
                  </w:r>
                  <w:r w:rsidR="00E373AB">
                    <w:rPr>
                      <w:rFonts w:ascii="Arial" w:hAnsi="Arial" w:cs="Arial"/>
                      <w:sz w:val="18"/>
                      <w:szCs w:val="18"/>
                      <w:u w:val="single"/>
                    </w:rPr>
                    <w:t>1</w:t>
                  </w:r>
                  <w:r w:rsidRPr="007B1C39">
                    <w:rPr>
                      <w:rFonts w:ascii="Arial" w:hAnsi="Arial" w:cs="Arial"/>
                      <w:sz w:val="18"/>
                      <w:szCs w:val="18"/>
                      <w:u w:val="single"/>
                    </w:rPr>
                    <w:t>.202</w:t>
                  </w:r>
                  <w:r w:rsidR="00E373AB">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170335" w:rsidRDefault="00170335" w:rsidP="003601DD">
      <w:pPr>
        <w:jc w:val="center"/>
        <w:rPr>
          <w:b/>
          <w:color w:val="FF0000"/>
        </w:rPr>
      </w:pPr>
    </w:p>
    <w:p w:rsidR="003601DD" w:rsidRPr="00170335" w:rsidRDefault="00F4383B" w:rsidP="00170335">
      <w:pPr>
        <w:jc w:val="center"/>
        <w:rPr>
          <w:b/>
          <w:color w:val="FF0000"/>
        </w:rPr>
      </w:pPr>
      <w:r w:rsidRPr="00170335">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170335">
        <w:rPr>
          <w:b/>
          <w:color w:val="FF0000"/>
        </w:rPr>
        <w:t>ВНИМАНИЕ!</w:t>
      </w:r>
    </w:p>
    <w:p w:rsidR="003601DD" w:rsidRPr="00170335" w:rsidRDefault="003601DD" w:rsidP="00170335">
      <w:pPr>
        <w:pStyle w:val="19"/>
        <w:ind w:left="284" w:right="120" w:firstLine="0"/>
        <w:jc w:val="center"/>
        <w:rPr>
          <w:rFonts w:eastAsia="Times New Roman"/>
          <w:b/>
          <w:sz w:val="24"/>
          <w:szCs w:val="24"/>
        </w:rPr>
      </w:pPr>
      <w:r w:rsidRPr="00170335">
        <w:rPr>
          <w:b/>
          <w:sz w:val="24"/>
          <w:szCs w:val="24"/>
        </w:rPr>
        <w:t xml:space="preserve">ПАО «ТрансКонтейнер» </w:t>
      </w:r>
      <w:r w:rsidRPr="00170335">
        <w:rPr>
          <w:rFonts w:eastAsia="Times New Roman"/>
          <w:b/>
          <w:sz w:val="24"/>
          <w:szCs w:val="24"/>
        </w:rPr>
        <w:t xml:space="preserve">информирует о внесении изменений в </w:t>
      </w:r>
    </w:p>
    <w:p w:rsidR="00181625" w:rsidRPr="00170335" w:rsidRDefault="003601DD" w:rsidP="00170335">
      <w:pPr>
        <w:jc w:val="center"/>
        <w:rPr>
          <w:b/>
        </w:rPr>
      </w:pPr>
      <w:r w:rsidRPr="00170335">
        <w:rPr>
          <w:b/>
        </w:rPr>
        <w:t>документацию закупки способом размещения оферты № </w:t>
      </w:r>
      <w:r w:rsidR="00772E04" w:rsidRPr="00170335">
        <w:rPr>
          <w:b/>
        </w:rPr>
        <w:t>РО-НКПВСЖД-</w:t>
      </w:r>
      <w:r w:rsidR="00784E26" w:rsidRPr="00170335">
        <w:rPr>
          <w:b/>
        </w:rPr>
        <w:t>2</w:t>
      </w:r>
      <w:r w:rsidR="0072541C" w:rsidRPr="00170335">
        <w:rPr>
          <w:b/>
        </w:rPr>
        <w:t>1</w:t>
      </w:r>
      <w:r w:rsidR="00772E04" w:rsidRPr="00170335">
        <w:rPr>
          <w:b/>
        </w:rPr>
        <w:t>-00</w:t>
      </w:r>
      <w:r w:rsidR="00FD5692" w:rsidRPr="00170335">
        <w:rPr>
          <w:b/>
        </w:rPr>
        <w:t>0</w:t>
      </w:r>
      <w:r w:rsidR="00181625" w:rsidRPr="00170335">
        <w:rPr>
          <w:b/>
        </w:rPr>
        <w:t>6</w:t>
      </w:r>
      <w:r w:rsidR="00772E04" w:rsidRPr="00170335">
        <w:rPr>
          <w:b/>
        </w:rPr>
        <w:t xml:space="preserve"> </w:t>
      </w:r>
      <w:r w:rsidRPr="00170335">
        <w:rPr>
          <w:b/>
        </w:rPr>
        <w:t xml:space="preserve">на аренду транспортных средств с экипажем </w:t>
      </w:r>
      <w:r w:rsidR="00181625" w:rsidRPr="00170335">
        <w:rPr>
          <w:b/>
        </w:rPr>
        <w:t>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p w:rsidR="00181625" w:rsidRPr="00170335" w:rsidRDefault="00181625" w:rsidP="00170335">
      <w:pPr>
        <w:jc w:val="center"/>
        <w:rPr>
          <w:b/>
        </w:rPr>
      </w:pPr>
    </w:p>
    <w:p w:rsidR="00170335" w:rsidRPr="00170335" w:rsidRDefault="00170335" w:rsidP="00170335">
      <w:pPr>
        <w:jc w:val="center"/>
        <w:rPr>
          <w:b/>
        </w:rPr>
      </w:pPr>
    </w:p>
    <w:p w:rsidR="00A36220" w:rsidRPr="00170335" w:rsidRDefault="0091194A" w:rsidP="00170335">
      <w:pPr>
        <w:ind w:firstLine="709"/>
        <w:jc w:val="both"/>
        <w:rPr>
          <w:b/>
          <w:bCs/>
        </w:rPr>
      </w:pPr>
      <w:r w:rsidRPr="00170335">
        <w:rPr>
          <w:b/>
          <w:bCs/>
        </w:rPr>
        <w:t>1</w:t>
      </w:r>
      <w:r w:rsidR="003601DD" w:rsidRPr="00170335">
        <w:rPr>
          <w:b/>
          <w:bCs/>
        </w:rPr>
        <w:t>. В документации о закупке:</w:t>
      </w:r>
    </w:p>
    <w:p w:rsidR="00A36220" w:rsidRPr="00170335" w:rsidRDefault="00A36220" w:rsidP="00170335">
      <w:pPr>
        <w:ind w:firstLine="709"/>
        <w:jc w:val="both"/>
        <w:rPr>
          <w:bCs/>
        </w:rPr>
      </w:pPr>
    </w:p>
    <w:p w:rsidR="00B11586" w:rsidRPr="00170335" w:rsidRDefault="00174691" w:rsidP="00170335">
      <w:pPr>
        <w:ind w:firstLine="709"/>
        <w:jc w:val="both"/>
      </w:pPr>
      <w:r w:rsidRPr="00170335">
        <w:rPr>
          <w:bCs/>
        </w:rPr>
        <w:t xml:space="preserve">1.1. </w:t>
      </w:r>
      <w:r w:rsidR="00B11586" w:rsidRPr="00170335">
        <w:t xml:space="preserve">Пункт 1.4 Раздела 1 «Общие положения» </w:t>
      </w:r>
      <w:r w:rsidR="00B63275" w:rsidRPr="00170335">
        <w:t xml:space="preserve">документации о закупке </w:t>
      </w:r>
      <w:r w:rsidR="00B11586" w:rsidRPr="00170335">
        <w:t>изложить в следующей ре</w:t>
      </w:r>
      <w:r w:rsidR="00B11586" w:rsidRPr="00170335">
        <w:t xml:space="preserve">дакции: </w:t>
      </w:r>
    </w:p>
    <w:p w:rsidR="00B11586" w:rsidRPr="00170335" w:rsidRDefault="00B11586" w:rsidP="00170335">
      <w:pPr>
        <w:pStyle w:val="19"/>
        <w:tabs>
          <w:tab w:val="num" w:pos="567"/>
        </w:tabs>
        <w:ind w:firstLine="709"/>
        <w:outlineLvl w:val="1"/>
        <w:rPr>
          <w:b/>
          <w:sz w:val="24"/>
          <w:szCs w:val="24"/>
        </w:rPr>
      </w:pPr>
      <w:r w:rsidRPr="00170335">
        <w:rPr>
          <w:b/>
          <w:sz w:val="24"/>
          <w:szCs w:val="24"/>
        </w:rPr>
        <w:t xml:space="preserve">«1.4. </w:t>
      </w:r>
      <w:r w:rsidRPr="00170335">
        <w:rPr>
          <w:rFonts w:eastAsia="MS Mincho"/>
          <w:b/>
          <w:sz w:val="24"/>
          <w:szCs w:val="24"/>
        </w:rPr>
        <w:t>Антикоррупционная оговорка</w:t>
      </w:r>
    </w:p>
    <w:p w:rsidR="00B11586" w:rsidRPr="00170335" w:rsidRDefault="00B11586" w:rsidP="00170335">
      <w:pPr>
        <w:pStyle w:val="afa"/>
        <w:numPr>
          <w:ilvl w:val="0"/>
          <w:numId w:val="45"/>
        </w:numPr>
        <w:ind w:left="0" w:firstLine="709"/>
        <w:rPr>
          <w:sz w:val="24"/>
        </w:rPr>
      </w:pPr>
      <w:r w:rsidRPr="00170335">
        <w:rPr>
          <w:sz w:val="24"/>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B11586" w:rsidRPr="00170335" w:rsidRDefault="00B11586" w:rsidP="00170335">
      <w:pPr>
        <w:pStyle w:val="afa"/>
        <w:numPr>
          <w:ilvl w:val="0"/>
          <w:numId w:val="45"/>
        </w:numPr>
        <w:ind w:left="0" w:firstLine="709"/>
        <w:rPr>
          <w:sz w:val="24"/>
        </w:rPr>
      </w:pPr>
      <w:r w:rsidRPr="00170335">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170335">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170335">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11586" w:rsidRPr="00170335" w:rsidRDefault="00B11586" w:rsidP="00170335">
      <w:pPr>
        <w:pStyle w:val="afa"/>
        <w:numPr>
          <w:ilvl w:val="0"/>
          <w:numId w:val="45"/>
        </w:numPr>
        <w:ind w:left="0" w:firstLine="709"/>
        <w:rPr>
          <w:sz w:val="24"/>
        </w:rPr>
      </w:pPr>
      <w:r w:rsidRPr="00170335">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B11586" w:rsidRPr="00170335" w:rsidRDefault="00B11586" w:rsidP="00170335">
      <w:pPr>
        <w:pStyle w:val="afa"/>
        <w:numPr>
          <w:ilvl w:val="0"/>
          <w:numId w:val="45"/>
        </w:numPr>
        <w:ind w:left="0" w:firstLine="709"/>
        <w:rPr>
          <w:sz w:val="24"/>
        </w:rPr>
      </w:pPr>
      <w:r w:rsidRPr="00170335">
        <w:rPr>
          <w:sz w:val="24"/>
        </w:rPr>
        <w:lastRenderedPageBreak/>
        <w:t xml:space="preserve">При наличии доказательств нарушения антикоррупционных требований, каких-либо положений </w:t>
      </w:r>
      <w:r w:rsidRPr="00170335">
        <w:rPr>
          <w:color w:val="000000"/>
          <w:sz w:val="24"/>
        </w:rPr>
        <w:t>подпункта 1.4.2 настоящей документации о закупке</w:t>
      </w:r>
      <w:r w:rsidRPr="00170335">
        <w:rPr>
          <w:sz w:val="24"/>
        </w:rPr>
        <w:t xml:space="preserve">, а также при наличии обоснованных подозрений в этом и неисполнении </w:t>
      </w:r>
      <w:r w:rsidRPr="00170335">
        <w:rPr>
          <w:color w:val="000000"/>
          <w:sz w:val="24"/>
        </w:rPr>
        <w:t xml:space="preserve">претендентами/участниками </w:t>
      </w:r>
      <w:r w:rsidRPr="00170335">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170335">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170335">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11586" w:rsidRPr="00170335" w:rsidRDefault="00B11586" w:rsidP="00170335">
      <w:pPr>
        <w:pStyle w:val="afa"/>
        <w:numPr>
          <w:ilvl w:val="0"/>
          <w:numId w:val="45"/>
        </w:numPr>
        <w:ind w:left="0" w:firstLine="709"/>
        <w:rPr>
          <w:sz w:val="24"/>
        </w:rPr>
      </w:pPr>
      <w:r w:rsidRPr="00170335">
        <w:rPr>
          <w:color w:val="000000"/>
          <w:sz w:val="24"/>
        </w:rPr>
        <w:t xml:space="preserve">Договор, заключенный Заказчиком на основании решения Конкурсной комиссии, принятого в результате нарушения </w:t>
      </w:r>
      <w:r w:rsidRPr="00170335">
        <w:rPr>
          <w:sz w:val="24"/>
        </w:rPr>
        <w:t>антикоррупционных требований и</w:t>
      </w:r>
      <w:r w:rsidRPr="00170335">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B11586" w:rsidRPr="00170335" w:rsidRDefault="00B11586" w:rsidP="00170335">
      <w:pPr>
        <w:pStyle w:val="afa"/>
        <w:rPr>
          <w:sz w:val="24"/>
        </w:rPr>
      </w:pPr>
      <w:r w:rsidRPr="00170335">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B11586" w:rsidRPr="00170335" w:rsidRDefault="00B11586" w:rsidP="00170335">
      <w:pPr>
        <w:pStyle w:val="afa"/>
        <w:rPr>
          <w:sz w:val="24"/>
        </w:rPr>
      </w:pPr>
      <w:r w:rsidRPr="00170335">
        <w:rPr>
          <w:sz w:val="24"/>
        </w:rPr>
        <w:t>- если в результате нарушения антикоррупционных требований причинены убытки;</w:t>
      </w:r>
    </w:p>
    <w:p w:rsidR="00B11586" w:rsidRPr="00170335" w:rsidRDefault="00B11586" w:rsidP="00170335">
      <w:pPr>
        <w:pStyle w:val="afa"/>
        <w:rPr>
          <w:sz w:val="24"/>
        </w:rPr>
      </w:pPr>
      <w:r w:rsidRPr="00170335">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B11586" w:rsidRPr="00170335" w:rsidRDefault="00B11586" w:rsidP="00170335">
      <w:pPr>
        <w:pStyle w:val="afa"/>
        <w:numPr>
          <w:ilvl w:val="0"/>
          <w:numId w:val="45"/>
        </w:numPr>
        <w:ind w:left="0" w:firstLine="709"/>
        <w:rPr>
          <w:sz w:val="24"/>
        </w:rPr>
      </w:pPr>
      <w:r w:rsidRPr="00170335">
        <w:rPr>
          <w:sz w:val="24"/>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B11586" w:rsidRPr="00170335" w:rsidRDefault="00B11586" w:rsidP="00170335">
      <w:pPr>
        <w:pStyle w:val="afa"/>
        <w:numPr>
          <w:ilvl w:val="0"/>
          <w:numId w:val="45"/>
        </w:numPr>
        <w:ind w:left="0" w:firstLine="709"/>
        <w:rPr>
          <w:sz w:val="24"/>
        </w:rPr>
      </w:pPr>
      <w:r w:rsidRPr="00170335">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1586" w:rsidRPr="00170335" w:rsidRDefault="00B11586" w:rsidP="00170335">
      <w:pPr>
        <w:pStyle w:val="afa"/>
        <w:numPr>
          <w:ilvl w:val="0"/>
          <w:numId w:val="45"/>
        </w:numPr>
        <w:ind w:left="0" w:firstLine="709"/>
        <w:rPr>
          <w:sz w:val="24"/>
        </w:rPr>
      </w:pPr>
      <w:r w:rsidRPr="00170335">
        <w:rPr>
          <w:sz w:val="24"/>
        </w:rPr>
        <w:t xml:space="preserve">Каналы уведомления о нарушениях антикоррупционных требований и нарушений указанных в </w:t>
      </w:r>
      <w:r w:rsidRPr="00170335">
        <w:rPr>
          <w:color w:val="000000"/>
          <w:sz w:val="24"/>
        </w:rPr>
        <w:t>подпункте 1.4.2 настоящей документации о закупке</w:t>
      </w:r>
      <w:r w:rsidRPr="00170335">
        <w:rPr>
          <w:sz w:val="24"/>
        </w:rPr>
        <w:t xml:space="preserve">: телефон: 8(499)271-77-90, 8(800)100-22-20, официальный сайт </w:t>
      </w:r>
      <w:hyperlink r:id="rId9" w:history="1">
        <w:r w:rsidRPr="00170335">
          <w:rPr>
            <w:rStyle w:val="a8"/>
            <w:sz w:val="24"/>
          </w:rPr>
          <w:t>trcont.com</w:t>
        </w:r>
      </w:hyperlink>
      <w:r w:rsidRPr="00170335">
        <w:rPr>
          <w:sz w:val="24"/>
        </w:rPr>
        <w:t xml:space="preserve"> (для заполнения специальной формы </w:t>
      </w:r>
      <w:hyperlink r:id="rId10" w:history="1">
        <w:r w:rsidRPr="00170335">
          <w:rPr>
            <w:rStyle w:val="a8"/>
            <w:sz w:val="24"/>
          </w:rPr>
          <w:t>линия доверия «стоп коррупция»</w:t>
        </w:r>
      </w:hyperlink>
      <w:r w:rsidRPr="00170335">
        <w:rPr>
          <w:sz w:val="24"/>
        </w:rPr>
        <w:t xml:space="preserve">), адрес электронной почты: </w:t>
      </w:r>
      <w:hyperlink r:id="rId11" w:history="1">
        <w:r w:rsidRPr="00170335">
          <w:rPr>
            <w:rStyle w:val="a8"/>
            <w:sz w:val="24"/>
          </w:rPr>
          <w:t>anticorr@trcont.ru</w:t>
        </w:r>
      </w:hyperlink>
      <w:r w:rsidRPr="00170335">
        <w:rPr>
          <w:sz w:val="24"/>
        </w:rPr>
        <w:t>.»</w:t>
      </w:r>
    </w:p>
    <w:p w:rsidR="0074700E" w:rsidRPr="00170335" w:rsidRDefault="0074700E" w:rsidP="00170335">
      <w:pPr>
        <w:pStyle w:val="afd"/>
        <w:ind w:firstLine="709"/>
        <w:jc w:val="right"/>
        <w:rPr>
          <w:bCs/>
          <w:sz w:val="24"/>
          <w:szCs w:val="24"/>
        </w:rPr>
      </w:pPr>
    </w:p>
    <w:p w:rsidR="00B11586" w:rsidRPr="00170335" w:rsidRDefault="00940766" w:rsidP="00170335">
      <w:pPr>
        <w:ind w:firstLine="709"/>
        <w:jc w:val="both"/>
      </w:pPr>
      <w:r w:rsidRPr="00170335">
        <w:rPr>
          <w:bCs/>
        </w:rPr>
        <w:t xml:space="preserve">1.2. Изложить пункт 6 </w:t>
      </w:r>
      <w:r w:rsidR="003465A6" w:rsidRPr="00170335">
        <w:rPr>
          <w:bCs/>
        </w:rPr>
        <w:t>Р</w:t>
      </w:r>
      <w:r w:rsidRPr="00170335">
        <w:rPr>
          <w:bCs/>
        </w:rPr>
        <w:t xml:space="preserve">аздела 4 </w:t>
      </w:r>
      <w:r w:rsidR="003465A6" w:rsidRPr="00170335">
        <w:rPr>
          <w:bCs/>
        </w:rPr>
        <w:t xml:space="preserve">(Техническое задание) </w:t>
      </w:r>
      <w:r w:rsidRPr="00170335">
        <w:rPr>
          <w:bCs/>
        </w:rPr>
        <w:t>документации о закупке в следующей редакции:</w:t>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940766" w:rsidRPr="00170335" w:rsidTr="00FE290C">
        <w:trPr>
          <w:trHeight w:hRule="exact" w:val="1246"/>
        </w:trPr>
        <w:tc>
          <w:tcPr>
            <w:tcW w:w="2410" w:type="dxa"/>
          </w:tcPr>
          <w:p w:rsidR="00940766" w:rsidRPr="00170335" w:rsidRDefault="00940766" w:rsidP="00170335">
            <w:r w:rsidRPr="00170335">
              <w:t>6.Сроки и порядок оплаты за выполнение работ, оказание услуг</w:t>
            </w:r>
          </w:p>
        </w:tc>
        <w:tc>
          <w:tcPr>
            <w:tcW w:w="7371" w:type="dxa"/>
          </w:tcPr>
          <w:p w:rsidR="00940766" w:rsidRPr="00170335" w:rsidRDefault="00940766" w:rsidP="00170335">
            <w:r w:rsidRPr="00170335">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bl>
    <w:p w:rsidR="00940766" w:rsidRPr="00170335" w:rsidRDefault="00940766" w:rsidP="00170335">
      <w:pPr>
        <w:pStyle w:val="afd"/>
        <w:ind w:firstLine="709"/>
        <w:jc w:val="both"/>
        <w:rPr>
          <w:sz w:val="24"/>
          <w:szCs w:val="24"/>
        </w:rPr>
      </w:pPr>
    </w:p>
    <w:p w:rsidR="009B59F5" w:rsidRPr="00170335" w:rsidRDefault="009B59F5" w:rsidP="00170335">
      <w:pPr>
        <w:ind w:firstLine="709"/>
        <w:jc w:val="both"/>
        <w:rPr>
          <w:bCs/>
        </w:rPr>
      </w:pPr>
      <w:r w:rsidRPr="00170335">
        <w:rPr>
          <w:bCs/>
        </w:rPr>
        <w:t>1.</w:t>
      </w:r>
      <w:r w:rsidR="00940766" w:rsidRPr="00170335">
        <w:rPr>
          <w:bCs/>
        </w:rPr>
        <w:t>3</w:t>
      </w:r>
      <w:r w:rsidRPr="00170335">
        <w:rPr>
          <w:bCs/>
        </w:rPr>
        <w:t xml:space="preserve">. Изложить пункт 13 </w:t>
      </w:r>
      <w:r w:rsidR="003465A6" w:rsidRPr="00170335">
        <w:rPr>
          <w:bCs/>
        </w:rPr>
        <w:t>Р</w:t>
      </w:r>
      <w:r w:rsidRPr="00170335">
        <w:rPr>
          <w:bCs/>
        </w:rPr>
        <w:t xml:space="preserve">аздела 5 </w:t>
      </w:r>
      <w:r w:rsidR="003465A6" w:rsidRPr="00170335">
        <w:rPr>
          <w:bCs/>
        </w:rPr>
        <w:t xml:space="preserve">(Информационная карта) </w:t>
      </w:r>
      <w:r w:rsidRPr="00170335">
        <w:rPr>
          <w:bCs/>
        </w:rPr>
        <w:t>документации о закупке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835"/>
        <w:gridCol w:w="6491"/>
      </w:tblGrid>
      <w:tr w:rsidR="00B11586" w:rsidRPr="00170335" w:rsidTr="00940766">
        <w:tc>
          <w:tcPr>
            <w:tcW w:w="426" w:type="dxa"/>
          </w:tcPr>
          <w:p w:rsidR="00B11586" w:rsidRPr="00170335" w:rsidRDefault="00B11586" w:rsidP="00170335">
            <w:pPr>
              <w:pStyle w:val="19"/>
              <w:ind w:left="-57" w:right="-108" w:firstLine="0"/>
              <w:rPr>
                <w:b/>
                <w:sz w:val="24"/>
                <w:szCs w:val="24"/>
              </w:rPr>
            </w:pPr>
            <w:r w:rsidRPr="00170335">
              <w:rPr>
                <w:b/>
                <w:sz w:val="24"/>
                <w:szCs w:val="24"/>
              </w:rPr>
              <w:t>13.</w:t>
            </w:r>
          </w:p>
        </w:tc>
        <w:tc>
          <w:tcPr>
            <w:tcW w:w="2835" w:type="dxa"/>
          </w:tcPr>
          <w:p w:rsidR="00B11586" w:rsidRPr="00170335" w:rsidRDefault="00B11586" w:rsidP="00170335">
            <w:pPr>
              <w:pStyle w:val="Default"/>
              <w:rPr>
                <w:b/>
                <w:color w:val="auto"/>
              </w:rPr>
            </w:pPr>
            <w:r w:rsidRPr="00170335">
              <w:rPr>
                <w:b/>
                <w:color w:val="auto"/>
              </w:rPr>
              <w:t>Форма, сроки и порядок оплаты за поставку товаров, выполнения работ, оказания услуг</w:t>
            </w:r>
          </w:p>
        </w:tc>
        <w:tc>
          <w:tcPr>
            <w:tcW w:w="6491" w:type="dxa"/>
          </w:tcPr>
          <w:p w:rsidR="00B11586" w:rsidRPr="00170335" w:rsidRDefault="00B11586" w:rsidP="00170335">
            <w:pPr>
              <w:pStyle w:val="19"/>
              <w:ind w:firstLine="0"/>
              <w:rPr>
                <w:sz w:val="24"/>
                <w:szCs w:val="24"/>
              </w:rPr>
            </w:pPr>
            <w:r w:rsidRPr="00170335">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bl>
    <w:p w:rsidR="00B11586" w:rsidRPr="00170335" w:rsidRDefault="00B11586" w:rsidP="00170335">
      <w:pPr>
        <w:pStyle w:val="afd"/>
        <w:ind w:firstLine="709"/>
        <w:jc w:val="both"/>
        <w:rPr>
          <w:sz w:val="24"/>
          <w:szCs w:val="24"/>
        </w:rPr>
      </w:pPr>
    </w:p>
    <w:p w:rsidR="00B63275" w:rsidRPr="00170335" w:rsidRDefault="00B63275" w:rsidP="00170335">
      <w:pPr>
        <w:pStyle w:val="19"/>
        <w:ind w:firstLine="709"/>
        <w:rPr>
          <w:sz w:val="24"/>
          <w:szCs w:val="24"/>
        </w:rPr>
      </w:pPr>
      <w:r w:rsidRPr="00170335">
        <w:rPr>
          <w:sz w:val="24"/>
          <w:szCs w:val="24"/>
        </w:rPr>
        <w:t>1.</w:t>
      </w:r>
      <w:r w:rsidR="00940766" w:rsidRPr="00170335">
        <w:rPr>
          <w:sz w:val="24"/>
          <w:szCs w:val="24"/>
        </w:rPr>
        <w:t>4</w:t>
      </w:r>
      <w:r w:rsidRPr="00170335">
        <w:rPr>
          <w:sz w:val="24"/>
          <w:szCs w:val="24"/>
        </w:rPr>
        <w:t xml:space="preserve">. </w:t>
      </w:r>
      <w:r w:rsidRPr="00170335">
        <w:rPr>
          <w:sz w:val="24"/>
          <w:szCs w:val="24"/>
        </w:rPr>
        <w:t>Пункт 17</w:t>
      </w:r>
      <w:r w:rsidRPr="00170335">
        <w:rPr>
          <w:sz w:val="24"/>
          <w:szCs w:val="24"/>
        </w:rPr>
        <w:t xml:space="preserve"> </w:t>
      </w:r>
      <w:r w:rsidRPr="00170335">
        <w:rPr>
          <w:sz w:val="24"/>
          <w:szCs w:val="24"/>
        </w:rPr>
        <w:t>Раздела</w:t>
      </w:r>
      <w:r w:rsidR="003465A6" w:rsidRPr="00170335">
        <w:rPr>
          <w:sz w:val="24"/>
          <w:szCs w:val="24"/>
        </w:rPr>
        <w:t xml:space="preserve"> 5</w:t>
      </w:r>
      <w:r w:rsidRPr="00170335">
        <w:rPr>
          <w:sz w:val="24"/>
          <w:szCs w:val="24"/>
        </w:rPr>
        <w:t xml:space="preserve"> </w:t>
      </w:r>
      <w:r w:rsidR="003465A6" w:rsidRPr="00170335">
        <w:rPr>
          <w:sz w:val="24"/>
          <w:szCs w:val="24"/>
        </w:rPr>
        <w:t>(</w:t>
      </w:r>
      <w:r w:rsidRPr="00170335">
        <w:rPr>
          <w:sz w:val="24"/>
          <w:szCs w:val="24"/>
        </w:rPr>
        <w:t>Информационная карта</w:t>
      </w:r>
      <w:r w:rsidR="003465A6" w:rsidRPr="00170335">
        <w:rPr>
          <w:sz w:val="24"/>
          <w:szCs w:val="24"/>
        </w:rPr>
        <w:t>)</w:t>
      </w:r>
      <w:r w:rsidRPr="00170335">
        <w:rPr>
          <w:sz w:val="24"/>
          <w:szCs w:val="24"/>
        </w:rPr>
        <w:t xml:space="preserve"> дополнить подпунктом 1.5. </w:t>
      </w:r>
      <w:r w:rsidRPr="00170335">
        <w:rPr>
          <w:sz w:val="24"/>
          <w:szCs w:val="24"/>
        </w:rPr>
        <w:t>следующе</w:t>
      </w:r>
      <w:r w:rsidRPr="00170335">
        <w:rPr>
          <w:sz w:val="24"/>
          <w:szCs w:val="24"/>
        </w:rPr>
        <w:t>го содержания</w:t>
      </w:r>
      <w:r w:rsidRPr="00170335">
        <w:rPr>
          <w:sz w:val="24"/>
          <w:szCs w:val="24"/>
        </w:rPr>
        <w:t>:</w:t>
      </w:r>
      <w:r w:rsidRPr="00170335">
        <w:rPr>
          <w:sz w:val="24"/>
          <w:szCs w:val="24"/>
        </w:rPr>
        <w:t xml:space="preserve"> </w:t>
      </w:r>
    </w:p>
    <w:p w:rsidR="00B63275" w:rsidRPr="00170335" w:rsidRDefault="00B63275" w:rsidP="00170335">
      <w:pPr>
        <w:jc w:val="both"/>
      </w:pPr>
      <w:r w:rsidRPr="00170335">
        <w:t xml:space="preserve">«1.5. </w:t>
      </w:r>
      <w:r w:rsidRPr="00170335">
        <w:t xml:space="preserve">осуществлять электронный документооборот (далее – ЭДО) с Заказчиком на условиях, изложенных в проекте договора (приложение </w:t>
      </w:r>
      <w:r w:rsidRPr="00170335">
        <w:t xml:space="preserve">4 </w:t>
      </w:r>
      <w:r w:rsidRPr="00170335">
        <w:t>к документации о закупке)</w:t>
      </w:r>
      <w:r w:rsidRPr="00170335">
        <w:t>»</w:t>
      </w:r>
      <w:r w:rsidRPr="00170335">
        <w:t>.</w:t>
      </w:r>
    </w:p>
    <w:p w:rsidR="00B63275" w:rsidRPr="00170335" w:rsidRDefault="00B63275" w:rsidP="00170335">
      <w:pPr>
        <w:jc w:val="both"/>
      </w:pPr>
    </w:p>
    <w:p w:rsidR="00B63275" w:rsidRPr="00170335" w:rsidRDefault="00B63275" w:rsidP="00170335">
      <w:pPr>
        <w:ind w:firstLine="709"/>
        <w:jc w:val="both"/>
        <w:rPr>
          <w:bCs/>
        </w:rPr>
      </w:pPr>
      <w:r w:rsidRPr="00170335">
        <w:rPr>
          <w:bCs/>
        </w:rPr>
        <w:t>1.</w:t>
      </w:r>
      <w:r w:rsidR="003465A6" w:rsidRPr="00170335">
        <w:rPr>
          <w:bCs/>
        </w:rPr>
        <w:t>5</w:t>
      </w:r>
      <w:r w:rsidRPr="00170335">
        <w:rPr>
          <w:bCs/>
        </w:rPr>
        <w:t xml:space="preserve">. </w:t>
      </w:r>
      <w:r w:rsidR="003465A6" w:rsidRPr="00170335">
        <w:rPr>
          <w:bCs/>
        </w:rPr>
        <w:t>Изложить п</w:t>
      </w:r>
      <w:r w:rsidRPr="00170335">
        <w:rPr>
          <w:bCs/>
        </w:rPr>
        <w:t xml:space="preserve">одпункт </w:t>
      </w:r>
      <w:r w:rsidRPr="00170335">
        <w:rPr>
          <w:bCs/>
          <w:lang w:val="en-US"/>
        </w:rPr>
        <w:t>III</w:t>
      </w:r>
      <w:r w:rsidRPr="00170335">
        <w:rPr>
          <w:bCs/>
        </w:rPr>
        <w:t xml:space="preserve"> пункта 20 </w:t>
      </w:r>
      <w:r w:rsidR="003465A6" w:rsidRPr="00170335">
        <w:rPr>
          <w:bCs/>
        </w:rPr>
        <w:t>Р</w:t>
      </w:r>
      <w:r w:rsidRPr="00170335">
        <w:rPr>
          <w:bCs/>
        </w:rPr>
        <w:t xml:space="preserve">аздела 5 </w:t>
      </w:r>
      <w:r w:rsidR="003465A6" w:rsidRPr="00170335">
        <w:rPr>
          <w:bCs/>
        </w:rPr>
        <w:t xml:space="preserve">(Информационная карта) </w:t>
      </w:r>
      <w:r w:rsidRPr="00170335">
        <w:rPr>
          <w:bCs/>
        </w:rPr>
        <w:t>документации о закупке в следующей редакции:</w:t>
      </w:r>
    </w:p>
    <w:p w:rsidR="00B63275" w:rsidRPr="00170335" w:rsidRDefault="00B63275" w:rsidP="00170335">
      <w:pPr>
        <w:pStyle w:val="afa"/>
        <w:ind w:left="629" w:firstLine="0"/>
        <w:rPr>
          <w:b/>
          <w:sz w:val="24"/>
        </w:rPr>
      </w:pPr>
      <w:r w:rsidRPr="00170335">
        <w:rPr>
          <w:b/>
          <w:sz w:val="24"/>
        </w:rPr>
        <w:lastRenderedPageBreak/>
        <w:t>«</w:t>
      </w:r>
      <w:r w:rsidRPr="00170335">
        <w:rPr>
          <w:b/>
          <w:sz w:val="24"/>
        </w:rPr>
        <w:t>III. Увеличение цены договора:</w:t>
      </w:r>
    </w:p>
    <w:p w:rsidR="00B63275" w:rsidRPr="00170335" w:rsidRDefault="00B63275" w:rsidP="00170335">
      <w:pPr>
        <w:ind w:firstLine="709"/>
        <w:jc w:val="both"/>
        <w:rPr>
          <w:bCs/>
        </w:rPr>
      </w:pPr>
      <w:r w:rsidRPr="00170335">
        <w:t>не допускается»</w:t>
      </w:r>
    </w:p>
    <w:p w:rsidR="00170335" w:rsidRPr="00170335" w:rsidRDefault="00170335" w:rsidP="00170335">
      <w:pPr>
        <w:pStyle w:val="19"/>
        <w:ind w:firstLine="709"/>
        <w:rPr>
          <w:sz w:val="24"/>
          <w:szCs w:val="24"/>
        </w:rPr>
      </w:pPr>
    </w:p>
    <w:p w:rsidR="00B11586" w:rsidRPr="00170335" w:rsidRDefault="00B11586" w:rsidP="00170335">
      <w:pPr>
        <w:pStyle w:val="19"/>
        <w:ind w:firstLine="709"/>
        <w:rPr>
          <w:sz w:val="24"/>
          <w:szCs w:val="24"/>
        </w:rPr>
      </w:pPr>
      <w:r w:rsidRPr="00170335">
        <w:rPr>
          <w:sz w:val="24"/>
          <w:szCs w:val="24"/>
        </w:rPr>
        <w:t>1.</w:t>
      </w:r>
      <w:r w:rsidR="003465A6" w:rsidRPr="00170335">
        <w:rPr>
          <w:sz w:val="24"/>
          <w:szCs w:val="24"/>
        </w:rPr>
        <w:t>6</w:t>
      </w:r>
      <w:r w:rsidRPr="00170335">
        <w:rPr>
          <w:sz w:val="24"/>
          <w:szCs w:val="24"/>
        </w:rPr>
        <w:t>. Приложение № 3 «Предложение о сотрудничестве» к документации о закупке изложить в следующей редакции:</w:t>
      </w:r>
    </w:p>
    <w:p w:rsidR="00B11586" w:rsidRPr="00170335" w:rsidRDefault="00B11586" w:rsidP="00170335">
      <w:pPr>
        <w:pStyle w:val="19"/>
        <w:ind w:firstLine="0"/>
        <w:jc w:val="right"/>
        <w:outlineLvl w:val="0"/>
        <w:rPr>
          <w:sz w:val="24"/>
          <w:szCs w:val="24"/>
        </w:rPr>
      </w:pPr>
      <w:r w:rsidRPr="00170335">
        <w:rPr>
          <w:sz w:val="24"/>
          <w:szCs w:val="24"/>
        </w:rPr>
        <w:t>«Приложение</w:t>
      </w:r>
      <w:r w:rsidRPr="00170335">
        <w:rPr>
          <w:rFonts w:eastAsia="MS Mincho"/>
          <w:sz w:val="24"/>
          <w:szCs w:val="24"/>
        </w:rPr>
        <w:t xml:space="preserve"> № </w:t>
      </w:r>
      <w:r w:rsidRPr="00170335">
        <w:rPr>
          <w:sz w:val="24"/>
          <w:szCs w:val="24"/>
        </w:rPr>
        <w:t>3</w:t>
      </w:r>
    </w:p>
    <w:p w:rsidR="00B11586" w:rsidRPr="00170335" w:rsidRDefault="00B11586" w:rsidP="00170335">
      <w:pPr>
        <w:pStyle w:val="afa"/>
        <w:ind w:firstLine="0"/>
        <w:jc w:val="right"/>
        <w:rPr>
          <w:rFonts w:eastAsia="Times New Roman"/>
          <w:sz w:val="24"/>
        </w:rPr>
      </w:pPr>
      <w:r w:rsidRPr="00170335">
        <w:rPr>
          <w:sz w:val="24"/>
        </w:rPr>
        <w:t>к документации о закупке</w:t>
      </w:r>
    </w:p>
    <w:p w:rsidR="00B11586" w:rsidRPr="00170335" w:rsidRDefault="00B11586" w:rsidP="00170335">
      <w:pPr>
        <w:pStyle w:val="afa"/>
        <w:ind w:firstLine="0"/>
        <w:jc w:val="left"/>
        <w:rPr>
          <w:rFonts w:eastAsia="Times New Roman"/>
          <w:sz w:val="24"/>
        </w:rPr>
      </w:pPr>
    </w:p>
    <w:p w:rsidR="00B11586" w:rsidRPr="00170335" w:rsidRDefault="00B11586" w:rsidP="00170335">
      <w:pPr>
        <w:jc w:val="center"/>
        <w:outlineLvl w:val="1"/>
        <w:rPr>
          <w:rFonts w:eastAsia="MS Mincho"/>
          <w:b/>
        </w:rPr>
      </w:pPr>
      <w:r w:rsidRPr="00170335">
        <w:rPr>
          <w:rFonts w:eastAsia="MS Mincho"/>
          <w:b/>
        </w:rPr>
        <w:t>Предложение о сотрудничестве</w:t>
      </w:r>
    </w:p>
    <w:p w:rsidR="00B11586" w:rsidRPr="00170335" w:rsidRDefault="00B11586" w:rsidP="00170335">
      <w:pPr>
        <w:jc w:val="center"/>
        <w:outlineLvl w:val="1"/>
        <w:rPr>
          <w:rFonts w:eastAsia="MS Mincho"/>
          <w:b/>
        </w:rPr>
      </w:pPr>
    </w:p>
    <w:tbl>
      <w:tblPr>
        <w:tblW w:w="0" w:type="auto"/>
        <w:tblLook w:val="04A0"/>
      </w:tblPr>
      <w:tblGrid>
        <w:gridCol w:w="4787"/>
        <w:gridCol w:w="4784"/>
      </w:tblGrid>
      <w:tr w:rsidR="00B11586" w:rsidRPr="00170335" w:rsidTr="00FE290C">
        <w:tc>
          <w:tcPr>
            <w:tcW w:w="4787" w:type="dxa"/>
            <w:hideMark/>
          </w:tcPr>
          <w:p w:rsidR="00B11586" w:rsidRPr="00170335" w:rsidRDefault="00B11586" w:rsidP="00170335">
            <w:pPr>
              <w:ind w:right="-285"/>
            </w:pPr>
            <w:r w:rsidRPr="00170335">
              <w:t>«____» ___________ 202   _ г.</w:t>
            </w:r>
          </w:p>
        </w:tc>
        <w:tc>
          <w:tcPr>
            <w:tcW w:w="4784" w:type="dxa"/>
            <w:hideMark/>
          </w:tcPr>
          <w:p w:rsidR="00B11586" w:rsidRPr="00170335" w:rsidRDefault="00B11586" w:rsidP="00170335">
            <w:pPr>
              <w:ind w:left="458" w:right="-285"/>
            </w:pPr>
            <w:r w:rsidRPr="00170335">
              <w:t>Процедура размещения оферты</w:t>
            </w:r>
          </w:p>
          <w:p w:rsidR="00940766" w:rsidRPr="00170335" w:rsidRDefault="00940766" w:rsidP="00170335">
            <w:pPr>
              <w:ind w:left="458" w:right="-285"/>
            </w:pPr>
            <w:r w:rsidRPr="00170335">
              <w:t>№ РО-</w:t>
            </w:r>
            <w:r w:rsidRPr="00170335">
              <w:t>____________________________</w:t>
            </w:r>
          </w:p>
          <w:p w:rsidR="00940766" w:rsidRPr="00170335" w:rsidRDefault="00940766" w:rsidP="00170335">
            <w:pPr>
              <w:ind w:left="458" w:right="-285"/>
            </w:pPr>
            <w:r w:rsidRPr="00170335">
              <w:t xml:space="preserve"> (далее – процедура Размещения оферты)</w:t>
            </w:r>
          </w:p>
          <w:p w:rsidR="00B11586" w:rsidRPr="00170335" w:rsidRDefault="00B11586" w:rsidP="00170335">
            <w:pPr>
              <w:ind w:left="720" w:right="-285"/>
            </w:pPr>
          </w:p>
        </w:tc>
      </w:tr>
      <w:tr w:rsidR="00B11586" w:rsidRPr="00170335" w:rsidTr="00FE290C">
        <w:tc>
          <w:tcPr>
            <w:tcW w:w="9571" w:type="dxa"/>
            <w:gridSpan w:val="2"/>
            <w:tcBorders>
              <w:top w:val="single" w:sz="4" w:space="0" w:color="auto"/>
              <w:left w:val="nil"/>
              <w:bottom w:val="single" w:sz="4" w:space="0" w:color="auto"/>
              <w:right w:val="nil"/>
            </w:tcBorders>
          </w:tcPr>
          <w:p w:rsidR="00B11586" w:rsidRPr="00170335" w:rsidRDefault="00B11586" w:rsidP="00170335">
            <w:pPr>
              <w:ind w:right="-285"/>
            </w:pPr>
          </w:p>
        </w:tc>
      </w:tr>
      <w:tr w:rsidR="00B11586" w:rsidRPr="00170335" w:rsidTr="00FE290C">
        <w:tc>
          <w:tcPr>
            <w:tcW w:w="9571" w:type="dxa"/>
            <w:gridSpan w:val="2"/>
            <w:tcBorders>
              <w:top w:val="single" w:sz="4" w:space="0" w:color="auto"/>
              <w:left w:val="nil"/>
              <w:bottom w:val="nil"/>
              <w:right w:val="nil"/>
            </w:tcBorders>
            <w:hideMark/>
          </w:tcPr>
          <w:p w:rsidR="00B11586" w:rsidRPr="00170335" w:rsidRDefault="00B11586" w:rsidP="00170335">
            <w:pPr>
              <w:ind w:right="-285" w:firstLine="3"/>
              <w:jc w:val="center"/>
              <w:rPr>
                <w:bCs/>
                <w:i/>
              </w:rPr>
            </w:pPr>
            <w:r w:rsidRPr="00170335">
              <w:rPr>
                <w:bCs/>
                <w:i/>
              </w:rPr>
              <w:t>(полное наименование п</w:t>
            </w:r>
            <w:r w:rsidRPr="00170335">
              <w:rPr>
                <w:i/>
              </w:rPr>
              <w:t>ретендента</w:t>
            </w:r>
            <w:r w:rsidRPr="00170335">
              <w:rPr>
                <w:bCs/>
                <w:i/>
              </w:rPr>
              <w:t>)</w:t>
            </w:r>
          </w:p>
          <w:p w:rsidR="00B63275" w:rsidRPr="00170335" w:rsidRDefault="00B63275" w:rsidP="00170335">
            <w:pPr>
              <w:ind w:right="-285" w:firstLine="3"/>
              <w:jc w:val="center"/>
            </w:pPr>
          </w:p>
        </w:tc>
      </w:tr>
    </w:tbl>
    <w:p w:rsidR="00B11586" w:rsidRPr="00170335" w:rsidRDefault="00B11586" w:rsidP="00170335">
      <w:pPr>
        <w:ind w:right="-285" w:firstLine="720"/>
        <w:jc w:val="both"/>
      </w:pPr>
      <w:r w:rsidRPr="00170335">
        <w:t>1. ________</w:t>
      </w:r>
      <w:r w:rsidRPr="00170335">
        <w:rPr>
          <w:bCs/>
          <w:i/>
        </w:rPr>
        <w:t>(полное наименование п</w:t>
      </w:r>
      <w:r w:rsidRPr="00170335">
        <w:rPr>
          <w:i/>
        </w:rPr>
        <w:t>ретендента</w:t>
      </w:r>
      <w:r w:rsidRPr="00170335">
        <w:rPr>
          <w:bCs/>
          <w:i/>
        </w:rPr>
        <w:t>)</w:t>
      </w:r>
      <w:r w:rsidRPr="00170335">
        <w:rPr>
          <w:bCs/>
          <w:i/>
        </w:rPr>
        <w:t xml:space="preserve"> </w:t>
      </w:r>
      <w:r w:rsidRPr="00170335">
        <w:rPr>
          <w:b/>
        </w:rPr>
        <w:t xml:space="preserve">соглашается </w:t>
      </w:r>
      <w:r w:rsidRPr="00170335">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B11586" w:rsidRPr="00170335" w:rsidRDefault="00B11586" w:rsidP="00170335">
      <w:pPr>
        <w:ind w:right="-285" w:firstLine="720"/>
        <w:jc w:val="both"/>
      </w:pPr>
      <w:r w:rsidRPr="00170335">
        <w:t>Также соглашается с тем, что при проведении указанного отбора Заказчик вправе начинать отбор с объявления ставки ниже предельной.</w:t>
      </w:r>
    </w:p>
    <w:p w:rsidR="00B11586" w:rsidRPr="00170335" w:rsidRDefault="00B11586" w:rsidP="00170335">
      <w:pPr>
        <w:ind w:right="-285" w:firstLine="720"/>
        <w:jc w:val="both"/>
        <w:rPr>
          <w:i/>
        </w:rPr>
      </w:pPr>
      <w:r w:rsidRPr="00170335">
        <w:t xml:space="preserve">2. Дополнительные условия выполнения работ, оказания услуг _____________________ ___________________________________________ </w:t>
      </w:r>
      <w:r w:rsidRPr="00170335">
        <w:rPr>
          <w:i/>
        </w:rPr>
        <w:t>(заполняется претендентом при необходимости).</w:t>
      </w:r>
    </w:p>
    <w:p w:rsidR="00B11586" w:rsidRPr="00170335" w:rsidRDefault="00B11586" w:rsidP="00170335">
      <w:pPr>
        <w:ind w:right="-285" w:firstLine="720"/>
        <w:jc w:val="both"/>
      </w:pPr>
      <w:r w:rsidRPr="00170335">
        <w:t xml:space="preserve">3. Осуществлять электронный документооборот (далее – ЭДО) на условиях, изложенных в приложениях № </w:t>
      </w:r>
      <w:r w:rsidR="003465A6" w:rsidRPr="00170335">
        <w:t>9</w:t>
      </w:r>
      <w:r w:rsidRPr="00170335">
        <w:t xml:space="preserve"> к проекту договора (приложение № 4) к документации о закупке </w:t>
      </w:r>
      <w:r w:rsidRPr="00170335">
        <w:rPr>
          <w:b/>
        </w:rPr>
        <w:t>согласны.</w:t>
      </w:r>
    </w:p>
    <w:p w:rsidR="00B11586" w:rsidRPr="00170335" w:rsidRDefault="00B11586" w:rsidP="00170335">
      <w:pPr>
        <w:ind w:firstLine="709"/>
        <w:jc w:val="both"/>
      </w:pPr>
      <w:r w:rsidRPr="00170335">
        <w:t xml:space="preserve">При осуществлении ЭДО предполагается обмен следующими документами </w:t>
      </w:r>
      <w:r w:rsidRPr="00170335">
        <w:rPr>
          <w:i/>
        </w:rPr>
        <w:t>(удалить ненужные ниже строки)</w:t>
      </w:r>
      <w:r w:rsidRPr="00170335">
        <w:t>:</w:t>
      </w:r>
    </w:p>
    <w:p w:rsidR="00B11586" w:rsidRPr="00170335" w:rsidRDefault="00B11586" w:rsidP="00170335">
      <w:pPr>
        <w:ind w:firstLine="709"/>
        <w:jc w:val="both"/>
      </w:pPr>
      <w:r w:rsidRPr="00170335">
        <w:t>- акт сдачи-приемки выполненных работ/оказанных услуг;</w:t>
      </w:r>
    </w:p>
    <w:p w:rsidR="00B11586" w:rsidRPr="00170335" w:rsidRDefault="00B11586" w:rsidP="00170335">
      <w:pPr>
        <w:ind w:firstLine="709"/>
        <w:jc w:val="both"/>
      </w:pPr>
      <w:r w:rsidRPr="00170335">
        <w:t xml:space="preserve">- универсальный передаточный документ (УПД); </w:t>
      </w:r>
    </w:p>
    <w:p w:rsidR="00B11586" w:rsidRPr="00170335" w:rsidRDefault="00B11586" w:rsidP="00170335">
      <w:pPr>
        <w:ind w:firstLine="709"/>
        <w:jc w:val="both"/>
      </w:pPr>
      <w:r w:rsidRPr="00170335">
        <w:t>- счет-фактура;</w:t>
      </w:r>
    </w:p>
    <w:p w:rsidR="00B11586" w:rsidRPr="00170335" w:rsidRDefault="00B11586" w:rsidP="00170335">
      <w:pPr>
        <w:ind w:right="-285" w:firstLine="720"/>
        <w:jc w:val="both"/>
      </w:pPr>
      <w:r w:rsidRPr="00170335">
        <w:t>- корректировочный документ/корректировочная счет-фактура.</w:t>
      </w:r>
    </w:p>
    <w:p w:rsidR="00B11586" w:rsidRPr="00170335" w:rsidRDefault="00B11586" w:rsidP="00170335">
      <w:pPr>
        <w:ind w:right="-285" w:firstLine="720"/>
        <w:jc w:val="both"/>
      </w:pPr>
      <w:r w:rsidRPr="00170335">
        <w:t xml:space="preserve">4. Срок действия настоящего предложения о сотрудничестве составляет _____ календарных дней </w:t>
      </w:r>
      <w:r w:rsidRPr="00170335">
        <w:rPr>
          <w:i/>
        </w:rPr>
        <w:t>(указывается не менее установленного в пункте 22 Информационной карты)</w:t>
      </w:r>
      <w:r w:rsidRPr="00170335">
        <w:t>с даты рассмотрения Заявок по соответствующему этапу, указанной в пункте 8 Информационной карты.</w:t>
      </w:r>
    </w:p>
    <w:p w:rsidR="00B11586" w:rsidRPr="00170335" w:rsidRDefault="00B11586" w:rsidP="00170335">
      <w:pPr>
        <w:ind w:right="-285" w:firstLine="720"/>
        <w:jc w:val="both"/>
      </w:pPr>
      <w:r w:rsidRPr="00170335">
        <w:t xml:space="preserve">5.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B11586" w:rsidRPr="00170335" w:rsidRDefault="00B11586" w:rsidP="00170335">
      <w:pPr>
        <w:ind w:right="-285" w:firstLine="720"/>
        <w:jc w:val="both"/>
      </w:pPr>
      <w:r w:rsidRPr="00170335">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11586" w:rsidRPr="00170335" w:rsidRDefault="00B11586" w:rsidP="00170335">
      <w:pPr>
        <w:ind w:right="-285" w:firstLine="720"/>
        <w:jc w:val="both"/>
      </w:pPr>
    </w:p>
    <w:p w:rsidR="00B11586" w:rsidRPr="00170335" w:rsidRDefault="00B11586" w:rsidP="00170335">
      <w:pPr>
        <w:keepNext/>
        <w:ind w:right="-285" w:firstLine="706"/>
        <w:jc w:val="both"/>
        <w:rPr>
          <w:b/>
          <w:bCs/>
        </w:rPr>
      </w:pPr>
      <w:r w:rsidRPr="00170335">
        <w:rPr>
          <w:b/>
          <w:bCs/>
        </w:rPr>
        <w:t>Представитель, имеющий полномочия подписать Заявку на участие в процедуре Размещения оферты от имени _____________________________________________________</w:t>
      </w:r>
    </w:p>
    <w:p w:rsidR="00B11586" w:rsidRPr="00170335" w:rsidRDefault="00B11586" w:rsidP="00170335">
      <w:pPr>
        <w:tabs>
          <w:tab w:val="left" w:pos="8640"/>
        </w:tabs>
        <w:ind w:right="-285"/>
        <w:jc w:val="center"/>
        <w:rPr>
          <w:i/>
        </w:rPr>
      </w:pPr>
      <w:r w:rsidRPr="00170335">
        <w:rPr>
          <w:i/>
        </w:rPr>
        <w:t xml:space="preserve">                                                                 (наименование претендента)</w:t>
      </w:r>
    </w:p>
    <w:p w:rsidR="00B11586" w:rsidRPr="00170335" w:rsidRDefault="00B11586" w:rsidP="00170335">
      <w:pPr>
        <w:ind w:right="-285"/>
      </w:pPr>
      <w:r w:rsidRPr="00170335">
        <w:t>_____________________________________________________________________________</w:t>
      </w:r>
    </w:p>
    <w:p w:rsidR="00B11586" w:rsidRPr="00170335" w:rsidRDefault="00B11586" w:rsidP="00170335">
      <w:pPr>
        <w:ind w:right="-285"/>
        <w:rPr>
          <w:i/>
        </w:rPr>
      </w:pPr>
      <w:r w:rsidRPr="00170335">
        <w:rPr>
          <w:i/>
        </w:rPr>
        <w:t xml:space="preserve">       М.П.</w:t>
      </w:r>
      <w:r w:rsidRPr="00170335">
        <w:rPr>
          <w:i/>
        </w:rPr>
        <w:tab/>
      </w:r>
      <w:r w:rsidRPr="00170335">
        <w:rPr>
          <w:i/>
        </w:rPr>
        <w:tab/>
      </w:r>
      <w:r w:rsidRPr="00170335">
        <w:rPr>
          <w:i/>
        </w:rPr>
        <w:tab/>
        <w:t>(должность, подпись, ФИО)</w:t>
      </w:r>
    </w:p>
    <w:p w:rsidR="00B11586" w:rsidRPr="00940766" w:rsidRDefault="00B11586" w:rsidP="00170335">
      <w:pPr>
        <w:pStyle w:val="19"/>
        <w:ind w:firstLine="709"/>
        <w:rPr>
          <w:sz w:val="24"/>
          <w:szCs w:val="24"/>
        </w:rPr>
      </w:pPr>
      <w:r w:rsidRPr="00170335">
        <w:rPr>
          <w:sz w:val="24"/>
          <w:szCs w:val="24"/>
        </w:rPr>
        <w:t>"____" ____________ 202__ г.»</w:t>
      </w:r>
    </w:p>
    <w:p w:rsidR="00B11586" w:rsidRPr="00940766" w:rsidRDefault="00B11586" w:rsidP="00170335">
      <w:pPr>
        <w:pStyle w:val="afd"/>
        <w:ind w:firstLine="709"/>
        <w:jc w:val="both"/>
        <w:rPr>
          <w:sz w:val="24"/>
          <w:szCs w:val="24"/>
        </w:rPr>
      </w:pPr>
    </w:p>
    <w:p w:rsidR="00B11586" w:rsidRPr="00940766" w:rsidRDefault="00B11586" w:rsidP="00170335">
      <w:pPr>
        <w:pStyle w:val="afd"/>
        <w:ind w:firstLine="709"/>
        <w:jc w:val="both"/>
        <w:rPr>
          <w:sz w:val="24"/>
          <w:szCs w:val="24"/>
        </w:rPr>
      </w:pPr>
    </w:p>
    <w:p w:rsidR="00D523FF" w:rsidRPr="00940766" w:rsidRDefault="00D523FF" w:rsidP="00170335">
      <w:pPr>
        <w:pStyle w:val="afd"/>
        <w:ind w:firstLine="709"/>
        <w:jc w:val="both"/>
        <w:rPr>
          <w:sz w:val="24"/>
          <w:szCs w:val="24"/>
        </w:rPr>
      </w:pPr>
      <w:r w:rsidRPr="00940766">
        <w:rPr>
          <w:sz w:val="24"/>
          <w:szCs w:val="24"/>
        </w:rPr>
        <w:lastRenderedPageBreak/>
        <w:t>Далее – по тексту</w:t>
      </w:r>
    </w:p>
    <w:p w:rsidR="00FD5692" w:rsidRPr="00940766" w:rsidRDefault="00FD5692" w:rsidP="00170335">
      <w:pPr>
        <w:jc w:val="both"/>
        <w:rPr>
          <w:bCs/>
        </w:rPr>
      </w:pPr>
    </w:p>
    <w:tbl>
      <w:tblPr>
        <w:tblW w:w="9560" w:type="dxa"/>
        <w:tblLayout w:type="fixed"/>
        <w:tblLook w:val="04A0"/>
      </w:tblPr>
      <w:tblGrid>
        <w:gridCol w:w="4832"/>
        <w:gridCol w:w="4728"/>
      </w:tblGrid>
      <w:tr w:rsidR="008A048A" w:rsidRPr="00940766" w:rsidTr="00810BF0">
        <w:trPr>
          <w:trHeight w:val="899"/>
        </w:trPr>
        <w:tc>
          <w:tcPr>
            <w:tcW w:w="4832" w:type="dxa"/>
          </w:tcPr>
          <w:p w:rsidR="00D523FF" w:rsidRPr="00940766" w:rsidRDefault="00D523FF" w:rsidP="00170335">
            <w:pPr>
              <w:rPr>
                <w:bCs/>
              </w:rPr>
            </w:pPr>
          </w:p>
          <w:p w:rsidR="008A048A" w:rsidRPr="00940766" w:rsidRDefault="00181625" w:rsidP="00170335">
            <w:pPr>
              <w:rPr>
                <w:bCs/>
              </w:rPr>
            </w:pPr>
            <w:r w:rsidRPr="00940766">
              <w:rPr>
                <w:bCs/>
              </w:rPr>
              <w:t>П</w:t>
            </w:r>
            <w:r w:rsidR="008A048A" w:rsidRPr="00940766">
              <w:rPr>
                <w:bCs/>
              </w:rPr>
              <w:t>редседател</w:t>
            </w:r>
            <w:r w:rsidRPr="00940766">
              <w:rPr>
                <w:bCs/>
              </w:rPr>
              <w:t>ь</w:t>
            </w:r>
            <w:r w:rsidR="008A048A" w:rsidRPr="00940766">
              <w:rPr>
                <w:bCs/>
              </w:rPr>
              <w:t xml:space="preserve"> Конкурсной комиссии филиала ПАО </w:t>
            </w:r>
            <w:r w:rsidR="004904FE" w:rsidRPr="00940766">
              <w:rPr>
                <w:bCs/>
              </w:rPr>
              <w:t>«</w:t>
            </w:r>
            <w:r w:rsidR="008A048A" w:rsidRPr="00940766">
              <w:rPr>
                <w:bCs/>
              </w:rPr>
              <w:t>ТрансКонтейнер</w:t>
            </w:r>
            <w:r w:rsidR="004904FE" w:rsidRPr="00940766">
              <w:rPr>
                <w:bCs/>
              </w:rPr>
              <w:t>»</w:t>
            </w:r>
            <w:r w:rsidR="008A048A" w:rsidRPr="00940766">
              <w:rPr>
                <w:bCs/>
              </w:rPr>
              <w:t xml:space="preserve"> на Восточно-Сибирской железной дороге</w:t>
            </w:r>
          </w:p>
        </w:tc>
        <w:tc>
          <w:tcPr>
            <w:tcW w:w="4728" w:type="dxa"/>
            <w:vAlign w:val="center"/>
          </w:tcPr>
          <w:p w:rsidR="008A048A" w:rsidRPr="00940766" w:rsidRDefault="008A048A" w:rsidP="00170335">
            <w:pPr>
              <w:ind w:left="3294" w:hanging="3294"/>
              <w:jc w:val="both"/>
              <w:rPr>
                <w:bCs/>
              </w:rPr>
            </w:pPr>
          </w:p>
          <w:p w:rsidR="008A048A" w:rsidRPr="00940766" w:rsidRDefault="008A048A" w:rsidP="00170335">
            <w:pPr>
              <w:ind w:left="3294" w:hanging="3294"/>
              <w:jc w:val="both"/>
              <w:rPr>
                <w:bCs/>
              </w:rPr>
            </w:pPr>
          </w:p>
          <w:p w:rsidR="008A048A" w:rsidRPr="00940766" w:rsidRDefault="00810BF0" w:rsidP="00170335">
            <w:pPr>
              <w:ind w:left="2585" w:hanging="2693"/>
              <w:rPr>
                <w:bCs/>
              </w:rPr>
            </w:pPr>
            <w:r w:rsidRPr="00940766">
              <w:rPr>
                <w:bCs/>
              </w:rPr>
              <w:t xml:space="preserve">            </w:t>
            </w:r>
            <w:r w:rsidR="00784E26" w:rsidRPr="00940766">
              <w:rPr>
                <w:bCs/>
              </w:rPr>
              <w:t xml:space="preserve">  </w:t>
            </w:r>
            <w:r w:rsidRPr="00940766">
              <w:rPr>
                <w:bCs/>
              </w:rPr>
              <w:t xml:space="preserve"> </w:t>
            </w:r>
            <w:r w:rsidR="008A048A" w:rsidRPr="00940766">
              <w:rPr>
                <w:bCs/>
              </w:rPr>
              <w:t xml:space="preserve">_________________  </w:t>
            </w:r>
            <w:r w:rsidR="00181625" w:rsidRPr="00940766">
              <w:rPr>
                <w:bCs/>
              </w:rPr>
              <w:t>Д. Е. Тишанин</w:t>
            </w:r>
          </w:p>
        </w:tc>
      </w:tr>
    </w:tbl>
    <w:p w:rsidR="008A048A" w:rsidRPr="008A048A" w:rsidRDefault="00074E8F" w:rsidP="00170335">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585" w:rsidRDefault="009A6585" w:rsidP="00010172">
      <w:r>
        <w:separator/>
      </w:r>
    </w:p>
  </w:endnote>
  <w:endnote w:type="continuationSeparator" w:id="1">
    <w:p w:rsidR="009A6585" w:rsidRDefault="009A6585"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585" w:rsidRDefault="009A6585" w:rsidP="00010172">
      <w:r>
        <w:separator/>
      </w:r>
    </w:p>
  </w:footnote>
  <w:footnote w:type="continuationSeparator" w:id="1">
    <w:p w:rsidR="009A6585" w:rsidRDefault="009A6585"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0481D3F"/>
    <w:multiLevelType w:val="multilevel"/>
    <w:tmpl w:val="5D5286AC"/>
    <w:lvl w:ilvl="0">
      <w:start w:val="1"/>
      <w:numFmt w:val="decimal"/>
      <w:lvlText w:val="%1."/>
      <w:lvlJc w:val="left"/>
      <w:pPr>
        <w:ind w:left="360" w:hanging="360"/>
      </w:pPr>
      <w:rPr>
        <w:rFonts w:hint="default"/>
      </w:rPr>
    </w:lvl>
    <w:lvl w:ilvl="1">
      <w:start w:val="5"/>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2">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6">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6">
    <w:nsid w:val="46A32EF8"/>
    <w:multiLevelType w:val="hybridMultilevel"/>
    <w:tmpl w:val="3F6C5F3C"/>
    <w:lvl w:ilvl="0" w:tplc="E482DA8E">
      <w:start w:val="1"/>
      <w:numFmt w:val="decimal"/>
      <w:lvlText w:val="2.8.%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51904034"/>
    <w:multiLevelType w:val="hybridMultilevel"/>
    <w:tmpl w:val="ABC416E8"/>
    <w:lvl w:ilvl="0" w:tplc="6E1CAA46">
      <w:start w:val="1"/>
      <w:numFmt w:val="decimal"/>
      <w:lvlText w:val="1.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3">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1"/>
  </w:num>
  <w:num w:numId="8">
    <w:abstractNumId w:val="6"/>
  </w:num>
  <w:num w:numId="9">
    <w:abstractNumId w:val="25"/>
  </w:num>
  <w:num w:numId="10">
    <w:abstractNumId w:val="31"/>
  </w:num>
  <w:num w:numId="11">
    <w:abstractNumId w:val="28"/>
  </w:num>
  <w:num w:numId="12">
    <w:abstractNumId w:val="36"/>
  </w:num>
  <w:num w:numId="13">
    <w:abstractNumId w:val="21"/>
  </w:num>
  <w:num w:numId="14">
    <w:abstractNumId w:val="26"/>
  </w:num>
  <w:num w:numId="15">
    <w:abstractNumId w:val="35"/>
  </w:num>
  <w:num w:numId="16">
    <w:abstractNumId w:val="30"/>
  </w:num>
  <w:num w:numId="17">
    <w:abstractNumId w:val="22"/>
  </w:num>
  <w:num w:numId="18">
    <w:abstractNumId w:val="15"/>
  </w:num>
  <w:num w:numId="19">
    <w:abstractNumId w:val="44"/>
  </w:num>
  <w:num w:numId="20">
    <w:abstractNumId w:val="23"/>
  </w:num>
  <w:num w:numId="21">
    <w:abstractNumId w:val="12"/>
  </w:num>
  <w:num w:numId="22">
    <w:abstractNumId w:val="34"/>
  </w:num>
  <w:num w:numId="23">
    <w:abstractNumId w:val="38"/>
  </w:num>
  <w:num w:numId="24">
    <w:abstractNumId w:val="19"/>
  </w:num>
  <w:num w:numId="25">
    <w:abstractNumId w:val="42"/>
  </w:num>
  <w:num w:numId="26">
    <w:abstractNumId w:val="7"/>
  </w:num>
  <w:num w:numId="27">
    <w:abstractNumId w:val="17"/>
  </w:num>
  <w:num w:numId="28">
    <w:abstractNumId w:val="43"/>
  </w:num>
  <w:num w:numId="29">
    <w:abstractNumId w:val="8"/>
  </w:num>
  <w:num w:numId="30">
    <w:abstractNumId w:val="32"/>
  </w:num>
  <w:num w:numId="31">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9"/>
  </w:num>
  <w:num w:numId="34">
    <w:abstractNumId w:val="18"/>
  </w:num>
  <w:num w:numId="35">
    <w:abstractNumId w:val="27"/>
  </w:num>
  <w:num w:numId="36">
    <w:abstractNumId w:val="13"/>
  </w:num>
  <w:num w:numId="37">
    <w:abstractNumId w:val="33"/>
  </w:num>
  <w:num w:numId="38">
    <w:abstractNumId w:val="10"/>
  </w:num>
  <w:num w:numId="39">
    <w:abstractNumId w:val="40"/>
  </w:num>
  <w:num w:numId="40">
    <w:abstractNumId w:val="14"/>
  </w:num>
  <w:num w:numId="41">
    <w:abstractNumId w:val="16"/>
  </w:num>
  <w:num w:numId="42">
    <w:abstractNumId w:val="39"/>
  </w:num>
  <w:num w:numId="43">
    <w:abstractNumId w:val="20"/>
  </w:num>
  <w:num w:numId="44">
    <w:abstractNumId w:val="37"/>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335"/>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5A6"/>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0766"/>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585"/>
    <w:rsid w:val="009A69B9"/>
    <w:rsid w:val="009A6F40"/>
    <w:rsid w:val="009A6F44"/>
    <w:rsid w:val="009A71E7"/>
    <w:rsid w:val="009A73C2"/>
    <w:rsid w:val="009A77EB"/>
    <w:rsid w:val="009B129A"/>
    <w:rsid w:val="009B1919"/>
    <w:rsid w:val="009B1D55"/>
    <w:rsid w:val="009B1E99"/>
    <w:rsid w:val="009B2280"/>
    <w:rsid w:val="009B4A67"/>
    <w:rsid w:val="009B59F5"/>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586"/>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275"/>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3BF"/>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373AB"/>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0046"/>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383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icorr@trcont.ru" TargetMode="External"/><Relationship Id="rId5" Type="http://schemas.openxmlformats.org/officeDocument/2006/relationships/webSettings" Target="webSettings.xml"/><Relationship Id="rId10" Type="http://schemas.openxmlformats.org/officeDocument/2006/relationships/hyperlink" Target="https://trcont.com/the-company/stop-corruption/trust-line-stop-corruption" TargetMode="External"/><Relationship Id="rId4" Type="http://schemas.openxmlformats.org/officeDocument/2006/relationships/settings" Target="settings.xml"/><Relationship Id="rId9" Type="http://schemas.openxmlformats.org/officeDocument/2006/relationships/hyperlink" Target="https://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1373</Words>
  <Characters>7830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7</cp:revision>
  <cp:lastPrinted>2021-03-11T09:11:00Z</cp:lastPrinted>
  <dcterms:created xsi:type="dcterms:W3CDTF">2022-01-13T05:36:00Z</dcterms:created>
  <dcterms:modified xsi:type="dcterms:W3CDTF">2022-01-13T08:04:00Z</dcterms:modified>
</cp:coreProperties>
</file>