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C247D" w:rsidRDefault="00562E05">
      <w:pPr>
        <w:tabs>
          <w:tab w:val="left" w:pos="4962"/>
        </w:tabs>
        <w:ind w:left="4820"/>
        <w:rPr>
          <w:b/>
          <w:bCs/>
          <w:sz w:val="28"/>
          <w:szCs w:val="28"/>
        </w:rPr>
      </w:pPr>
      <w:r>
        <w:rPr>
          <w:b/>
          <w:bCs/>
          <w:sz w:val="28"/>
          <w:szCs w:val="28"/>
        </w:rPr>
        <w:t>Заместитель председателя</w:t>
      </w:r>
      <w:r w:rsidR="00C51075">
        <w:rPr>
          <w:b/>
          <w:bCs/>
          <w:sz w:val="28"/>
          <w:szCs w:val="28"/>
        </w:rPr>
        <w:t xml:space="preserve"> Конкурсной комиссии  филиала ПАО «</w:t>
      </w:r>
      <w:proofErr w:type="spellStart"/>
      <w:r w:rsidR="00C51075">
        <w:rPr>
          <w:b/>
          <w:bCs/>
          <w:sz w:val="28"/>
          <w:szCs w:val="28"/>
        </w:rPr>
        <w:t>ТрансКонтейнер</w:t>
      </w:r>
      <w:proofErr w:type="spellEnd"/>
      <w:r w:rsidR="00C51075">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C247D" w:rsidRDefault="00562E05">
      <w:pPr>
        <w:tabs>
          <w:tab w:val="left" w:pos="4962"/>
        </w:tabs>
        <w:ind w:left="4820"/>
        <w:rPr>
          <w:b/>
          <w:bCs/>
          <w:sz w:val="28"/>
          <w:szCs w:val="28"/>
        </w:rPr>
      </w:pPr>
      <w:r>
        <w:rPr>
          <w:b/>
          <w:bCs/>
          <w:sz w:val="28"/>
          <w:szCs w:val="28"/>
        </w:rPr>
        <w:t>Юрий Геннадьевич Михайлов</w:t>
      </w:r>
    </w:p>
    <w:p w:rsidR="006F6D36" w:rsidRPr="006D2B87" w:rsidRDefault="006F6D36" w:rsidP="006F6D36">
      <w:pPr>
        <w:tabs>
          <w:tab w:val="left" w:pos="4962"/>
        </w:tabs>
        <w:ind w:left="4820"/>
        <w:rPr>
          <w:rFonts w:eastAsia="Arial Unicode MS"/>
        </w:rPr>
      </w:pPr>
    </w:p>
    <w:p w:rsidR="00EC247D" w:rsidRDefault="00C51075">
      <w:pPr>
        <w:tabs>
          <w:tab w:val="left" w:pos="4962"/>
        </w:tabs>
        <w:ind w:left="4820"/>
        <w:rPr>
          <w:b/>
          <w:bCs/>
          <w:sz w:val="28"/>
        </w:rPr>
      </w:pPr>
      <w:r>
        <w:rPr>
          <w:b/>
          <w:bCs/>
          <w:sz w:val="28"/>
        </w:rPr>
        <w:t>«31»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C247D" w:rsidRDefault="00C51075">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w:t>
      </w:r>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ОКэ-НКПО</w:t>
      </w:r>
      <w:r w:rsidR="000308B2">
        <w:t>КТ-21-0005 по предмету закупки «</w:t>
      </w:r>
      <w:r>
        <w:t>Поставка лакокрасочных материалов и растворителя для</w:t>
      </w:r>
      <w:proofErr w:type="gramEnd"/>
      <w:r w:rsidR="000308B2">
        <w:t xml:space="preserve"> нужд филиала ПАО «</w:t>
      </w:r>
      <w:proofErr w:type="spellStart"/>
      <w:r w:rsidR="000308B2">
        <w:t>ТрансКонтейнер</w:t>
      </w:r>
      <w:proofErr w:type="spellEnd"/>
      <w:r w:rsidR="000308B2">
        <w:t>»</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0308B2">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EC247D" w:rsidRDefault="00EC247D">
      <w:pPr>
        <w:pStyle w:val="af9"/>
        <w:rPr>
          <w:sz w:val="28"/>
        </w:rPr>
      </w:pPr>
      <w:r w:rsidRPr="00EC247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B6F50" w:rsidRPr="007E6DE4" w:rsidRDefault="006B6F50" w:rsidP="008F6343">
                  <w:pPr>
                    <w:jc w:val="center"/>
                    <w:rPr>
                      <w:b/>
                      <w:sz w:val="28"/>
                      <w:szCs w:val="28"/>
                    </w:rPr>
                  </w:pPr>
                  <w:r w:rsidRPr="007E6DE4">
                    <w:rPr>
                      <w:b/>
                      <w:sz w:val="28"/>
                      <w:szCs w:val="28"/>
                    </w:rPr>
                    <w:t xml:space="preserve">_____________________________________________, </w:t>
                  </w:r>
                </w:p>
                <w:p w:rsidR="006B6F50" w:rsidRDefault="006B6F5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B6F50" w:rsidRPr="007E6DE4" w:rsidRDefault="006B6F50" w:rsidP="008F6343">
                  <w:pPr>
                    <w:jc w:val="center"/>
                    <w:rPr>
                      <w:b/>
                      <w:sz w:val="28"/>
                      <w:szCs w:val="28"/>
                    </w:rPr>
                  </w:pPr>
                  <w:r w:rsidRPr="007E6DE4">
                    <w:rPr>
                      <w:b/>
                      <w:sz w:val="28"/>
                      <w:szCs w:val="28"/>
                    </w:rPr>
                    <w:t>________________________________________</w:t>
                  </w:r>
                </w:p>
                <w:p w:rsidR="006B6F50" w:rsidRPr="007E6DE4" w:rsidRDefault="006B6F50" w:rsidP="008F6343">
                  <w:pPr>
                    <w:jc w:val="center"/>
                    <w:rPr>
                      <w:i/>
                      <w:sz w:val="20"/>
                      <w:szCs w:val="20"/>
                    </w:rPr>
                  </w:pPr>
                  <w:r w:rsidRPr="007E6DE4">
                    <w:rPr>
                      <w:i/>
                      <w:sz w:val="20"/>
                      <w:szCs w:val="20"/>
                    </w:rPr>
                    <w:t>государство регистрации претендента</w:t>
                  </w:r>
                </w:p>
                <w:p w:rsidR="006B6F50" w:rsidRPr="007E6DE4" w:rsidRDefault="006B6F50" w:rsidP="008F6343">
                  <w:pPr>
                    <w:jc w:val="center"/>
                    <w:rPr>
                      <w:b/>
                      <w:sz w:val="28"/>
                      <w:szCs w:val="28"/>
                    </w:rPr>
                  </w:pPr>
                  <w:r w:rsidRPr="007E6DE4">
                    <w:rPr>
                      <w:b/>
                      <w:sz w:val="28"/>
                      <w:szCs w:val="28"/>
                    </w:rPr>
                    <w:t>_____________________________</w:t>
                  </w:r>
                  <w:r>
                    <w:rPr>
                      <w:b/>
                      <w:sz w:val="28"/>
                      <w:szCs w:val="28"/>
                    </w:rPr>
                    <w:t>__________________</w:t>
                  </w:r>
                </w:p>
                <w:p w:rsidR="006B6F50" w:rsidRPr="007E6DE4" w:rsidRDefault="006B6F50" w:rsidP="008F6343">
                  <w:pPr>
                    <w:jc w:val="center"/>
                    <w:rPr>
                      <w:i/>
                      <w:sz w:val="20"/>
                      <w:szCs w:val="20"/>
                    </w:rPr>
                  </w:pPr>
                  <w:r w:rsidRPr="007E6DE4">
                    <w:rPr>
                      <w:i/>
                      <w:sz w:val="20"/>
                      <w:szCs w:val="20"/>
                    </w:rPr>
                    <w:t>ИНН претендента (для претендентов-резидентов Российской Федерации)</w:t>
                  </w:r>
                </w:p>
                <w:p w:rsidR="006B6F50" w:rsidRDefault="006B6F50" w:rsidP="008F6343">
                  <w:pPr>
                    <w:jc w:val="both"/>
                  </w:pPr>
                </w:p>
                <w:p w:rsidR="00EC247D" w:rsidRDefault="00C51075">
                  <w:pPr>
                    <w:jc w:val="center"/>
                    <w:rPr>
                      <w:b/>
                    </w:rPr>
                  </w:pPr>
                  <w:r>
                    <w:rPr>
                      <w:b/>
                    </w:rPr>
                    <w:t xml:space="preserve">ОБЕСПЕЧЕНИЕ ЗАЯВКИ НА УЧАСТИЕ В ОТКРЫТОМ КОНКУРСЕ </w:t>
                  </w:r>
                  <w:r w:rsidR="00186177">
                    <w:rPr>
                      <w:b/>
                    </w:rPr>
                    <w:br/>
                  </w:r>
                  <w:r>
                    <w:rPr>
                      <w:b/>
                    </w:rPr>
                    <w:t>№ ОКэ-НКПОКТ-21-0005</w:t>
                  </w:r>
                </w:p>
              </w:txbxContent>
            </v:textbox>
            <w10:wrap type="tight"/>
          </v:shape>
        </w:pict>
      </w:r>
      <w:r w:rsidR="00C51075">
        <w:rPr>
          <w:sz w:val="28"/>
        </w:rPr>
        <w:t>Указанные в настоящем подпункте документы должны представляться на бумажном носителе – письмом (в запечатанном конверте) по адрес</w:t>
      </w:r>
      <w:r w:rsidR="00C51075">
        <w:rPr>
          <w:sz w:val="28"/>
        </w:rPr>
        <w:t>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C247D" w:rsidRDefault="00C51075">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C247D" w:rsidRDefault="00425950" w:rsidP="0018617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C247D" w:rsidRDefault="00C51075">
      <w:pPr>
        <w:pStyle w:val="Default"/>
        <w:ind w:firstLine="709"/>
        <w:jc w:val="both"/>
        <w:rPr>
          <w:sz w:val="28"/>
          <w:szCs w:val="28"/>
        </w:rPr>
      </w:pPr>
      <w:r>
        <w:rPr>
          <w:sz w:val="28"/>
          <w:szCs w:val="28"/>
        </w:rPr>
        <w:t xml:space="preserve">В </w:t>
      </w:r>
      <w:r w:rsidR="00186177">
        <w:rPr>
          <w:sz w:val="28"/>
          <w:szCs w:val="28"/>
        </w:rPr>
        <w:t>финансово-коммерческом предложении</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r>
        <w:rPr>
          <w:sz w:val="28"/>
          <w:szCs w:val="28"/>
        </w:rPr>
        <w:t>.</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C247D" w:rsidRDefault="00C5107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C247D" w:rsidRDefault="00EC247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C247D" w:rsidRDefault="00C51075">
      <w:pPr>
        <w:numPr>
          <w:ilvl w:val="0"/>
          <w:numId w:val="16"/>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C247D" w:rsidRDefault="00EC247D" w:rsidP="00C36C4A">
      <w:pPr>
        <w:pStyle w:val="19"/>
        <w:ind w:firstLine="709"/>
        <w:rPr>
          <w:b/>
        </w:rPr>
      </w:pPr>
      <w:r>
        <w:rPr>
          <w:b/>
        </w:rPr>
        <w:t>4.1. Общие положения.</w:t>
      </w:r>
    </w:p>
    <w:p w:rsidR="00EC247D" w:rsidRPr="000C69C6" w:rsidRDefault="00EC247D" w:rsidP="00C36C4A">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лакокрасочных материалов и растворителя (далее - Товар)</w:t>
      </w:r>
      <w:r>
        <w:t xml:space="preserve"> </w:t>
      </w:r>
      <w:r>
        <w:rPr>
          <w:sz w:val="28"/>
          <w:szCs w:val="28"/>
        </w:rPr>
        <w:t>для нужд филиала ПАО «</w:t>
      </w:r>
      <w:proofErr w:type="spellStart"/>
      <w:r>
        <w:rPr>
          <w:sz w:val="28"/>
          <w:szCs w:val="28"/>
        </w:rPr>
        <w:t>ТрансКонтейнер</w:t>
      </w:r>
      <w:proofErr w:type="spellEnd"/>
      <w:r>
        <w:rPr>
          <w:sz w:val="28"/>
          <w:szCs w:val="28"/>
        </w:rPr>
        <w:t>» на Октябрьской железной дороге.</w:t>
      </w:r>
    </w:p>
    <w:p w:rsidR="00EC247D" w:rsidRPr="00BE374D" w:rsidRDefault="00EC247D" w:rsidP="00C36C4A">
      <w:pPr>
        <w:pStyle w:val="19"/>
        <w:ind w:firstLine="709"/>
        <w:rPr>
          <w:rFonts w:eastAsia="MS Mincho"/>
        </w:rPr>
      </w:pPr>
      <w:r>
        <w:rPr>
          <w:rFonts w:eastAsia="MS Mincho"/>
          <w:bCs/>
        </w:rPr>
        <w:t xml:space="preserve">4.1.2. Цель закупки </w:t>
      </w:r>
      <w:r>
        <w:rPr>
          <w:rFonts w:eastAsia="MS Mincho"/>
        </w:rPr>
        <w:t>– для своевременного выполнения покраски контейнеров Покупателя.</w:t>
      </w:r>
    </w:p>
    <w:p w:rsidR="00EC247D" w:rsidRDefault="00EC247D" w:rsidP="00C36C4A">
      <w:pPr>
        <w:ind w:firstLine="709"/>
        <w:jc w:val="both"/>
        <w:rPr>
          <w:sz w:val="28"/>
          <w:szCs w:val="28"/>
        </w:rPr>
      </w:pPr>
      <w:r>
        <w:rPr>
          <w:rFonts w:eastAsia="MS Mincho"/>
          <w:sz w:val="28"/>
          <w:szCs w:val="28"/>
        </w:rPr>
        <w:t>4.1.3. Предмет Открытого конкурса неделим, т.е. претендент, в случае победы в Открытом конкурсе, должен произвести поставку Товара в полном ассортименте согласно документации о закупке.</w:t>
      </w:r>
    </w:p>
    <w:p w:rsidR="00EC247D" w:rsidRDefault="00EC247D" w:rsidP="00C36C4A">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и/или более выгодные для Покупателя.</w:t>
      </w:r>
    </w:p>
    <w:p w:rsidR="00EC247D" w:rsidRDefault="00EC247D" w:rsidP="00C36C4A">
      <w:pPr>
        <w:pStyle w:val="19"/>
        <w:ind w:firstLine="709"/>
        <w:rPr>
          <w:rFonts w:eastAsia="MS Mincho"/>
        </w:rPr>
      </w:pPr>
    </w:p>
    <w:p w:rsidR="00EC247D" w:rsidRPr="008F27F6" w:rsidRDefault="00EC247D" w:rsidP="00C36C4A">
      <w:pPr>
        <w:ind w:firstLine="709"/>
        <w:jc w:val="both"/>
        <w:rPr>
          <w:b/>
          <w:bCs/>
          <w:sz w:val="28"/>
          <w:szCs w:val="28"/>
        </w:rPr>
      </w:pPr>
      <w:r>
        <w:rPr>
          <w:b/>
          <w:bCs/>
          <w:sz w:val="28"/>
          <w:szCs w:val="28"/>
        </w:rPr>
        <w:t>4.2. Начальная (максимальная) цена договора.</w:t>
      </w:r>
    </w:p>
    <w:p w:rsidR="00EC247D" w:rsidRDefault="00EC247D" w:rsidP="00C36C4A">
      <w:pPr>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w:t>
      </w:r>
      <w:r>
        <w:rPr>
          <w:sz w:val="28"/>
          <w:szCs w:val="28"/>
        </w:rPr>
        <w:br/>
      </w:r>
      <w:r>
        <w:rPr>
          <w:color w:val="000000"/>
          <w:sz w:val="28"/>
          <w:szCs w:val="28"/>
          <w:lang w:eastAsia="ru-RU"/>
        </w:rPr>
        <w:t>1 998 161,00 (один миллион девятьсот девяносто восемь тысяч сто шестьдесят один) рубль 00 копеек</w:t>
      </w:r>
      <w:r>
        <w:rPr>
          <w:sz w:val="28"/>
          <w:szCs w:val="28"/>
        </w:rPr>
        <w:t xml:space="preserve"> с учетом всех расходов Поставщика, </w:t>
      </w:r>
      <w:r>
        <w:rPr>
          <w:bCs/>
          <w:sz w:val="28"/>
          <w:szCs w:val="28"/>
        </w:rPr>
        <w:t xml:space="preserve">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w:t>
      </w:r>
      <w:r>
        <w:rPr>
          <w:bCs/>
          <w:sz w:val="28"/>
          <w:szCs w:val="28"/>
        </w:rPr>
        <w:lastRenderedPageBreak/>
        <w:t>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EC247D" w:rsidRPr="000C69C6" w:rsidRDefault="00EC247D" w:rsidP="00C36C4A">
      <w:pPr>
        <w:ind w:firstLine="709"/>
        <w:jc w:val="both"/>
        <w:rPr>
          <w:sz w:val="28"/>
          <w:szCs w:val="28"/>
        </w:rPr>
      </w:pPr>
    </w:p>
    <w:p w:rsidR="00EC247D" w:rsidRPr="00AB2D93" w:rsidRDefault="00EC247D" w:rsidP="00C36C4A">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EC247D" w:rsidRPr="004D39FF" w:rsidRDefault="00EC247D" w:rsidP="00C36C4A">
      <w:pPr>
        <w:pStyle w:val="19"/>
        <w:ind w:firstLine="709"/>
      </w:pPr>
      <w:r>
        <w:t>4.3.1.</w:t>
      </w:r>
      <w:r>
        <w:tab/>
        <w:t>Товар должен:</w:t>
      </w:r>
    </w:p>
    <w:p w:rsidR="00EC247D" w:rsidRDefault="00EC247D" w:rsidP="00C36C4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2021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EC247D" w:rsidRDefault="00EC247D" w:rsidP="00C36C4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ТУ заводов-изготовителей, государственными стандартами (ГОСТ), в частности:</w:t>
      </w:r>
    </w:p>
    <w:p w:rsidR="00EC247D" w:rsidRDefault="00EC247D" w:rsidP="00C36C4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Грунт-эмаль: ГОСТ 33290-2015 «Материалы лакокрасочные, применяемые в строительстве. Общие технические условия», ГОСТ 9825-73 «Материалы лакокрасочные. Термины, определения и обозначения»;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51693-2000 «Грунтовки антикоррозионные. Общие технические условия»; </w:t>
      </w:r>
      <w:r>
        <w:rPr>
          <w:rFonts w:ascii="Times New Roman" w:hAnsi="Times New Roman" w:cs="Times New Roman"/>
          <w:bCs/>
          <w:sz w:val="28"/>
          <w:szCs w:val="28"/>
        </w:rPr>
        <w:t xml:space="preserve">ГОСТ 9.403-80 «Единая система защиты от коррозии и старения. Покрытия лакокрасочные. Методы испытания на стойкость к статическому воздействию жидкостей»; ГОСТ 7409-2018 «Вагоны грузовые. Требования к лакокрасочным покрытиям и противокоррозионной защите и методы их контроля». </w:t>
      </w:r>
    </w:p>
    <w:p w:rsidR="00EC247D" w:rsidRDefault="00EC247D" w:rsidP="00C36C4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 Растворитель: ГОСТ 7827-74 «Растворители марок Р-4, Р-4А, Р-5, Р-5А, Р-12 для лакокрасочных материалов. Технические условия», </w:t>
      </w:r>
      <w:r>
        <w:rPr>
          <w:rFonts w:ascii="Times New Roman" w:hAnsi="Times New Roman" w:cs="Times New Roman"/>
          <w:sz w:val="28"/>
          <w:szCs w:val="28"/>
        </w:rPr>
        <w:br/>
        <w:t>ГОСТ 31089-2003 «Растворители (разбавители) бытового назначения для лакокрасочных материалов. Общие технические условия».</w:t>
      </w:r>
    </w:p>
    <w:p w:rsidR="00EC247D" w:rsidRPr="004D39FF" w:rsidRDefault="00EC247D" w:rsidP="00C36C4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Допускается поставка Товаров, произведенных в соответствии с техническими условиями (ТУ) заводов-изготовителей.</w:t>
      </w:r>
    </w:p>
    <w:p w:rsidR="00EC247D" w:rsidRDefault="00EC247D" w:rsidP="00C36C4A">
      <w:pPr>
        <w:ind w:firstLine="709"/>
        <w:jc w:val="both"/>
        <w:rPr>
          <w:sz w:val="28"/>
          <w:szCs w:val="28"/>
        </w:rPr>
      </w:pPr>
      <w:r>
        <w:rPr>
          <w:sz w:val="28"/>
          <w:szCs w:val="28"/>
        </w:rPr>
        <w:t>4.3.2. Технические характеристики Товара*:</w:t>
      </w:r>
    </w:p>
    <w:p w:rsidR="00EC247D" w:rsidRPr="005C5060" w:rsidRDefault="00EC247D" w:rsidP="00C36C4A">
      <w:pPr>
        <w:ind w:firstLine="709"/>
        <w:jc w:val="right"/>
        <w:rPr>
          <w:i/>
          <w:sz w:val="28"/>
          <w:szCs w:val="28"/>
        </w:rPr>
      </w:pPr>
      <w:r>
        <w:rPr>
          <w:i/>
          <w:sz w:val="28"/>
          <w:szCs w:val="28"/>
        </w:rPr>
        <w:t>Таблица №1</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94"/>
        <w:gridCol w:w="3260"/>
        <w:gridCol w:w="3827"/>
      </w:tblGrid>
      <w:tr w:rsidR="00EC247D" w:rsidRPr="00D56D92" w:rsidTr="00BE025F">
        <w:trPr>
          <w:trHeight w:val="341"/>
        </w:trPr>
        <w:tc>
          <w:tcPr>
            <w:tcW w:w="2694" w:type="dxa"/>
            <w:vAlign w:val="center"/>
          </w:tcPr>
          <w:p w:rsidR="00EC247D" w:rsidRPr="00D56D92" w:rsidRDefault="00EC247D" w:rsidP="00BE025F">
            <w:pPr>
              <w:jc w:val="center"/>
              <w:rPr>
                <w:b/>
              </w:rPr>
            </w:pPr>
            <w:r>
              <w:rPr>
                <w:b/>
              </w:rPr>
              <w:t>Наименование Товара</w:t>
            </w:r>
          </w:p>
        </w:tc>
        <w:tc>
          <w:tcPr>
            <w:tcW w:w="3260" w:type="dxa"/>
            <w:vAlign w:val="center"/>
          </w:tcPr>
          <w:p w:rsidR="00EC247D" w:rsidRPr="00D56D92" w:rsidRDefault="00EC247D" w:rsidP="00BE025F">
            <w:pPr>
              <w:jc w:val="center"/>
              <w:rPr>
                <w:b/>
              </w:rPr>
            </w:pPr>
            <w:r>
              <w:rPr>
                <w:b/>
              </w:rPr>
              <w:t>Характеристики</w:t>
            </w:r>
          </w:p>
        </w:tc>
        <w:tc>
          <w:tcPr>
            <w:tcW w:w="3827" w:type="dxa"/>
            <w:vAlign w:val="center"/>
          </w:tcPr>
          <w:p w:rsidR="00EC247D" w:rsidRPr="00D56D92" w:rsidRDefault="00EC247D" w:rsidP="00BE025F">
            <w:pPr>
              <w:jc w:val="center"/>
              <w:rPr>
                <w:b/>
              </w:rPr>
            </w:pPr>
            <w:r>
              <w:rPr>
                <w:b/>
              </w:rPr>
              <w:t>Значение</w:t>
            </w:r>
          </w:p>
        </w:tc>
      </w:tr>
      <w:tr w:rsidR="00EC247D" w:rsidRPr="00D56D92" w:rsidTr="00BE025F">
        <w:trPr>
          <w:trHeight w:val="281"/>
        </w:trPr>
        <w:tc>
          <w:tcPr>
            <w:tcW w:w="2694" w:type="dxa"/>
            <w:vMerge w:val="restart"/>
            <w:vAlign w:val="center"/>
          </w:tcPr>
          <w:p w:rsidR="00EC247D" w:rsidRPr="00D56D92" w:rsidRDefault="00EC247D" w:rsidP="00BE025F">
            <w:pPr>
              <w:jc w:val="center"/>
            </w:pPr>
            <w:r>
              <w:t>Грунт-эмаль</w:t>
            </w:r>
            <w:r>
              <w:rPr>
                <w:rFonts w:eastAsiaTheme="majorEastAsia"/>
                <w:b/>
                <w:bCs/>
                <w:noProof/>
                <w:color w:val="4F81BD" w:themeColor="accent1"/>
              </w:rPr>
              <w:t xml:space="preserve"> </w:t>
            </w:r>
            <w:r>
              <w:rPr>
                <w:bCs/>
              </w:rPr>
              <w:t>для наружных работ по металлу</w:t>
            </w:r>
          </w:p>
        </w:tc>
        <w:tc>
          <w:tcPr>
            <w:tcW w:w="3260" w:type="dxa"/>
            <w:vAlign w:val="center"/>
          </w:tcPr>
          <w:p w:rsidR="00EC247D" w:rsidRPr="00D56D92" w:rsidRDefault="00EC247D" w:rsidP="00BE025F">
            <w:r>
              <w:t>наименование лакокрасочных материалов (ЛКМ) по химическому составу</w:t>
            </w:r>
          </w:p>
        </w:tc>
        <w:tc>
          <w:tcPr>
            <w:tcW w:w="3827" w:type="dxa"/>
            <w:vAlign w:val="center"/>
          </w:tcPr>
          <w:p w:rsidR="00EC247D" w:rsidRPr="00D56D92" w:rsidRDefault="00EC247D" w:rsidP="00BE025F">
            <w:pPr>
              <w:jc w:val="center"/>
            </w:pPr>
            <w:proofErr w:type="spellStart"/>
            <w:r>
              <w:t>Сополимерно-винилхлоридные</w:t>
            </w:r>
            <w:proofErr w:type="spellEnd"/>
            <w:r>
              <w:t>/ перхлорвиниловые и поливинилхлоридные</w:t>
            </w:r>
          </w:p>
        </w:tc>
      </w:tr>
      <w:tr w:rsidR="00EC247D" w:rsidRPr="00D56D92" w:rsidTr="00BE025F">
        <w:trPr>
          <w:trHeight w:val="229"/>
        </w:trPr>
        <w:tc>
          <w:tcPr>
            <w:tcW w:w="2694" w:type="dxa"/>
            <w:vMerge/>
          </w:tcPr>
          <w:p w:rsidR="00EC247D" w:rsidRPr="00D56D92" w:rsidRDefault="00EC247D" w:rsidP="00BE025F">
            <w:pPr>
              <w:jc w:val="both"/>
            </w:pPr>
          </w:p>
        </w:tc>
        <w:tc>
          <w:tcPr>
            <w:tcW w:w="3260" w:type="dxa"/>
            <w:vAlign w:val="center"/>
          </w:tcPr>
          <w:p w:rsidR="00EC247D" w:rsidRPr="00D56D92" w:rsidRDefault="00EC247D" w:rsidP="00BE025F">
            <w:r>
              <w:t>обозначение ЛКМ</w:t>
            </w:r>
          </w:p>
        </w:tc>
        <w:tc>
          <w:tcPr>
            <w:tcW w:w="3827" w:type="dxa"/>
            <w:vAlign w:val="center"/>
          </w:tcPr>
          <w:p w:rsidR="00EC247D" w:rsidRPr="00D56D92" w:rsidRDefault="00EC247D" w:rsidP="00BE025F">
            <w:pPr>
              <w:jc w:val="center"/>
            </w:pPr>
            <w:r>
              <w:t>ХС/ ХВ</w:t>
            </w:r>
          </w:p>
        </w:tc>
      </w:tr>
      <w:tr w:rsidR="00EC247D" w:rsidRPr="00D56D92" w:rsidTr="00BE025F">
        <w:trPr>
          <w:trHeight w:val="131"/>
        </w:trPr>
        <w:tc>
          <w:tcPr>
            <w:tcW w:w="2694" w:type="dxa"/>
            <w:vMerge/>
          </w:tcPr>
          <w:p w:rsidR="00EC247D" w:rsidRPr="00D56D92" w:rsidRDefault="00EC247D" w:rsidP="00BE025F">
            <w:pPr>
              <w:jc w:val="both"/>
            </w:pPr>
          </w:p>
        </w:tc>
        <w:tc>
          <w:tcPr>
            <w:tcW w:w="3260" w:type="dxa"/>
            <w:vAlign w:val="center"/>
          </w:tcPr>
          <w:p w:rsidR="00EC247D" w:rsidRPr="00D56D92" w:rsidRDefault="00EC247D" w:rsidP="00BE025F">
            <w:r>
              <w:t>группа ЛКМ</w:t>
            </w:r>
          </w:p>
        </w:tc>
        <w:tc>
          <w:tcPr>
            <w:tcW w:w="3827" w:type="dxa"/>
            <w:vAlign w:val="center"/>
          </w:tcPr>
          <w:p w:rsidR="00EC247D" w:rsidRPr="00D56D92" w:rsidRDefault="00EC247D" w:rsidP="00BE025F">
            <w:pPr>
              <w:pStyle w:val="aff6"/>
              <w:ind w:left="0"/>
              <w:jc w:val="center"/>
            </w:pPr>
            <w:r>
              <w:t xml:space="preserve">1 (атмосферостойкие), </w:t>
            </w:r>
            <w:r>
              <w:br/>
              <w:t xml:space="preserve">4 (водостойкие), </w:t>
            </w:r>
            <w:r>
              <w:br/>
              <w:t>6 (</w:t>
            </w:r>
            <w:proofErr w:type="spellStart"/>
            <w:r>
              <w:t>маслобензостойкие</w:t>
            </w:r>
            <w:proofErr w:type="spellEnd"/>
            <w:r>
              <w:t xml:space="preserve">), </w:t>
            </w:r>
            <w:r>
              <w:br/>
              <w:t>7 (химически стойкие).</w:t>
            </w:r>
          </w:p>
        </w:tc>
      </w:tr>
      <w:tr w:rsidR="00EC247D" w:rsidRPr="00D56D92" w:rsidTr="00BE025F">
        <w:trPr>
          <w:trHeight w:val="220"/>
        </w:trPr>
        <w:tc>
          <w:tcPr>
            <w:tcW w:w="2694" w:type="dxa"/>
            <w:vMerge/>
          </w:tcPr>
          <w:p w:rsidR="00EC247D" w:rsidRPr="00D56D92" w:rsidRDefault="00EC247D" w:rsidP="00BE025F">
            <w:pPr>
              <w:jc w:val="both"/>
            </w:pPr>
          </w:p>
        </w:tc>
        <w:tc>
          <w:tcPr>
            <w:tcW w:w="3260" w:type="dxa"/>
            <w:vAlign w:val="center"/>
          </w:tcPr>
          <w:p w:rsidR="00EC247D" w:rsidRPr="00D56D92" w:rsidRDefault="00EC247D" w:rsidP="00BE025F">
            <w:r>
              <w:t>цвет</w:t>
            </w:r>
          </w:p>
        </w:tc>
        <w:tc>
          <w:tcPr>
            <w:tcW w:w="3827" w:type="dxa"/>
            <w:vAlign w:val="center"/>
          </w:tcPr>
          <w:p w:rsidR="00EC247D" w:rsidRPr="00D56D92" w:rsidRDefault="00EC247D" w:rsidP="00BE025F">
            <w:pPr>
              <w:jc w:val="center"/>
            </w:pPr>
            <w:r>
              <w:t xml:space="preserve">белый </w:t>
            </w:r>
            <w:r>
              <w:rPr>
                <w:noProof/>
              </w:rPr>
              <w:t>(</w:t>
            </w:r>
            <w:r>
              <w:rPr>
                <w:noProof/>
                <w:lang w:val="en-US"/>
              </w:rPr>
              <w:t>RAL</w:t>
            </w:r>
            <w:r>
              <w:rPr>
                <w:noProof/>
              </w:rPr>
              <w:t xml:space="preserve"> 9010)</w:t>
            </w:r>
            <w:r>
              <w:t>, синий (</w:t>
            </w:r>
            <w:r>
              <w:rPr>
                <w:noProof/>
                <w:lang w:val="en-US"/>
              </w:rPr>
              <w:t>RAL</w:t>
            </w:r>
            <w:r>
              <w:rPr>
                <w:noProof/>
              </w:rPr>
              <w:t xml:space="preserve"> 5017), серый (</w:t>
            </w:r>
            <w:r>
              <w:rPr>
                <w:noProof/>
                <w:lang w:val="en-US"/>
              </w:rPr>
              <w:t>RAL</w:t>
            </w:r>
            <w:r>
              <w:rPr>
                <w:noProof/>
              </w:rPr>
              <w:t xml:space="preserve"> 7045)</w:t>
            </w:r>
          </w:p>
        </w:tc>
      </w:tr>
      <w:tr w:rsidR="00EC247D" w:rsidRPr="00D56D92" w:rsidTr="00BE025F">
        <w:trPr>
          <w:trHeight w:val="220"/>
        </w:trPr>
        <w:tc>
          <w:tcPr>
            <w:tcW w:w="2694" w:type="dxa"/>
            <w:vMerge/>
          </w:tcPr>
          <w:p w:rsidR="00EC247D" w:rsidRPr="00D56D92" w:rsidRDefault="00EC247D" w:rsidP="00BE025F">
            <w:pPr>
              <w:jc w:val="both"/>
            </w:pPr>
          </w:p>
        </w:tc>
        <w:tc>
          <w:tcPr>
            <w:tcW w:w="3260" w:type="dxa"/>
            <w:vAlign w:val="center"/>
          </w:tcPr>
          <w:p w:rsidR="00EC247D" w:rsidRPr="00D56D92" w:rsidRDefault="00EC247D" w:rsidP="00BE025F">
            <w:r>
              <w:t xml:space="preserve">время высыхания до степени 3 при температуре (20+/-2) </w:t>
            </w:r>
            <w:proofErr w:type="spellStart"/>
            <w:r>
              <w:rPr>
                <w:vertAlign w:val="superscript"/>
              </w:rPr>
              <w:t>о</w:t>
            </w:r>
            <w:r>
              <w:t>С</w:t>
            </w:r>
            <w:proofErr w:type="spellEnd"/>
          </w:p>
        </w:tc>
        <w:tc>
          <w:tcPr>
            <w:tcW w:w="3827" w:type="dxa"/>
            <w:vAlign w:val="center"/>
          </w:tcPr>
          <w:p w:rsidR="00EC247D" w:rsidRPr="00D56D92" w:rsidRDefault="00EC247D" w:rsidP="00BE025F">
            <w:pPr>
              <w:jc w:val="center"/>
            </w:pPr>
            <w:r>
              <w:t>не более 36 ч.</w:t>
            </w:r>
          </w:p>
        </w:tc>
      </w:tr>
      <w:tr w:rsidR="00EC247D" w:rsidRPr="005C5060" w:rsidTr="00BE025F">
        <w:trPr>
          <w:trHeight w:val="220"/>
        </w:trPr>
        <w:tc>
          <w:tcPr>
            <w:tcW w:w="2694" w:type="dxa"/>
            <w:vMerge w:val="restart"/>
            <w:vAlign w:val="center"/>
          </w:tcPr>
          <w:p w:rsidR="00EC247D" w:rsidRPr="005C5060" w:rsidRDefault="00EC247D" w:rsidP="00BE025F">
            <w:pPr>
              <w:jc w:val="center"/>
            </w:pPr>
            <w:r>
              <w:t xml:space="preserve">Растворитель Р-4 или </w:t>
            </w:r>
            <w:r>
              <w:lastRenderedPageBreak/>
              <w:t>эквивалент</w:t>
            </w:r>
          </w:p>
        </w:tc>
        <w:tc>
          <w:tcPr>
            <w:tcW w:w="3260" w:type="dxa"/>
            <w:vAlign w:val="center"/>
          </w:tcPr>
          <w:p w:rsidR="00EC247D" w:rsidRPr="005C5060" w:rsidRDefault="00EC247D" w:rsidP="00BE025F">
            <w:r>
              <w:rPr>
                <w:lang w:eastAsia="ru-RU"/>
              </w:rPr>
              <w:lastRenderedPageBreak/>
              <w:t xml:space="preserve">массовая доля воды по </w:t>
            </w:r>
            <w:r>
              <w:rPr>
                <w:lang w:eastAsia="ru-RU"/>
              </w:rPr>
              <w:lastRenderedPageBreak/>
              <w:t>Фишеру</w:t>
            </w:r>
          </w:p>
        </w:tc>
        <w:tc>
          <w:tcPr>
            <w:tcW w:w="3827" w:type="dxa"/>
            <w:vAlign w:val="center"/>
          </w:tcPr>
          <w:p w:rsidR="00EC247D" w:rsidRPr="005C5060" w:rsidRDefault="00EC247D" w:rsidP="00BE025F">
            <w:pPr>
              <w:jc w:val="center"/>
            </w:pPr>
            <w:r>
              <w:lastRenderedPageBreak/>
              <w:t>не более 0,7%</w:t>
            </w:r>
          </w:p>
        </w:tc>
      </w:tr>
      <w:tr w:rsidR="00EC247D" w:rsidRPr="005C5060" w:rsidTr="00BE025F">
        <w:trPr>
          <w:trHeight w:val="220"/>
        </w:trPr>
        <w:tc>
          <w:tcPr>
            <w:tcW w:w="2694" w:type="dxa"/>
            <w:vMerge/>
          </w:tcPr>
          <w:p w:rsidR="00EC247D" w:rsidRPr="005C5060" w:rsidRDefault="00EC247D" w:rsidP="00BE025F">
            <w:pPr>
              <w:jc w:val="both"/>
            </w:pPr>
          </w:p>
        </w:tc>
        <w:tc>
          <w:tcPr>
            <w:tcW w:w="3260" w:type="dxa"/>
            <w:vAlign w:val="center"/>
          </w:tcPr>
          <w:p w:rsidR="00EC247D" w:rsidRPr="005C5060" w:rsidRDefault="00EC247D" w:rsidP="00BE025F">
            <w:r>
              <w:rPr>
                <w:lang w:eastAsia="ru-RU"/>
              </w:rPr>
              <w:t>летучесть растворителя по этиловому эфиру/ксилолу</w:t>
            </w:r>
          </w:p>
        </w:tc>
        <w:tc>
          <w:tcPr>
            <w:tcW w:w="3827" w:type="dxa"/>
            <w:vAlign w:val="center"/>
          </w:tcPr>
          <w:p w:rsidR="00EC247D" w:rsidRPr="005C5060" w:rsidRDefault="00EC247D" w:rsidP="00BE025F">
            <w:pPr>
              <w:jc w:val="center"/>
            </w:pPr>
            <w:r>
              <w:t>5-15/2,7-3,5</w:t>
            </w:r>
          </w:p>
        </w:tc>
      </w:tr>
      <w:tr w:rsidR="00EC247D" w:rsidRPr="005C5060" w:rsidTr="00BE025F">
        <w:trPr>
          <w:trHeight w:val="220"/>
        </w:trPr>
        <w:tc>
          <w:tcPr>
            <w:tcW w:w="2694" w:type="dxa"/>
            <w:vMerge/>
          </w:tcPr>
          <w:p w:rsidR="00EC247D" w:rsidRPr="005C5060" w:rsidRDefault="00EC247D" w:rsidP="00BE025F">
            <w:pPr>
              <w:jc w:val="both"/>
            </w:pPr>
          </w:p>
        </w:tc>
        <w:tc>
          <w:tcPr>
            <w:tcW w:w="3260" w:type="dxa"/>
            <w:vAlign w:val="center"/>
          </w:tcPr>
          <w:p w:rsidR="00EC247D" w:rsidRPr="005C5060" w:rsidRDefault="00EC247D" w:rsidP="00BE025F">
            <w:r>
              <w:rPr>
                <w:lang w:eastAsia="ru-RU"/>
              </w:rPr>
              <w:t>кислотное число</w:t>
            </w:r>
          </w:p>
        </w:tc>
        <w:tc>
          <w:tcPr>
            <w:tcW w:w="3827" w:type="dxa"/>
            <w:vAlign w:val="center"/>
          </w:tcPr>
          <w:p w:rsidR="00EC247D" w:rsidRPr="005C5060" w:rsidRDefault="00EC247D" w:rsidP="00BE025F">
            <w:pPr>
              <w:jc w:val="center"/>
            </w:pPr>
            <w:r>
              <w:rPr>
                <w:lang w:eastAsia="ru-RU"/>
              </w:rPr>
              <w:t>не более 0,07 мг КОН/г</w:t>
            </w:r>
          </w:p>
        </w:tc>
      </w:tr>
      <w:tr w:rsidR="00EC247D" w:rsidRPr="005C5060" w:rsidTr="00BE025F">
        <w:trPr>
          <w:trHeight w:val="220"/>
        </w:trPr>
        <w:tc>
          <w:tcPr>
            <w:tcW w:w="2694" w:type="dxa"/>
            <w:vMerge/>
          </w:tcPr>
          <w:p w:rsidR="00EC247D" w:rsidRPr="005C5060" w:rsidRDefault="00EC247D" w:rsidP="00BE025F">
            <w:pPr>
              <w:jc w:val="both"/>
            </w:pPr>
          </w:p>
        </w:tc>
        <w:tc>
          <w:tcPr>
            <w:tcW w:w="3260" w:type="dxa"/>
            <w:vAlign w:val="center"/>
          </w:tcPr>
          <w:p w:rsidR="00EC247D" w:rsidRPr="005C5060" w:rsidRDefault="00EC247D" w:rsidP="00BE025F">
            <w:pPr>
              <w:rPr>
                <w:lang w:eastAsia="ru-RU"/>
              </w:rPr>
            </w:pPr>
            <w:r>
              <w:rPr>
                <w:lang w:eastAsia="ru-RU"/>
              </w:rPr>
              <w:t>число коагуляции</w:t>
            </w:r>
          </w:p>
        </w:tc>
        <w:tc>
          <w:tcPr>
            <w:tcW w:w="3827" w:type="dxa"/>
            <w:vAlign w:val="center"/>
          </w:tcPr>
          <w:p w:rsidR="00EC247D" w:rsidRPr="005C5060" w:rsidRDefault="00EC247D" w:rsidP="00BE025F">
            <w:pPr>
              <w:jc w:val="center"/>
              <w:rPr>
                <w:lang w:eastAsia="ru-RU"/>
              </w:rPr>
            </w:pPr>
            <w:r>
              <w:rPr>
                <w:lang w:eastAsia="ru-RU"/>
              </w:rPr>
              <w:t>не менее 24%.</w:t>
            </w:r>
          </w:p>
        </w:tc>
      </w:tr>
    </w:tbl>
    <w:p w:rsidR="00EC247D" w:rsidRPr="00135FBA" w:rsidRDefault="00EC247D" w:rsidP="00C36C4A">
      <w:pPr>
        <w:ind w:firstLine="567"/>
        <w:jc w:val="both"/>
        <w:rPr>
          <w:sz w:val="28"/>
          <w:szCs w:val="28"/>
        </w:rPr>
      </w:pPr>
      <w:r>
        <w:rPr>
          <w:b/>
          <w:sz w:val="28"/>
          <w:szCs w:val="28"/>
        </w:rPr>
        <w:t>*</w:t>
      </w:r>
      <w:r>
        <w:rPr>
          <w:sz w:val="28"/>
          <w:szCs w:val="28"/>
        </w:rPr>
        <w:t>Претендент может предложить технические характеристики Товара в соответствии</w:t>
      </w:r>
      <w:r>
        <w:rPr>
          <w:b/>
          <w:sz w:val="28"/>
          <w:szCs w:val="28"/>
        </w:rPr>
        <w:t xml:space="preserve"> </w:t>
      </w:r>
      <w:r>
        <w:rPr>
          <w:sz w:val="28"/>
          <w:szCs w:val="28"/>
        </w:rPr>
        <w:t>с ТУ заводов-изготовителей, отличные от указанных в Таблице № 1, при наличии паспортов качества и/или сертификатов соответствия, которые Заказчик принимает по своему усмотрению.</w:t>
      </w:r>
    </w:p>
    <w:p w:rsidR="00EC247D" w:rsidRDefault="00EC247D" w:rsidP="00C36C4A">
      <w:pPr>
        <w:ind w:firstLine="567"/>
        <w:jc w:val="both"/>
        <w:rPr>
          <w:b/>
          <w:sz w:val="28"/>
          <w:szCs w:val="28"/>
        </w:rPr>
      </w:pPr>
    </w:p>
    <w:p w:rsidR="00EC247D" w:rsidRPr="006C7DEC" w:rsidRDefault="00EC247D" w:rsidP="00C36C4A">
      <w:pPr>
        <w:ind w:firstLine="567"/>
        <w:jc w:val="both"/>
        <w:rPr>
          <w:b/>
          <w:sz w:val="28"/>
          <w:szCs w:val="28"/>
        </w:rPr>
      </w:pPr>
      <w:r>
        <w:rPr>
          <w:b/>
          <w:sz w:val="28"/>
          <w:szCs w:val="28"/>
        </w:rPr>
        <w:t>4.4. Объем закупки Товара.</w:t>
      </w:r>
    </w:p>
    <w:p w:rsidR="00EC247D" w:rsidRDefault="00EC247D" w:rsidP="00C36C4A">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w:t>
      </w:r>
      <w:r>
        <w:rPr>
          <w:rFonts w:eastAsia="MS Mincho"/>
          <w:sz w:val="28"/>
          <w:szCs w:val="28"/>
        </w:rPr>
        <w:t xml:space="preserve">Покупателя. </w:t>
      </w:r>
    </w:p>
    <w:p w:rsidR="00EC247D" w:rsidRPr="005C5060" w:rsidRDefault="00EC247D" w:rsidP="00C36C4A">
      <w:pPr>
        <w:ind w:firstLine="567"/>
        <w:jc w:val="both"/>
        <w:rPr>
          <w:color w:val="000000"/>
          <w:sz w:val="28"/>
          <w:szCs w:val="28"/>
        </w:rPr>
      </w:pPr>
      <w:r>
        <w:rPr>
          <w:rFonts w:eastAsia="MS Mincho"/>
          <w:sz w:val="28"/>
          <w:szCs w:val="28"/>
        </w:rPr>
        <w:t xml:space="preserve">4.4.2. </w:t>
      </w:r>
      <w:r>
        <w:rPr>
          <w:color w:val="000000"/>
          <w:sz w:val="28"/>
          <w:szCs w:val="28"/>
        </w:rPr>
        <w:t>Фактическое количество определяется исходя из текущих потребностей филиала ПАО «</w:t>
      </w:r>
      <w:proofErr w:type="spellStart"/>
      <w:r>
        <w:rPr>
          <w:color w:val="000000"/>
          <w:sz w:val="28"/>
          <w:szCs w:val="28"/>
        </w:rPr>
        <w:t>ТрансКонтейнер</w:t>
      </w:r>
      <w:proofErr w:type="spellEnd"/>
      <w:r>
        <w:rPr>
          <w:color w:val="000000"/>
          <w:sz w:val="28"/>
          <w:szCs w:val="28"/>
        </w:rPr>
        <w:t xml:space="preserve">» на Октябрьской железной дороге согласно стоимости единицы Товара и общей цены договора. </w:t>
      </w:r>
    </w:p>
    <w:p w:rsidR="00EC247D" w:rsidRPr="007B2F81" w:rsidRDefault="00EC247D" w:rsidP="00C36C4A">
      <w:pPr>
        <w:ind w:firstLine="567"/>
        <w:jc w:val="both"/>
        <w:rPr>
          <w:rFonts w:eastAsia="MS Mincho"/>
          <w:sz w:val="28"/>
          <w:szCs w:val="28"/>
        </w:rPr>
      </w:pPr>
      <w:r>
        <w:rPr>
          <w:color w:val="000000"/>
          <w:sz w:val="28"/>
          <w:szCs w:val="28"/>
        </w:rPr>
        <w:t>4.4.3. Филиал ПАО «</w:t>
      </w:r>
      <w:proofErr w:type="spellStart"/>
      <w:r>
        <w:rPr>
          <w:color w:val="000000"/>
          <w:sz w:val="28"/>
          <w:szCs w:val="28"/>
        </w:rPr>
        <w:t>ТрансКонтейнер</w:t>
      </w:r>
      <w:proofErr w:type="spellEnd"/>
      <w:r>
        <w:rPr>
          <w:color w:val="000000"/>
          <w:sz w:val="28"/>
          <w:szCs w:val="28"/>
        </w:rPr>
        <w:t>»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EC247D" w:rsidRDefault="00EC247D" w:rsidP="00C36C4A">
      <w:pPr>
        <w:ind w:firstLine="567"/>
        <w:jc w:val="both"/>
        <w:rPr>
          <w:sz w:val="28"/>
          <w:szCs w:val="28"/>
        </w:rPr>
      </w:pPr>
    </w:p>
    <w:p w:rsidR="00EC247D" w:rsidRDefault="00EC247D" w:rsidP="00C36C4A">
      <w:pPr>
        <w:ind w:firstLine="709"/>
        <w:jc w:val="both"/>
        <w:rPr>
          <w:b/>
          <w:bCs/>
          <w:spacing w:val="-9"/>
          <w:sz w:val="28"/>
          <w:szCs w:val="28"/>
        </w:rPr>
      </w:pPr>
      <w:r>
        <w:rPr>
          <w:b/>
          <w:bCs/>
          <w:spacing w:val="-9"/>
          <w:sz w:val="28"/>
          <w:szCs w:val="28"/>
        </w:rPr>
        <w:t>4.5. Виды, объемы и единичные расценки на Товар.</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536"/>
        <w:gridCol w:w="919"/>
        <w:gridCol w:w="1632"/>
        <w:gridCol w:w="2126"/>
      </w:tblGrid>
      <w:tr w:rsidR="00EC247D" w:rsidRPr="00365AF3" w:rsidTr="00BE025F">
        <w:tc>
          <w:tcPr>
            <w:tcW w:w="568"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BE025F">
            <w:pPr>
              <w:pStyle w:val="24"/>
              <w:suppressAutoHyphens/>
              <w:ind w:left="0"/>
              <w:jc w:val="center"/>
              <w:rPr>
                <w:noProof/>
              </w:rPr>
            </w:pPr>
            <w:r>
              <w:rPr>
                <w:noProof/>
              </w:rPr>
              <w:t>№ п/п</w:t>
            </w:r>
          </w:p>
        </w:tc>
        <w:tc>
          <w:tcPr>
            <w:tcW w:w="4536"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BE025F">
            <w:pPr>
              <w:pStyle w:val="24"/>
              <w:suppressAutoHyphens/>
              <w:ind w:left="0"/>
              <w:jc w:val="center"/>
              <w:rPr>
                <w:noProof/>
              </w:rPr>
            </w:pPr>
            <w:r>
              <w:rPr>
                <w:noProof/>
              </w:rPr>
              <w:t>Наименование Товара</w:t>
            </w:r>
          </w:p>
        </w:tc>
        <w:tc>
          <w:tcPr>
            <w:tcW w:w="919"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BE025F">
            <w:pPr>
              <w:pStyle w:val="24"/>
              <w:suppressAutoHyphens/>
              <w:ind w:left="0"/>
              <w:jc w:val="center"/>
              <w:rPr>
                <w:noProof/>
              </w:rPr>
            </w:pPr>
            <w:r>
              <w:rPr>
                <w:noProof/>
              </w:rPr>
              <w:t>Ед. изм.</w:t>
            </w:r>
          </w:p>
        </w:tc>
        <w:tc>
          <w:tcPr>
            <w:tcW w:w="1632"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BE025F">
            <w:pPr>
              <w:pStyle w:val="24"/>
              <w:suppressAutoHyphens/>
              <w:ind w:left="0"/>
              <w:jc w:val="center"/>
              <w:rPr>
                <w:noProof/>
              </w:rPr>
            </w:pPr>
            <w:r>
              <w:rPr>
                <w:noProof/>
              </w:rPr>
              <w:t>Ориентировочное кол-во Товара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BE025F">
            <w:pPr>
              <w:suppressAutoHyphens w:val="0"/>
              <w:jc w:val="center"/>
            </w:pPr>
            <w:r>
              <w:t>Макс. цена за ед. Товара (руб. без учета НДС)</w:t>
            </w:r>
          </w:p>
        </w:tc>
      </w:tr>
      <w:tr w:rsidR="00EC247D" w:rsidRPr="00365AF3" w:rsidTr="00BE025F">
        <w:tc>
          <w:tcPr>
            <w:tcW w:w="568"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1.</w:t>
            </w:r>
          </w:p>
        </w:tc>
        <w:tc>
          <w:tcPr>
            <w:tcW w:w="4536" w:type="dxa"/>
            <w:tcBorders>
              <w:top w:val="single" w:sz="4" w:space="0" w:color="auto"/>
              <w:left w:val="single" w:sz="4" w:space="0" w:color="auto"/>
              <w:bottom w:val="single" w:sz="4" w:space="0" w:color="auto"/>
              <w:right w:val="single" w:sz="4" w:space="0" w:color="auto"/>
            </w:tcBorders>
            <w:hideMark/>
          </w:tcPr>
          <w:p w:rsidR="00EC247D" w:rsidRPr="00365AF3" w:rsidRDefault="00EC247D" w:rsidP="00365AF3">
            <w:pPr>
              <w:pStyle w:val="24"/>
              <w:suppressAutoHyphens/>
              <w:ind w:left="0"/>
              <w:jc w:val="both"/>
              <w:rPr>
                <w:noProof/>
              </w:rPr>
            </w:pPr>
            <w:r>
              <w:rPr>
                <w:noProof/>
              </w:rPr>
              <w:t>Грунт-эмаль синего цвета для наружных работ по металлу (RAL 5017)</w:t>
            </w:r>
          </w:p>
        </w:tc>
        <w:tc>
          <w:tcPr>
            <w:tcW w:w="919" w:type="dxa"/>
            <w:vMerge w:val="restart"/>
            <w:tcBorders>
              <w:top w:val="single" w:sz="4" w:space="0" w:color="auto"/>
              <w:left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кг</w:t>
            </w:r>
          </w:p>
        </w:tc>
        <w:tc>
          <w:tcPr>
            <w:tcW w:w="1632"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5750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247D" w:rsidRPr="00B450CD" w:rsidRDefault="00EC247D" w:rsidP="00365AF3">
            <w:pPr>
              <w:pStyle w:val="24"/>
              <w:suppressAutoHyphens/>
              <w:ind w:left="0"/>
              <w:jc w:val="center"/>
              <w:rPr>
                <w:noProof/>
              </w:rPr>
            </w:pPr>
            <w:r>
              <w:rPr>
                <w:noProof/>
              </w:rPr>
              <w:t>190,03</w:t>
            </w:r>
          </w:p>
        </w:tc>
      </w:tr>
      <w:tr w:rsidR="00EC247D" w:rsidRPr="00365AF3" w:rsidTr="00BE025F">
        <w:trPr>
          <w:trHeight w:val="631"/>
        </w:trPr>
        <w:tc>
          <w:tcPr>
            <w:tcW w:w="568"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2.</w:t>
            </w:r>
          </w:p>
        </w:tc>
        <w:tc>
          <w:tcPr>
            <w:tcW w:w="4536" w:type="dxa"/>
            <w:tcBorders>
              <w:top w:val="single" w:sz="4" w:space="0" w:color="auto"/>
              <w:left w:val="single" w:sz="4" w:space="0" w:color="auto"/>
              <w:bottom w:val="single" w:sz="4" w:space="0" w:color="auto"/>
              <w:right w:val="single" w:sz="4" w:space="0" w:color="auto"/>
            </w:tcBorders>
            <w:hideMark/>
          </w:tcPr>
          <w:p w:rsidR="00EC247D" w:rsidRPr="00365AF3" w:rsidRDefault="00EC247D" w:rsidP="00365AF3">
            <w:pPr>
              <w:pStyle w:val="24"/>
              <w:suppressAutoHyphens/>
              <w:ind w:left="0"/>
              <w:jc w:val="both"/>
              <w:rPr>
                <w:noProof/>
              </w:rPr>
            </w:pPr>
            <w:r>
              <w:rPr>
                <w:noProof/>
              </w:rPr>
              <w:t>Грунт-эмаль белого цвета для наружных работ по металлу (RAL 9010)</w:t>
            </w:r>
          </w:p>
        </w:tc>
        <w:tc>
          <w:tcPr>
            <w:tcW w:w="919" w:type="dxa"/>
            <w:vMerge/>
            <w:tcBorders>
              <w:left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1800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190,45</w:t>
            </w:r>
          </w:p>
        </w:tc>
      </w:tr>
      <w:tr w:rsidR="00EC247D" w:rsidRPr="00365AF3" w:rsidTr="00365AF3">
        <w:trPr>
          <w:trHeight w:val="631"/>
        </w:trPr>
        <w:tc>
          <w:tcPr>
            <w:tcW w:w="568"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 xml:space="preserve">3. </w:t>
            </w:r>
          </w:p>
        </w:tc>
        <w:tc>
          <w:tcPr>
            <w:tcW w:w="4536"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both"/>
              <w:rPr>
                <w:noProof/>
              </w:rPr>
            </w:pPr>
            <w:r>
              <w:rPr>
                <w:noProof/>
              </w:rPr>
              <w:t>Грунт-эмаль серого цвета для наружных работ по металлу (</w:t>
            </w:r>
            <w:r>
              <w:rPr>
                <w:noProof/>
                <w:lang w:val="en-US"/>
              </w:rPr>
              <w:t>RAL</w:t>
            </w:r>
            <w:r>
              <w:rPr>
                <w:noProof/>
              </w:rPr>
              <w:t xml:space="preserve"> 7045)</w:t>
            </w:r>
          </w:p>
        </w:tc>
        <w:tc>
          <w:tcPr>
            <w:tcW w:w="919" w:type="dxa"/>
            <w:vMerge/>
            <w:tcBorders>
              <w:left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1900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lang w:val="en-US"/>
              </w:rPr>
              <w:t>183,5</w:t>
            </w:r>
            <w:r>
              <w:rPr>
                <w:noProof/>
              </w:rPr>
              <w:t>8</w:t>
            </w:r>
          </w:p>
        </w:tc>
      </w:tr>
      <w:tr w:rsidR="00EC247D" w:rsidRPr="00365AF3" w:rsidTr="00BE025F">
        <w:tc>
          <w:tcPr>
            <w:tcW w:w="568"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4.</w:t>
            </w:r>
          </w:p>
        </w:tc>
        <w:tc>
          <w:tcPr>
            <w:tcW w:w="4536" w:type="dxa"/>
            <w:tcBorders>
              <w:top w:val="single" w:sz="4" w:space="0" w:color="auto"/>
              <w:left w:val="single" w:sz="4" w:space="0" w:color="auto"/>
              <w:bottom w:val="single" w:sz="4" w:space="0" w:color="auto"/>
              <w:right w:val="single" w:sz="4" w:space="0" w:color="auto"/>
            </w:tcBorders>
            <w:hideMark/>
          </w:tcPr>
          <w:p w:rsidR="00EC247D" w:rsidRPr="00365AF3" w:rsidRDefault="00EC247D" w:rsidP="00365AF3">
            <w:pPr>
              <w:pStyle w:val="24"/>
              <w:suppressAutoHyphens/>
              <w:ind w:left="0"/>
              <w:jc w:val="both"/>
              <w:rPr>
                <w:noProof/>
              </w:rPr>
            </w:pPr>
            <w:r>
              <w:rPr>
                <w:noProof/>
              </w:rPr>
              <w:t>Растворитель Р4 или эквивалент</w:t>
            </w:r>
          </w:p>
        </w:tc>
        <w:tc>
          <w:tcPr>
            <w:tcW w:w="919" w:type="dxa"/>
            <w:vMerge/>
            <w:tcBorders>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rPr>
            </w:pPr>
            <w:r>
              <w:rPr>
                <w:noProof/>
              </w:rPr>
              <w:t>2050</w:t>
            </w:r>
          </w:p>
        </w:tc>
        <w:tc>
          <w:tcPr>
            <w:tcW w:w="2126" w:type="dxa"/>
            <w:tcBorders>
              <w:top w:val="single" w:sz="4" w:space="0" w:color="auto"/>
              <w:left w:val="single" w:sz="4" w:space="0" w:color="auto"/>
              <w:bottom w:val="single" w:sz="4" w:space="0" w:color="auto"/>
              <w:right w:val="single" w:sz="4" w:space="0" w:color="auto"/>
            </w:tcBorders>
            <w:vAlign w:val="center"/>
            <w:hideMark/>
          </w:tcPr>
          <w:p w:rsidR="00EC247D" w:rsidRPr="00365AF3" w:rsidRDefault="00EC247D" w:rsidP="00365AF3">
            <w:pPr>
              <w:pStyle w:val="24"/>
              <w:suppressAutoHyphens/>
              <w:ind w:left="0"/>
              <w:jc w:val="center"/>
              <w:rPr>
                <w:noProof/>
                <w:lang w:val="en-US"/>
              </w:rPr>
            </w:pPr>
            <w:r>
              <w:rPr>
                <w:noProof/>
                <w:lang w:val="en-US"/>
              </w:rPr>
              <w:t>104,33</w:t>
            </w:r>
          </w:p>
        </w:tc>
      </w:tr>
    </w:tbl>
    <w:p w:rsidR="00EC247D" w:rsidRPr="002A3741" w:rsidRDefault="00EC247D" w:rsidP="00C36C4A">
      <w:pPr>
        <w:ind w:firstLine="709"/>
        <w:jc w:val="both"/>
        <w:rPr>
          <w:b/>
          <w:bCs/>
          <w:spacing w:val="-9"/>
          <w:sz w:val="28"/>
          <w:szCs w:val="28"/>
        </w:rPr>
      </w:pPr>
    </w:p>
    <w:p w:rsidR="00EC247D" w:rsidRPr="00865335" w:rsidRDefault="00EC247D" w:rsidP="00C36C4A">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EC247D" w:rsidRDefault="00EC247D" w:rsidP="00C36C4A">
      <w:pPr>
        <w:ind w:firstLine="709"/>
        <w:jc w:val="both"/>
        <w:rPr>
          <w:sz w:val="28"/>
          <w:szCs w:val="28"/>
        </w:rPr>
      </w:pPr>
      <w:r>
        <w:rPr>
          <w:sz w:val="28"/>
          <w:szCs w:val="28"/>
        </w:rPr>
        <w:t>4.6.1. Претендент должен обеспечить Покупателю:</w:t>
      </w:r>
    </w:p>
    <w:p w:rsidR="00EC247D" w:rsidRDefault="00EC247D" w:rsidP="00C36C4A">
      <w:pPr>
        <w:ind w:firstLine="709"/>
        <w:jc w:val="both"/>
        <w:rPr>
          <w:sz w:val="28"/>
          <w:szCs w:val="28"/>
          <w:lang w:eastAsia="ru-RU"/>
        </w:rPr>
      </w:pPr>
      <w:r>
        <w:rPr>
          <w:sz w:val="28"/>
          <w:szCs w:val="28"/>
          <w:lang w:eastAsia="ru-RU"/>
        </w:rPr>
        <w:t>- своевременные поставки Товара согласно заявкам Покупателя;</w:t>
      </w:r>
    </w:p>
    <w:p w:rsidR="00EC247D" w:rsidRDefault="00EC247D" w:rsidP="00C36C4A">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EC247D" w:rsidRDefault="00EC247D" w:rsidP="00C36C4A">
      <w:pPr>
        <w:suppressAutoHyphens w:val="0"/>
        <w:ind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Спецификациях</w:t>
      </w:r>
      <w:r>
        <w:rPr>
          <w:sz w:val="28"/>
          <w:szCs w:val="28"/>
        </w:rPr>
        <w:t>.</w:t>
      </w:r>
    </w:p>
    <w:p w:rsidR="00EC247D" w:rsidRPr="006F3DFD" w:rsidRDefault="00EC247D" w:rsidP="00C36C4A">
      <w:pPr>
        <w:suppressAutoHyphens w:val="0"/>
        <w:ind w:firstLine="709"/>
        <w:jc w:val="both"/>
        <w:rPr>
          <w:sz w:val="28"/>
          <w:szCs w:val="28"/>
        </w:rPr>
      </w:pPr>
    </w:p>
    <w:p w:rsidR="00EC247D" w:rsidRDefault="00EC247D" w:rsidP="00C36C4A">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EC247D" w:rsidRDefault="00EC247D" w:rsidP="00C36C4A">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lastRenderedPageBreak/>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EC247D" w:rsidRDefault="00EC247D" w:rsidP="00C36C4A">
      <w:pPr>
        <w:pStyle w:val="19"/>
        <w:ind w:firstLine="709"/>
      </w:pPr>
    </w:p>
    <w:p w:rsidR="00EC247D" w:rsidRPr="00092B21" w:rsidRDefault="00EC247D" w:rsidP="00C36C4A">
      <w:pPr>
        <w:pStyle w:val="19"/>
        <w:ind w:firstLine="709"/>
        <w:rPr>
          <w:rFonts w:eastAsia="MS Mincho"/>
          <w:b/>
        </w:rPr>
      </w:pPr>
      <w:r>
        <w:rPr>
          <w:rFonts w:eastAsia="MS Mincho"/>
          <w:b/>
        </w:rPr>
        <w:t>4.8. Требования к упаковке Товара.</w:t>
      </w:r>
    </w:p>
    <w:p w:rsidR="00EC247D" w:rsidRPr="005C5060" w:rsidRDefault="00EC247D" w:rsidP="00C36C4A">
      <w:pPr>
        <w:ind w:firstLine="709"/>
        <w:jc w:val="both"/>
        <w:rPr>
          <w:sz w:val="28"/>
          <w:szCs w:val="28"/>
        </w:rPr>
      </w:pPr>
      <w:r>
        <w:rPr>
          <w:sz w:val="28"/>
          <w:szCs w:val="28"/>
        </w:rPr>
        <w:t xml:space="preserve">4.8.1. </w:t>
      </w:r>
      <w:proofErr w:type="gramStart"/>
      <w:r>
        <w:rPr>
          <w:sz w:val="28"/>
          <w:szCs w:val="28"/>
        </w:rPr>
        <w:t>ЛКМ должны поставляться Заказчику в готовом к работе виде в герметично закрытой металлической таре вместимостью 20-50 кг (маркировка тары в соответствии с ГОСТ 9980.4-2002 «Материалы лакокрасочные.</w:t>
      </w:r>
      <w:proofErr w:type="gramEnd"/>
      <w:r>
        <w:rPr>
          <w:sz w:val="28"/>
          <w:szCs w:val="28"/>
        </w:rPr>
        <w:t xml:space="preserve"> </w:t>
      </w:r>
      <w:proofErr w:type="gramStart"/>
      <w:r>
        <w:rPr>
          <w:sz w:val="28"/>
          <w:szCs w:val="28"/>
        </w:rPr>
        <w:t>Маркировка»).</w:t>
      </w:r>
      <w:proofErr w:type="gramEnd"/>
      <w:r>
        <w:rPr>
          <w:sz w:val="28"/>
          <w:szCs w:val="28"/>
        </w:rPr>
        <w:t xml:space="preserve"> Емкость тары указывается в заявке.</w:t>
      </w:r>
    </w:p>
    <w:p w:rsidR="00EC247D" w:rsidRPr="00F61E0F" w:rsidRDefault="00EC247D" w:rsidP="00C36C4A">
      <w:pPr>
        <w:pStyle w:val="19"/>
        <w:ind w:firstLine="709"/>
        <w:rPr>
          <w:rFonts w:eastAsia="MS Mincho"/>
          <w:bCs/>
          <w:szCs w:val="28"/>
        </w:rPr>
      </w:pPr>
      <w:r>
        <w:rPr>
          <w:rFonts w:eastAsia="MS Mincho"/>
        </w:rPr>
        <w:t xml:space="preserve">4.8.2. </w:t>
      </w:r>
      <w:r>
        <w:rPr>
          <w:rFonts w:eastAsia="MS Mincho"/>
          <w:szCs w:val="28"/>
        </w:rPr>
        <w:t xml:space="preserve">Упаковка Товара в соответствии с </w:t>
      </w:r>
      <w:r>
        <w:rPr>
          <w:rFonts w:eastAsia="MS Mincho"/>
          <w:bCs/>
          <w:szCs w:val="28"/>
        </w:rPr>
        <w:t>ГОСТ 9980.3-2014 «Материалы лакокрасочные и вспомогательные, сырье для лакокрасочных материалов. Упаковка»</w:t>
      </w:r>
    </w:p>
    <w:p w:rsidR="00EC247D" w:rsidRPr="001C37AC" w:rsidRDefault="00EC247D" w:rsidP="00C36C4A">
      <w:pPr>
        <w:suppressAutoHyphens w:val="0"/>
        <w:autoSpaceDE w:val="0"/>
        <w:autoSpaceDN w:val="0"/>
        <w:adjustRightInd w:val="0"/>
        <w:ind w:firstLine="708"/>
        <w:jc w:val="both"/>
        <w:rPr>
          <w:rFonts w:eastAsiaTheme="minorHAnsi"/>
          <w:sz w:val="28"/>
          <w:szCs w:val="28"/>
          <w:lang w:eastAsia="en-US"/>
        </w:rPr>
      </w:pPr>
      <w:r>
        <w:rPr>
          <w:rFonts w:eastAsia="MS Mincho"/>
          <w:sz w:val="28"/>
          <w:szCs w:val="28"/>
        </w:rPr>
        <w:t xml:space="preserve">4.8.3. </w:t>
      </w:r>
      <w:r>
        <w:rPr>
          <w:rFonts w:eastAsiaTheme="minorHAnsi"/>
          <w:sz w:val="28"/>
          <w:szCs w:val="28"/>
          <w:lang w:eastAsia="en-US"/>
        </w:rPr>
        <w:t xml:space="preserve">Транспортная маркировка - по </w:t>
      </w:r>
      <w:hyperlink r:id="rId17" w:history="1">
        <w:r>
          <w:rPr>
            <w:rFonts w:eastAsiaTheme="minorHAnsi"/>
            <w:sz w:val="28"/>
            <w:szCs w:val="28"/>
            <w:lang w:eastAsia="en-US"/>
          </w:rPr>
          <w:t>ГОСТ 14192</w:t>
        </w:r>
      </w:hyperlink>
      <w:r>
        <w:rPr>
          <w:rFonts w:eastAsiaTheme="minorHAnsi"/>
          <w:sz w:val="28"/>
          <w:szCs w:val="28"/>
          <w:lang w:eastAsia="en-US"/>
        </w:rPr>
        <w:t>-96 «Маркировка грузов», а также в соответствии с нормативными документами заводов-изготовителей.</w:t>
      </w:r>
    </w:p>
    <w:p w:rsidR="00EC247D" w:rsidRDefault="00EC247D" w:rsidP="00C36C4A">
      <w:pPr>
        <w:pStyle w:val="19"/>
        <w:ind w:firstLine="709"/>
      </w:pPr>
    </w:p>
    <w:p w:rsidR="00EC247D" w:rsidRDefault="00EC247D" w:rsidP="00C36C4A">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EC247D" w:rsidRPr="008F27F6" w:rsidRDefault="00EC247D" w:rsidP="00C36C4A">
      <w:pPr>
        <w:ind w:firstLine="709"/>
        <w:jc w:val="both"/>
        <w:rPr>
          <w:sz w:val="28"/>
          <w:szCs w:val="28"/>
        </w:rPr>
      </w:pPr>
      <w:r>
        <w:rPr>
          <w:sz w:val="28"/>
          <w:szCs w:val="28"/>
        </w:rPr>
        <w:t>4.9.1. Место поставки:</w:t>
      </w:r>
    </w:p>
    <w:p w:rsidR="00EC247D" w:rsidRPr="009D2BC7" w:rsidRDefault="00EC247D" w:rsidP="00C36C4A">
      <w:pPr>
        <w:ind w:firstLine="709"/>
        <w:jc w:val="both"/>
        <w:rPr>
          <w:sz w:val="32"/>
          <w:szCs w:val="32"/>
        </w:rPr>
      </w:pPr>
      <w:r>
        <w:rPr>
          <w:sz w:val="28"/>
          <w:szCs w:val="28"/>
        </w:rPr>
        <w:t xml:space="preserve">- 195009, Российская Федерация, </w:t>
      </w:r>
      <w:proofErr w:type="gramStart"/>
      <w:r>
        <w:rPr>
          <w:sz w:val="28"/>
          <w:szCs w:val="28"/>
        </w:rPr>
        <w:t>г</w:t>
      </w:r>
      <w:proofErr w:type="gramEnd"/>
      <w:r>
        <w:rPr>
          <w:sz w:val="28"/>
          <w:szCs w:val="28"/>
        </w:rPr>
        <w:t xml:space="preserve">. Санкт-Петербург, участок ж.д. «Минеральная </w:t>
      </w:r>
      <w:proofErr w:type="spellStart"/>
      <w:r>
        <w:rPr>
          <w:sz w:val="28"/>
          <w:szCs w:val="28"/>
        </w:rPr>
        <w:t>ул.-Лесной</w:t>
      </w:r>
      <w:proofErr w:type="spellEnd"/>
      <w:r>
        <w:rPr>
          <w:sz w:val="28"/>
          <w:szCs w:val="28"/>
        </w:rPr>
        <w:t xml:space="preserve">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EC247D" w:rsidRPr="008F27F6" w:rsidRDefault="00EC247D" w:rsidP="00C36C4A">
      <w:pPr>
        <w:ind w:firstLine="709"/>
        <w:jc w:val="both"/>
        <w:rPr>
          <w:sz w:val="28"/>
          <w:szCs w:val="28"/>
        </w:rPr>
      </w:pPr>
      <w:r>
        <w:rPr>
          <w:sz w:val="28"/>
          <w:szCs w:val="28"/>
        </w:rPr>
        <w:t>4.9.2. Условия и срок поставки:</w:t>
      </w:r>
    </w:p>
    <w:p w:rsidR="00EC247D" w:rsidRPr="00C72156" w:rsidRDefault="00EC247D" w:rsidP="00C36C4A">
      <w:pPr>
        <w:pStyle w:val="style13262683980000000596msonormal"/>
        <w:shd w:val="clear" w:color="auto" w:fill="FFFFFF"/>
        <w:spacing w:before="0" w:beforeAutospacing="0" w:after="0" w:afterAutospacing="0"/>
        <w:ind w:firstLine="709"/>
        <w:jc w:val="both"/>
        <w:rPr>
          <w:sz w:val="28"/>
          <w:szCs w:val="28"/>
        </w:rPr>
      </w:pPr>
      <w:r>
        <w:rPr>
          <w:sz w:val="28"/>
          <w:szCs w:val="28"/>
        </w:rPr>
        <w:t>Поставка Товара должна осуществляется партиями в течение</w:t>
      </w:r>
      <w:r w:rsidR="008D06A7">
        <w:rPr>
          <w:sz w:val="28"/>
          <w:szCs w:val="28"/>
        </w:rPr>
        <w:t xml:space="preserve"> не более 5 </w:t>
      </w:r>
      <w:r>
        <w:rPr>
          <w:sz w:val="28"/>
          <w:szCs w:val="28"/>
        </w:rPr>
        <w:t xml:space="preserve">(пяти)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в адрес Покупателя по будним дням с 08 час. 30 мин. до 16 час. 30 мин. МСК времени. Поставка должна осуществляться автотранспортом Поставщика.</w:t>
      </w:r>
    </w:p>
    <w:p w:rsidR="00EC247D" w:rsidRPr="003D4C5A" w:rsidRDefault="00EC247D" w:rsidP="00C36C4A">
      <w:pPr>
        <w:ind w:firstLine="709"/>
        <w:jc w:val="both"/>
        <w:rPr>
          <w:sz w:val="28"/>
          <w:szCs w:val="28"/>
        </w:rPr>
      </w:pPr>
      <w:r>
        <w:rPr>
          <w:sz w:val="28"/>
          <w:szCs w:val="28"/>
        </w:rPr>
        <w:t>4.9.3. Период поставки:</w:t>
      </w:r>
    </w:p>
    <w:p w:rsidR="00EC247D" w:rsidRDefault="00EC247D" w:rsidP="00C36C4A">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по 31.03.2022 включительно.</w:t>
      </w:r>
    </w:p>
    <w:p w:rsidR="00EC247D" w:rsidRDefault="00EC247D" w:rsidP="00C36C4A">
      <w:pPr>
        <w:ind w:firstLine="709"/>
        <w:jc w:val="both"/>
        <w:rPr>
          <w:sz w:val="28"/>
          <w:szCs w:val="28"/>
        </w:rPr>
      </w:pPr>
    </w:p>
    <w:p w:rsidR="00EC247D" w:rsidRDefault="00EC247D" w:rsidP="00C36C4A">
      <w:pPr>
        <w:ind w:firstLine="709"/>
        <w:jc w:val="both"/>
        <w:rPr>
          <w:b/>
          <w:bCs/>
          <w:sz w:val="28"/>
          <w:szCs w:val="28"/>
        </w:rPr>
      </w:pPr>
      <w:r>
        <w:rPr>
          <w:b/>
          <w:bCs/>
          <w:sz w:val="28"/>
          <w:szCs w:val="28"/>
        </w:rPr>
        <w:t>4.10. Правила приемки.</w:t>
      </w:r>
    </w:p>
    <w:p w:rsidR="00EC247D" w:rsidRPr="005C5060" w:rsidRDefault="00EC247D" w:rsidP="00C36C4A">
      <w:pPr>
        <w:ind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или универсального передаточного документа (далее – УПД) в месте приемки Товара. Представители сторон перед приемкой Товара предъявляют следующие документы:</w:t>
      </w:r>
    </w:p>
    <w:p w:rsidR="00EC247D" w:rsidRPr="005C5060" w:rsidRDefault="00EC247D" w:rsidP="00C36C4A">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EC247D" w:rsidRPr="005C5060" w:rsidRDefault="00EC247D" w:rsidP="00C36C4A">
      <w:pPr>
        <w:widowControl w:val="0"/>
        <w:autoSpaceDE w:val="0"/>
        <w:autoSpaceDN w:val="0"/>
        <w:adjustRightInd w:val="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EC247D" w:rsidRPr="005C5060" w:rsidRDefault="00EC247D" w:rsidP="00C36C4A">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w:t>
      </w:r>
      <w:r>
        <w:rPr>
          <w:sz w:val="28"/>
          <w:szCs w:val="28"/>
        </w:rPr>
        <w:lastRenderedPageBreak/>
        <w:t xml:space="preserve">Спецификацией, наличие сопровождающих документов (сертификатов качества (при наличии), товарной накладной ТОРГ-12 или УПД). </w:t>
      </w:r>
    </w:p>
    <w:p w:rsidR="00EC247D" w:rsidRPr="005C5060" w:rsidRDefault="00EC247D" w:rsidP="00C36C4A">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EC247D" w:rsidRPr="005C5060" w:rsidRDefault="00EC247D" w:rsidP="00C36C4A">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или УПД. </w:t>
      </w:r>
    </w:p>
    <w:p w:rsidR="00EC247D" w:rsidRPr="005C5060" w:rsidRDefault="00EC247D" w:rsidP="00C36C4A">
      <w:pPr>
        <w:ind w:firstLine="709"/>
        <w:jc w:val="both"/>
        <w:rPr>
          <w:sz w:val="28"/>
          <w:szCs w:val="28"/>
        </w:rPr>
      </w:pPr>
    </w:p>
    <w:p w:rsidR="00EC247D" w:rsidRPr="005C5060" w:rsidRDefault="00EC247D" w:rsidP="00C36C4A">
      <w:pPr>
        <w:ind w:firstLine="709"/>
        <w:jc w:val="both"/>
        <w:rPr>
          <w:b/>
          <w:bCs/>
          <w:sz w:val="28"/>
          <w:szCs w:val="28"/>
        </w:rPr>
      </w:pPr>
      <w:r>
        <w:rPr>
          <w:b/>
          <w:bCs/>
          <w:sz w:val="28"/>
          <w:szCs w:val="28"/>
        </w:rPr>
        <w:t xml:space="preserve">4.11. </w:t>
      </w:r>
      <w:r>
        <w:rPr>
          <w:b/>
          <w:sz w:val="28"/>
          <w:szCs w:val="28"/>
        </w:rPr>
        <w:t>Гарантийный срок на Товар.</w:t>
      </w:r>
    </w:p>
    <w:p w:rsidR="00EC247D" w:rsidRPr="005C5060" w:rsidRDefault="00EC247D" w:rsidP="00C36C4A">
      <w:pPr>
        <w:ind w:firstLine="709"/>
        <w:jc w:val="both"/>
        <w:rPr>
          <w:bCs/>
          <w:sz w:val="28"/>
          <w:szCs w:val="28"/>
        </w:rPr>
      </w:pPr>
      <w:r>
        <w:rPr>
          <w:bCs/>
          <w:sz w:val="28"/>
          <w:szCs w:val="28"/>
        </w:rPr>
        <w:t>4.11.1. Гарантийный срок устанавливается заводом-изготовителем, но не менее 12 (двенадцати) месяцев с даты изготовления.</w:t>
      </w:r>
    </w:p>
    <w:p w:rsidR="00EC247D" w:rsidRPr="005C5060" w:rsidRDefault="00EC247D" w:rsidP="00C36C4A">
      <w:pPr>
        <w:ind w:firstLine="709"/>
        <w:jc w:val="both"/>
        <w:rPr>
          <w:sz w:val="28"/>
          <w:szCs w:val="28"/>
        </w:rPr>
      </w:pPr>
      <w:r>
        <w:rPr>
          <w:sz w:val="28"/>
          <w:szCs w:val="28"/>
        </w:rPr>
        <w:t xml:space="preserve">4.11.2. </w:t>
      </w:r>
      <w:r>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EC247D" w:rsidRPr="005C5060" w:rsidRDefault="00EC247D" w:rsidP="00C36C4A">
      <w:pPr>
        <w:pStyle w:val="ConsNormal"/>
        <w:widowControl/>
        <w:tabs>
          <w:tab w:val="left" w:pos="1134"/>
        </w:tabs>
        <w:ind w:firstLine="709"/>
        <w:jc w:val="both"/>
        <w:rPr>
          <w:rStyle w:val="FontStyle20"/>
          <w:sz w:val="28"/>
          <w:szCs w:val="28"/>
        </w:rPr>
      </w:pPr>
      <w:r>
        <w:rPr>
          <w:rStyle w:val="FontStyle20"/>
          <w:sz w:val="28"/>
          <w:szCs w:val="28"/>
        </w:rPr>
        <w:t xml:space="preserve">4.11.3. В случае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EC247D" w:rsidRPr="005C5060" w:rsidRDefault="00EC247D" w:rsidP="00C36C4A">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EC247D" w:rsidRPr="005C5060" w:rsidRDefault="00EC247D" w:rsidP="00C36C4A">
      <w:pPr>
        <w:ind w:firstLine="709"/>
        <w:jc w:val="both"/>
        <w:rPr>
          <w:rStyle w:val="FontStyle20"/>
          <w:sz w:val="28"/>
          <w:szCs w:val="28"/>
        </w:rPr>
      </w:pPr>
      <w:r>
        <w:rPr>
          <w:rStyle w:val="FontStyle20"/>
          <w:sz w:val="28"/>
          <w:szCs w:val="28"/>
        </w:rPr>
        <w:t xml:space="preserve">4.11.4. В случае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EC247D" w:rsidRPr="005C5060" w:rsidRDefault="00EC247D" w:rsidP="00C36C4A">
      <w:pPr>
        <w:ind w:firstLine="709"/>
        <w:jc w:val="both"/>
        <w:rPr>
          <w:bCs/>
          <w:sz w:val="28"/>
          <w:szCs w:val="28"/>
        </w:rPr>
      </w:pPr>
      <w:r>
        <w:rPr>
          <w:bCs/>
          <w:sz w:val="28"/>
          <w:szCs w:val="28"/>
        </w:rPr>
        <w:t xml:space="preserve">4.11.5. Замена Товара производится в 10-ти </w:t>
      </w:r>
      <w:proofErr w:type="spellStart"/>
      <w:r>
        <w:rPr>
          <w:bCs/>
          <w:sz w:val="28"/>
          <w:szCs w:val="28"/>
        </w:rPr>
        <w:t>дневный</w:t>
      </w:r>
      <w:proofErr w:type="spellEnd"/>
      <w:r>
        <w:rPr>
          <w:bCs/>
          <w:sz w:val="28"/>
          <w:szCs w:val="28"/>
        </w:rPr>
        <w:t xml:space="preserve"> срок после получения Заявки Покупателя о выявленных дефектах.</w:t>
      </w:r>
    </w:p>
    <w:p w:rsidR="00EC247D" w:rsidRPr="005C5060" w:rsidRDefault="00EC247D" w:rsidP="00C36C4A">
      <w:pPr>
        <w:ind w:firstLine="709"/>
        <w:jc w:val="both"/>
        <w:rPr>
          <w:bCs/>
          <w:sz w:val="28"/>
          <w:szCs w:val="28"/>
        </w:rPr>
      </w:pPr>
    </w:p>
    <w:p w:rsidR="00EC247D" w:rsidRPr="005C5060" w:rsidRDefault="00EC247D" w:rsidP="00C36C4A">
      <w:pPr>
        <w:ind w:firstLine="709"/>
        <w:jc w:val="both"/>
        <w:rPr>
          <w:b/>
          <w:bCs/>
          <w:sz w:val="28"/>
          <w:szCs w:val="28"/>
        </w:rPr>
      </w:pPr>
      <w:r>
        <w:rPr>
          <w:b/>
          <w:bCs/>
          <w:sz w:val="28"/>
          <w:szCs w:val="28"/>
        </w:rPr>
        <w:t>4.12. Форма, срок и порядок оплаты.</w:t>
      </w:r>
    </w:p>
    <w:p w:rsidR="00EC247D" w:rsidRDefault="00EC247D" w:rsidP="00380C71">
      <w:pPr>
        <w:ind w:firstLine="709"/>
        <w:jc w:val="both"/>
      </w:pPr>
      <w:r>
        <w:rPr>
          <w:sz w:val="28"/>
          <w:szCs w:val="28"/>
        </w:rPr>
        <w:t xml:space="preserve">4.12.1. Авансирование не предусмотрено. Оплата каждой партии Товара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товарной накладной (ТОРГ-12) или УПД на соответствующую партию Товара на основании представленного Поставщиком счета и счета-фактуры</w:t>
      </w:r>
      <w:r>
        <w:rPr>
          <w:rStyle w:val="af6"/>
          <w:rFonts w:eastAsia="MS Mincho"/>
          <w:szCs w:val="28"/>
        </w:rPr>
        <w:footnoteReference w:id="2"/>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EC247D" w:rsidRDefault="00C51075">
            <w:pPr>
              <w:pStyle w:val="19"/>
              <w:ind w:firstLine="397"/>
              <w:rPr>
                <w:sz w:val="24"/>
                <w:szCs w:val="24"/>
              </w:rPr>
            </w:pPr>
            <w:r>
              <w:rPr>
                <w:sz w:val="24"/>
                <w:szCs w:val="24"/>
              </w:rPr>
              <w:t xml:space="preserve">Открытый конкурс в электронной форме </w:t>
            </w:r>
            <w:r w:rsidR="00186177">
              <w:rPr>
                <w:sz w:val="24"/>
                <w:szCs w:val="24"/>
              </w:rPr>
              <w:br/>
            </w:r>
            <w:r>
              <w:rPr>
                <w:sz w:val="24"/>
                <w:szCs w:val="24"/>
              </w:rPr>
              <w:t>№ ОКэ-НКПО</w:t>
            </w:r>
            <w:r w:rsidR="00186177">
              <w:rPr>
                <w:sz w:val="24"/>
                <w:szCs w:val="24"/>
              </w:rPr>
              <w:t>КТ-21-0005 по предмету закупки «</w:t>
            </w:r>
            <w:r>
              <w:rPr>
                <w:sz w:val="24"/>
                <w:szCs w:val="24"/>
              </w:rPr>
              <w:t xml:space="preserve">Поставка лакокрасочных </w:t>
            </w:r>
            <w:r>
              <w:rPr>
                <w:sz w:val="24"/>
                <w:szCs w:val="24"/>
              </w:rPr>
              <w:t>материалов и ра</w:t>
            </w:r>
            <w:r w:rsidR="00186177">
              <w:rPr>
                <w:sz w:val="24"/>
                <w:szCs w:val="24"/>
              </w:rPr>
              <w:t>створителя для нужд филиала ПАО «</w:t>
            </w:r>
            <w:proofErr w:type="spellStart"/>
            <w:r w:rsidR="00186177">
              <w:rPr>
                <w:sz w:val="24"/>
                <w:szCs w:val="24"/>
              </w:rPr>
              <w:t>ТрансКонтейнер</w:t>
            </w:r>
            <w:proofErr w:type="spellEnd"/>
            <w:r w:rsidR="00186177">
              <w:rPr>
                <w:sz w:val="24"/>
                <w:szCs w:val="24"/>
              </w:rPr>
              <w:t>»</w:t>
            </w:r>
            <w:r>
              <w:rPr>
                <w:sz w:val="24"/>
                <w:szCs w:val="24"/>
              </w:rPr>
              <w:t xml:space="preserve"> на Октябрьской железной дороге</w:t>
            </w:r>
            <w:r w:rsidR="00186177">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C247D" w:rsidRDefault="00C51075">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xml:space="preserve">». Функции </w:t>
            </w:r>
            <w:r>
              <w:rPr>
                <w:sz w:val="24"/>
                <w:szCs w:val="24"/>
              </w:rPr>
              <w:t>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w:t>
            </w:r>
            <w:r>
              <w:rPr>
                <w:sz w:val="24"/>
                <w:szCs w:val="24"/>
              </w:rPr>
              <w:t>нтации о закупке (далее – Организатор):</w:t>
            </w:r>
          </w:p>
          <w:p w:rsidR="00EC247D" w:rsidRDefault="00C51075">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EC247D" w:rsidRDefault="00C51075">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186177" w:rsidRPr="00186177" w:rsidRDefault="00186177" w:rsidP="00186177">
            <w:pPr>
              <w:ind w:firstLine="397"/>
              <w:jc w:val="both"/>
              <w:rPr>
                <w:bCs/>
              </w:rPr>
            </w:pPr>
            <w:r w:rsidRPr="00186177">
              <w:rPr>
                <w:b/>
              </w:rPr>
              <w:t>Контактное лицо Заказчика:</w:t>
            </w:r>
            <w:r w:rsidRPr="00186177">
              <w:t xml:space="preserve"> начальник участка ремонта контейнеров Еленский Александр Михайлович, тел. </w:t>
            </w:r>
            <w:r w:rsidRPr="00186177">
              <w:br/>
              <w:t xml:space="preserve">+7(812)470-70-25, </w:t>
            </w:r>
            <w:proofErr w:type="spellStart"/>
            <w:r w:rsidRPr="00186177">
              <w:t>доб</w:t>
            </w:r>
            <w:proofErr w:type="spellEnd"/>
            <w:r w:rsidRPr="00186177">
              <w:t xml:space="preserve">. 3097, электронный адрес </w:t>
            </w:r>
            <w:hyperlink r:id="rId20" w:history="1">
              <w:r w:rsidRPr="00186177">
                <w:rPr>
                  <w:rStyle w:val="a7"/>
                  <w:bCs/>
                </w:rPr>
                <w:t>ElenskiyAM@trcont.ru</w:t>
              </w:r>
            </w:hyperlink>
            <w:r w:rsidRPr="00186177">
              <w:rPr>
                <w:bCs/>
              </w:rPr>
              <w:t>.</w:t>
            </w:r>
          </w:p>
          <w:p w:rsidR="00EC247D" w:rsidRDefault="00186177" w:rsidP="00186177">
            <w:pPr>
              <w:pStyle w:val="19"/>
              <w:ind w:firstLine="397"/>
              <w:rPr>
                <w:sz w:val="24"/>
                <w:szCs w:val="24"/>
              </w:rPr>
            </w:pPr>
            <w:r w:rsidRPr="00186177">
              <w:rPr>
                <w:rFonts w:eastAsia="Times New Roman"/>
                <w:b/>
                <w:sz w:val="24"/>
                <w:szCs w:val="24"/>
              </w:rPr>
              <w:t xml:space="preserve">Контактное лицо Организатора:– </w:t>
            </w:r>
            <w:r w:rsidRPr="00186177">
              <w:rPr>
                <w:rFonts w:eastAsia="Times New Roman"/>
                <w:sz w:val="24"/>
                <w:szCs w:val="24"/>
              </w:rPr>
              <w:t xml:space="preserve">ведущий специалист по закупкам Медведева Мария Павловна, тел.+7 (812) 470-70-25, доб.3064, адрес электронной почты </w:t>
            </w:r>
            <w:proofErr w:type="spellStart"/>
            <w:r w:rsidRPr="00186177">
              <w:rPr>
                <w:rFonts w:eastAsia="Times New Roman"/>
                <w:sz w:val="24"/>
                <w:szCs w:val="24"/>
                <w:lang w:val="en-US"/>
              </w:rPr>
              <w:t>MedvedevaMP</w:t>
            </w:r>
            <w:proofErr w:type="spellEnd"/>
            <w:r w:rsidRPr="00186177">
              <w:rPr>
                <w:rFonts w:eastAsia="Times New Roman"/>
                <w:sz w:val="24"/>
                <w:szCs w:val="24"/>
              </w:rPr>
              <w:t>@</w:t>
            </w:r>
            <w:proofErr w:type="spellStart"/>
            <w:r w:rsidRPr="00186177">
              <w:rPr>
                <w:rFonts w:eastAsia="Times New Roman"/>
                <w:sz w:val="24"/>
                <w:szCs w:val="24"/>
                <w:lang w:val="en-US"/>
              </w:rPr>
              <w:t>trcont</w:t>
            </w:r>
            <w:proofErr w:type="spellEnd"/>
            <w:r w:rsidRPr="00186177">
              <w:rPr>
                <w:rFonts w:eastAsia="Times New Roman"/>
                <w:sz w:val="24"/>
                <w:szCs w:val="24"/>
              </w:rPr>
              <w:t>.</w:t>
            </w:r>
            <w:proofErr w:type="spellStart"/>
            <w:r w:rsidRPr="00186177">
              <w:rPr>
                <w:rFonts w:eastAsia="Times New Roman"/>
                <w:sz w:val="24"/>
                <w:szCs w:val="24"/>
                <w:lang w:val="en-US"/>
              </w:rPr>
              <w:t>ru</w:t>
            </w:r>
            <w:proofErr w:type="spellEnd"/>
            <w:r w:rsidRPr="00186177">
              <w:rPr>
                <w:rFonts w:eastAsia="Times New Roman"/>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C247D" w:rsidRDefault="00C51075">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Октябрьской железной дороге</w:t>
            </w:r>
          </w:p>
          <w:p w:rsidR="00EC247D" w:rsidRDefault="00C51075">
            <w:pPr>
              <w:pStyle w:val="19"/>
              <w:ind w:firstLine="0"/>
              <w:rPr>
                <w:sz w:val="24"/>
                <w:szCs w:val="24"/>
                <w:highlight w:val="cyan"/>
              </w:rPr>
            </w:pPr>
            <w:r>
              <w:rPr>
                <w:sz w:val="24"/>
                <w:szCs w:val="24"/>
              </w:rPr>
              <w:t>Адрес: Российская Федерация, 196626, г. Санкт-Петербург</w:t>
            </w:r>
            <w:r>
              <w:rPr>
                <w:sz w:val="24"/>
                <w:szCs w:val="24"/>
              </w:rPr>
              <w:t xml:space="preserve">, поселок </w:t>
            </w:r>
            <w:proofErr w:type="spellStart"/>
            <w:r>
              <w:rPr>
                <w:sz w:val="24"/>
                <w:szCs w:val="24"/>
              </w:rPr>
              <w:t>Шушары</w:t>
            </w:r>
            <w:proofErr w:type="spellEnd"/>
            <w:r>
              <w:rPr>
                <w:sz w:val="24"/>
                <w:szCs w:val="24"/>
              </w:rPr>
              <w:t>, Московское шоссе, дом 54, лит. Б</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C247D" w:rsidRDefault="00C51075" w:rsidP="00C9621C">
            <w:pPr>
              <w:pStyle w:val="19"/>
              <w:ind w:firstLine="397"/>
              <w:rPr>
                <w:sz w:val="24"/>
                <w:szCs w:val="24"/>
              </w:rPr>
            </w:pPr>
            <w:proofErr w:type="gramStart"/>
            <w:r>
              <w:rPr>
                <w:sz w:val="24"/>
                <w:szCs w:val="24"/>
              </w:rPr>
              <w:t xml:space="preserve">Начальная (максимальная) цена договора составляет </w:t>
            </w:r>
            <w:r w:rsidRPr="00C9621C">
              <w:rPr>
                <w:b/>
                <w:sz w:val="24"/>
                <w:szCs w:val="24"/>
              </w:rPr>
              <w:t>1</w:t>
            </w:r>
            <w:r w:rsidR="00C9621C" w:rsidRPr="00C9621C">
              <w:rPr>
                <w:b/>
                <w:sz w:val="24"/>
                <w:szCs w:val="24"/>
              </w:rPr>
              <w:t> </w:t>
            </w:r>
            <w:r w:rsidRPr="00C9621C">
              <w:rPr>
                <w:b/>
                <w:sz w:val="24"/>
                <w:szCs w:val="24"/>
              </w:rPr>
              <w:t>998</w:t>
            </w:r>
            <w:r w:rsidR="00C9621C" w:rsidRPr="00C9621C">
              <w:rPr>
                <w:b/>
                <w:sz w:val="24"/>
                <w:szCs w:val="24"/>
              </w:rPr>
              <w:t> </w:t>
            </w:r>
            <w:r w:rsidRPr="00C9621C">
              <w:rPr>
                <w:b/>
                <w:sz w:val="24"/>
                <w:szCs w:val="24"/>
              </w:rPr>
              <w:t xml:space="preserve">161 (один миллион </w:t>
            </w:r>
            <w:r w:rsidRPr="00C9621C">
              <w:rPr>
                <w:b/>
                <w:sz w:val="24"/>
                <w:szCs w:val="24"/>
              </w:rPr>
              <w:t>девятьсот девяносто восемь тысяч сто шестьдесят один) рубль 00 копеек</w:t>
            </w:r>
            <w:r>
              <w:rPr>
                <w:sz w:val="24"/>
                <w:szCs w:val="24"/>
              </w:rPr>
              <w:t xml:space="preserve"> с </w:t>
            </w:r>
            <w:r w:rsidR="00C9621C">
              <w:rPr>
                <w:sz w:val="24"/>
                <w:szCs w:val="24"/>
              </w:rPr>
              <w:t>учетом всех налогов (кроме НДС),</w:t>
            </w:r>
            <w:r>
              <w:rPr>
                <w:sz w:val="24"/>
                <w:szCs w:val="24"/>
              </w:rPr>
              <w:t xml:space="preserve"> </w:t>
            </w:r>
            <w:r>
              <w:rPr>
                <w:sz w:val="24"/>
                <w:szCs w:val="24"/>
              </w:rPr>
              <w:t>всех расходов Поставщика, связанных со стоимостью Товара, стоимостью тары и упаковки, затрат на оформление необходимой документации, стоимость</w:t>
            </w:r>
            <w:r>
              <w:rPr>
                <w:sz w:val="24"/>
                <w:szCs w:val="24"/>
              </w:rPr>
              <w:t xml:space="preserve">ю страховки, транспортных расходов по доставке Товара на склад Покупателя, его разгрузке, всех налогов </w:t>
            </w:r>
            <w:r w:rsidR="00C9621C">
              <w:rPr>
                <w:sz w:val="24"/>
                <w:szCs w:val="24"/>
              </w:rPr>
              <w:t>и других обязательных платежей</w:t>
            </w:r>
            <w:proofErr w:type="gramEnd"/>
            <w:r w:rsidR="00C9621C">
              <w:rPr>
                <w:sz w:val="24"/>
                <w:szCs w:val="24"/>
              </w:rPr>
              <w:t xml:space="preserve">. </w:t>
            </w: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EC247D" w:rsidRDefault="00C51075">
            <w:pPr>
              <w:jc w:val="both"/>
              <w:rPr>
                <w:b/>
              </w:rPr>
            </w:pPr>
            <w:r>
              <w:t>«31»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EC247D" w:rsidRDefault="00C51075">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«20» апреля 2021 г. 14 час. 00 мин. местного времени. Открытие доступа к Заявкам состоится автоматически в Программно-а</w:t>
            </w:r>
            <w:r>
              <w:rPr>
                <w:sz w:val="24"/>
                <w:szCs w:val="24"/>
              </w:rPr>
              <w:t>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EC247D" w:rsidRDefault="00C51075">
            <w:pPr>
              <w:pStyle w:val="19"/>
              <w:ind w:firstLine="397"/>
              <w:rPr>
                <w:sz w:val="24"/>
                <w:szCs w:val="24"/>
                <w:highlight w:val="cyan"/>
              </w:rPr>
            </w:pPr>
            <w:r>
              <w:rPr>
                <w:sz w:val="24"/>
                <w:szCs w:val="24"/>
              </w:rPr>
              <w:t>Рассмотрение, оценка и сопо</w:t>
            </w:r>
            <w:r w:rsidR="00DB62D5">
              <w:rPr>
                <w:sz w:val="24"/>
                <w:szCs w:val="24"/>
              </w:rPr>
              <w:t>ставление Заявок состоится «20» </w:t>
            </w:r>
            <w:r>
              <w:rPr>
                <w:sz w:val="24"/>
                <w:szCs w:val="24"/>
              </w:rPr>
              <w:t>апреля 2021 г. 14 час. 05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EC247D" w:rsidRDefault="00C51075">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DB62D5">
              <w:rPr>
                <w:sz w:val="24"/>
                <w:szCs w:val="24"/>
              </w:rPr>
              <w:t>«26» апреля 2021 г. 14 </w:t>
            </w:r>
            <w:r>
              <w:rPr>
                <w:sz w:val="24"/>
                <w:szCs w:val="24"/>
              </w:rPr>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C247D" w:rsidRDefault="00C5107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EC247D" w:rsidRPr="00562E05" w:rsidRDefault="00C51075">
            <w:pPr>
              <w:pStyle w:val="afe"/>
              <w:jc w:val="both"/>
              <w:rPr>
                <w:sz w:val="24"/>
                <w:szCs w:val="24"/>
              </w:rPr>
            </w:pPr>
            <w:r w:rsidRPr="00562E05">
              <w:rPr>
                <w:sz w:val="24"/>
                <w:szCs w:val="24"/>
              </w:rPr>
              <w:lastRenderedPageBreak/>
              <w:t xml:space="preserve">Русский язык. Вся переписка, связанная с проведением Открытого </w:t>
            </w:r>
            <w:r w:rsidRPr="00562E05">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EC247D" w:rsidRDefault="00C5107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C247D" w:rsidRDefault="00C51075">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товарной накладной (ТОРГ-12) или УПД на соответствующую партию Товара на основании представленного Пос</w:t>
            </w:r>
            <w:r>
              <w:rPr>
                <w:sz w:val="24"/>
                <w:szCs w:val="24"/>
              </w:rPr>
              <w:t>тавщиком счета и счета-фактуры</w:t>
            </w:r>
          </w:p>
          <w:p w:rsidR="00EC247D" w:rsidRDefault="00EC247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C247D" w:rsidRDefault="00C5107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По заявкам Покупателя </w:t>
            </w:r>
            <w:proofErr w:type="gramStart"/>
            <w:r>
              <w:t>с даты подписания</w:t>
            </w:r>
            <w:proofErr w:type="gramEnd"/>
            <w:r>
              <w:t xml:space="preserve"> договора по 31.03.2022 включительно. </w:t>
            </w:r>
            <w:r w:rsidR="00CE0579" w:rsidRPr="00CE0579">
              <w:t>Поставка Товара должна осуществляется партиями в течение</w:t>
            </w:r>
            <w:r w:rsidR="00CE0579">
              <w:t xml:space="preserve"> не более</w:t>
            </w:r>
            <w:r w:rsidR="00CE0579" w:rsidRPr="00CE0579">
              <w:t xml:space="preserve"> 5 (пяти) рабочих дней </w:t>
            </w:r>
            <w:proofErr w:type="gramStart"/>
            <w:r w:rsidR="00CE0579" w:rsidRPr="00CE0579">
              <w:t>с даты направления</w:t>
            </w:r>
            <w:proofErr w:type="gramEnd"/>
            <w:r w:rsidR="00CE0579" w:rsidRPr="00CE0579">
              <w:t xml:space="preserve"> Покупателем заявки (любым видом связи), силами Поставщика в адрес Покупателя по будним дням с 08 час. 30 мин. до 16 час. 30 мин. МСК времени.</w:t>
            </w:r>
          </w:p>
          <w:p w:rsidR="00685C56" w:rsidRPr="00F86FAA" w:rsidRDefault="00685C56" w:rsidP="00685C56">
            <w:pPr>
              <w:pStyle w:val="Default"/>
              <w:jc w:val="both"/>
            </w:pPr>
          </w:p>
          <w:p w:rsidR="00EC247D" w:rsidRDefault="00C51075">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195009, Российская Федерация, г. Санкт-Петербург, участок ж.д.</w:t>
            </w:r>
            <w:proofErr w:type="gramEnd"/>
            <w:r>
              <w:t xml:space="preserve"> «Минеральная </w:t>
            </w:r>
            <w:proofErr w:type="spellStart"/>
            <w:r>
              <w:t>ул.-Лесной</w:t>
            </w:r>
            <w:proofErr w:type="spellEnd"/>
            <w:r>
              <w:t xml:space="preserve"> пр.» литер</w:t>
            </w:r>
            <w:proofErr w:type="gramStart"/>
            <w:r>
              <w:t xml:space="preserve"> Д</w:t>
            </w:r>
            <w:proofErr w:type="gramEnd"/>
            <w:r>
              <w:t xml:space="preserve"> (Минеральная</w:t>
            </w:r>
            <w:r>
              <w:t xml:space="preserve"> ул., д. 37) - Участок ремонта контейнеров</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C247D" w:rsidRDefault="00C5107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C51075">
              <w:tc>
                <w:tcPr>
                  <w:tcW w:w="5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51075">
                  <w:pPr>
                    <w:snapToGrid w:val="0"/>
                    <w:jc w:val="center"/>
                    <w:rPr>
                      <w:sz w:val="20"/>
                      <w:szCs w:val="20"/>
                    </w:rPr>
                  </w:pPr>
                  <w:r>
                    <w:rPr>
                      <w:sz w:val="20"/>
                      <w:szCs w:val="20"/>
                    </w:rPr>
                    <w:t>№</w:t>
                  </w:r>
                </w:p>
                <w:p w:rsidR="0094179B" w:rsidRPr="00A515A5" w:rsidRDefault="0094179B" w:rsidP="00C51075">
                  <w:pPr>
                    <w:snapToGrid w:val="0"/>
                    <w:jc w:val="cente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51075">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51075">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51075">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51075">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94179B" w:rsidRPr="00A515A5" w:rsidRDefault="0094179B" w:rsidP="00C51075">
                  <w:pPr>
                    <w:snapToGrid w:val="0"/>
                    <w:ind w:left="-57" w:right="85"/>
                    <w:jc w:val="center"/>
                    <w:rPr>
                      <w:sz w:val="20"/>
                      <w:szCs w:val="20"/>
                    </w:rPr>
                  </w:pPr>
                  <w:r>
                    <w:rPr>
                      <w:sz w:val="20"/>
                      <w:szCs w:val="20"/>
                    </w:rPr>
                    <w:t>Номер строки ПЗ</w:t>
                  </w:r>
                </w:p>
              </w:tc>
            </w:tr>
            <w:tr w:rsidR="0094179B" w:rsidRPr="00F26920" w:rsidTr="00C51075">
              <w:tc>
                <w:tcPr>
                  <w:tcW w:w="534" w:type="dxa"/>
                  <w:tcBorders>
                    <w:top w:val="single" w:sz="4" w:space="0" w:color="auto"/>
                    <w:left w:val="single" w:sz="4" w:space="0" w:color="auto"/>
                    <w:bottom w:val="single" w:sz="4" w:space="0" w:color="auto"/>
                    <w:right w:val="single" w:sz="4" w:space="0" w:color="auto"/>
                  </w:tcBorders>
                  <w:vAlign w:val="center"/>
                  <w:hideMark/>
                </w:tcPr>
                <w:p w:rsidR="00EC247D" w:rsidRDefault="00C51075" w:rsidP="00C51075">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rsidR="00EC247D" w:rsidRDefault="00C51075" w:rsidP="00C51075">
                  <w:pPr>
                    <w:snapToGrid w:val="0"/>
                    <w:jc w:val="center"/>
                    <w:rPr>
                      <w:sz w:val="22"/>
                      <w:szCs w:val="22"/>
                    </w:rPr>
                  </w:pPr>
                  <w:r>
                    <w:rPr>
                      <w:sz w:val="22"/>
                      <w:szCs w:val="22"/>
                    </w:rPr>
                    <w:t>20.30.22.110</w:t>
                  </w:r>
                </w:p>
              </w:tc>
              <w:tc>
                <w:tcPr>
                  <w:tcW w:w="1417" w:type="dxa"/>
                  <w:tcBorders>
                    <w:top w:val="single" w:sz="4" w:space="0" w:color="auto"/>
                    <w:left w:val="single" w:sz="4" w:space="0" w:color="auto"/>
                    <w:bottom w:val="single" w:sz="4" w:space="0" w:color="auto"/>
                    <w:right w:val="single" w:sz="4" w:space="0" w:color="auto"/>
                  </w:tcBorders>
                  <w:vAlign w:val="center"/>
                </w:tcPr>
                <w:p w:rsidR="00EC247D" w:rsidRDefault="00C51075" w:rsidP="00C51075">
                  <w:pPr>
                    <w:snapToGrid w:val="0"/>
                    <w:jc w:val="center"/>
                    <w:rPr>
                      <w:sz w:val="22"/>
                      <w:szCs w:val="22"/>
                    </w:rPr>
                  </w:pPr>
                  <w:r>
                    <w:rPr>
                      <w:sz w:val="22"/>
                      <w:szCs w:val="22"/>
                    </w:rPr>
                    <w:t>20.30</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Default="00C51075" w:rsidP="00C51075">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rsidR="00EC247D" w:rsidRDefault="00C51075" w:rsidP="00C51075">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247D" w:rsidRDefault="00C51075" w:rsidP="00C51075">
                  <w:pPr>
                    <w:snapToGrid w:val="0"/>
                    <w:jc w:val="center"/>
                    <w:rPr>
                      <w:sz w:val="22"/>
                      <w:szCs w:val="22"/>
                    </w:rPr>
                  </w:pPr>
                  <w:r>
                    <w:rPr>
                      <w:sz w:val="22"/>
                      <w:szCs w:val="22"/>
                    </w:rPr>
                    <w:t>41</w:t>
                  </w:r>
                </w:p>
              </w:tc>
            </w:tr>
          </w:tbl>
          <w:p w:rsidR="00EC247D" w:rsidRDefault="00EC247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8D3265" w:rsidRDefault="00856650" w:rsidP="008D3265">
            <w:pPr>
              <w:pStyle w:val="aff6"/>
              <w:numPr>
                <w:ilvl w:val="0"/>
                <w:numId w:val="26"/>
              </w:numPr>
              <w:ind w:left="0" w:firstLine="397"/>
              <w:jc w:val="both"/>
              <w:rPr>
                <w:b/>
              </w:rPr>
            </w:pPr>
            <w:r w:rsidRPr="008D3265">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EC247D" w:rsidRPr="00562E05" w:rsidRDefault="00C51075" w:rsidP="008D3265">
            <w:pPr>
              <w:pStyle w:val="aff6"/>
              <w:numPr>
                <w:ilvl w:val="1"/>
                <w:numId w:val="26"/>
              </w:numPr>
              <w:ind w:left="0" w:firstLine="397"/>
              <w:jc w:val="both"/>
            </w:pPr>
            <w:r w:rsidRPr="00562E0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w:t>
            </w:r>
            <w:r w:rsidRPr="00562E05">
              <w:t>нь подачи Заявки;</w:t>
            </w:r>
          </w:p>
          <w:p w:rsidR="00EC247D" w:rsidRPr="00562E05" w:rsidRDefault="00C51075" w:rsidP="008D3265">
            <w:pPr>
              <w:pStyle w:val="aff6"/>
              <w:numPr>
                <w:ilvl w:val="1"/>
                <w:numId w:val="26"/>
              </w:numPr>
              <w:ind w:left="0" w:firstLine="397"/>
              <w:jc w:val="both"/>
            </w:pPr>
            <w:r w:rsidRPr="00562E05">
              <w:t>отсутствие за последние три года просроченной задолженности перед ПАО «</w:t>
            </w:r>
            <w:proofErr w:type="spellStart"/>
            <w:r w:rsidRPr="00562E05">
              <w:t>ТрансКонтейнер</w:t>
            </w:r>
            <w:proofErr w:type="spellEnd"/>
            <w:r w:rsidRPr="00562E05">
              <w:t>», фактов невыполнения обязательств перед ПАО «</w:t>
            </w:r>
            <w:proofErr w:type="spellStart"/>
            <w:r w:rsidRPr="00562E05">
              <w:t>ТрансКонтейнер</w:t>
            </w:r>
            <w:proofErr w:type="spellEnd"/>
            <w:r w:rsidRPr="00562E05">
              <w:t>» и причинения вреда имуществу ПАО «</w:t>
            </w:r>
            <w:proofErr w:type="spellStart"/>
            <w:r w:rsidRPr="00562E05">
              <w:t>ТрансКонтейнер</w:t>
            </w:r>
            <w:proofErr w:type="spellEnd"/>
            <w:r w:rsidRPr="00562E05">
              <w:t>».</w:t>
            </w:r>
          </w:p>
          <w:p w:rsidR="006D2B87" w:rsidRPr="008D3265" w:rsidRDefault="006D2B87" w:rsidP="008D3265">
            <w:pPr>
              <w:pStyle w:val="aff6"/>
              <w:numPr>
                <w:ilvl w:val="0"/>
                <w:numId w:val="26"/>
              </w:numPr>
              <w:ind w:left="0" w:firstLine="397"/>
              <w:jc w:val="both"/>
              <w:rPr>
                <w:b/>
              </w:rPr>
            </w:pPr>
            <w:r w:rsidRPr="008D3265">
              <w:rPr>
                <w:b/>
              </w:rPr>
              <w:t xml:space="preserve">Претендент, помимо документов, указанных в пункте 2.3 настоящей документации о закупке, в составе Заявки должен </w:t>
            </w:r>
            <w:proofErr w:type="gramStart"/>
            <w:r w:rsidRPr="008D3265">
              <w:rPr>
                <w:b/>
              </w:rPr>
              <w:t>предоставить следующие документы</w:t>
            </w:r>
            <w:proofErr w:type="gramEnd"/>
            <w:r w:rsidRPr="008D3265">
              <w:rPr>
                <w:b/>
              </w:rPr>
              <w:t>:</w:t>
            </w:r>
          </w:p>
          <w:p w:rsidR="00EC247D" w:rsidRPr="00562E05" w:rsidRDefault="00C51075" w:rsidP="008D3265">
            <w:pPr>
              <w:pStyle w:val="aff6"/>
              <w:numPr>
                <w:ilvl w:val="1"/>
                <w:numId w:val="26"/>
              </w:numPr>
              <w:ind w:left="0" w:firstLine="397"/>
              <w:jc w:val="both"/>
            </w:pPr>
            <w:r w:rsidRPr="00562E05">
              <w:t>в случае если претендент/участник не является плательщиком НДС, документ, подтверждающий право претендента на освобождение от уплаты НДС, с указанием</w:t>
            </w:r>
            <w:r w:rsidRPr="00562E05">
              <w:t xml:space="preserve"> положения Налогового кодекса Российской Федерации, являющегося основанием для освобождения;</w:t>
            </w:r>
          </w:p>
          <w:p w:rsidR="00EC247D" w:rsidRPr="00562E05" w:rsidRDefault="00C51075" w:rsidP="008D3265">
            <w:pPr>
              <w:pStyle w:val="aff6"/>
              <w:numPr>
                <w:ilvl w:val="1"/>
                <w:numId w:val="26"/>
              </w:numPr>
              <w:ind w:left="0" w:firstLine="397"/>
              <w:jc w:val="both"/>
            </w:pPr>
            <w:proofErr w:type="gramStart"/>
            <w:r w:rsidRPr="00562E05">
              <w:t xml:space="preserve">в подтверждение соответствия требованию, </w:t>
            </w:r>
            <w:r w:rsidRPr="00562E05">
              <w:lastRenderedPageBreak/>
              <w:t xml:space="preserve">установленному частью «а» пункта 2.1 документации о закупке, претендент осуществляет проверку информации о </w:t>
            </w:r>
            <w:r w:rsidRPr="00562E05">
              <w:t>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62E05">
              <w:t>://</w:t>
            </w:r>
            <w:r>
              <w:rPr>
                <w:lang w:val="en-US"/>
              </w:rPr>
              <w:t>service</w:t>
            </w:r>
            <w:r w:rsidRPr="00562E05">
              <w:t>.</w:t>
            </w:r>
            <w:proofErr w:type="spellStart"/>
            <w:r>
              <w:rPr>
                <w:lang w:val="en-US"/>
              </w:rPr>
              <w:t>nalog</w:t>
            </w:r>
            <w:proofErr w:type="spellEnd"/>
            <w:r w:rsidRPr="00562E05">
              <w:t>.</w:t>
            </w:r>
            <w:proofErr w:type="spellStart"/>
            <w:r>
              <w:rPr>
                <w:lang w:val="en-US"/>
              </w:rPr>
              <w:t>ru</w:t>
            </w:r>
            <w:proofErr w:type="spellEnd"/>
            <w:r w:rsidRPr="00562E05">
              <w:t>/</w:t>
            </w:r>
            <w:proofErr w:type="spellStart"/>
            <w:r>
              <w:rPr>
                <w:lang w:val="en-US"/>
              </w:rPr>
              <w:t>zd</w:t>
            </w:r>
            <w:proofErr w:type="spellEnd"/>
            <w:r w:rsidRPr="00562E05">
              <w:t>.</w:t>
            </w:r>
            <w:r>
              <w:rPr>
                <w:lang w:val="en-US"/>
              </w:rPr>
              <w:t>do</w:t>
            </w:r>
            <w:r w:rsidRPr="00562E05">
              <w:t>).</w:t>
            </w:r>
            <w:proofErr w:type="gramEnd"/>
            <w:r w:rsidRPr="00562E05">
              <w:t xml:space="preserve"> В случае наличия информа</w:t>
            </w:r>
            <w:r w:rsidRPr="00562E05">
              <w:t xml:space="preserve">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w:t>
            </w:r>
            <w:r w:rsidRPr="00562E05">
              <w:t xml:space="preserve">налогового органа и т.п.). </w:t>
            </w:r>
            <w:proofErr w:type="gramStart"/>
            <w:r w:rsidRPr="00562E05">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w:t>
            </w:r>
            <w:r w:rsidRPr="00562E05">
              <w:t>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62E05">
              <w:t>://</w:t>
            </w:r>
            <w:r>
              <w:rPr>
                <w:lang w:val="en-US"/>
              </w:rPr>
              <w:t>service</w:t>
            </w:r>
            <w:r w:rsidRPr="00562E05">
              <w:t>.</w:t>
            </w:r>
            <w:proofErr w:type="spellStart"/>
            <w:r>
              <w:rPr>
                <w:lang w:val="en-US"/>
              </w:rPr>
              <w:t>nalog</w:t>
            </w:r>
            <w:proofErr w:type="spellEnd"/>
            <w:r w:rsidRPr="00562E05">
              <w:t>.</w:t>
            </w:r>
            <w:proofErr w:type="spellStart"/>
            <w:r>
              <w:rPr>
                <w:lang w:val="en-US"/>
              </w:rPr>
              <w:t>ru</w:t>
            </w:r>
            <w:proofErr w:type="spellEnd"/>
            <w:r w:rsidRPr="00562E05">
              <w:t>/</w:t>
            </w:r>
            <w:proofErr w:type="spellStart"/>
            <w:r>
              <w:rPr>
                <w:lang w:val="en-US"/>
              </w:rPr>
              <w:t>zd</w:t>
            </w:r>
            <w:proofErr w:type="spellEnd"/>
            <w:r w:rsidRPr="00562E05">
              <w:t>.</w:t>
            </w:r>
            <w:r>
              <w:rPr>
                <w:lang w:val="en-US"/>
              </w:rPr>
              <w:t>do</w:t>
            </w:r>
            <w:r w:rsidRPr="00562E05">
              <w:t>) (далее в протоколах и иных документах - Информация о наличии/отсутствии у</w:t>
            </w:r>
            <w:proofErr w:type="gramEnd"/>
            <w:r w:rsidRPr="00562E05">
              <w:t xml:space="preserve"> претендента задо</w:t>
            </w:r>
            <w:r w:rsidRPr="00562E05">
              <w:t>лженности по уплате налогов, сборов и представленной налоговой отчетности);</w:t>
            </w:r>
          </w:p>
          <w:p w:rsidR="00EC247D" w:rsidRPr="00562E05" w:rsidRDefault="00C51075" w:rsidP="008D3265">
            <w:pPr>
              <w:pStyle w:val="aff6"/>
              <w:numPr>
                <w:ilvl w:val="1"/>
                <w:numId w:val="26"/>
              </w:numPr>
              <w:ind w:left="0" w:firstLine="397"/>
              <w:jc w:val="both"/>
            </w:pPr>
            <w:proofErr w:type="gramStart"/>
            <w:r w:rsidRPr="00562E0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62E05">
              <w:t>неприостановле</w:t>
            </w:r>
            <w:r w:rsidRPr="00562E05">
              <w:t>нии</w:t>
            </w:r>
            <w:proofErr w:type="spellEnd"/>
            <w:r w:rsidRPr="00562E0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w:t>
            </w:r>
            <w:r w:rsidRPr="00562E05">
              <w:t>ации (</w:t>
            </w:r>
            <w:r>
              <w:rPr>
                <w:lang w:val="en-US"/>
              </w:rPr>
              <w:t>http</w:t>
            </w:r>
            <w:r w:rsidRPr="00562E05">
              <w:t>://</w:t>
            </w:r>
            <w:proofErr w:type="spellStart"/>
            <w:r>
              <w:rPr>
                <w:lang w:val="en-US"/>
              </w:rPr>
              <w:t>fssprus</w:t>
            </w:r>
            <w:proofErr w:type="spellEnd"/>
            <w:r w:rsidRPr="00562E05">
              <w:t>.</w:t>
            </w:r>
            <w:proofErr w:type="spellStart"/>
            <w:r>
              <w:rPr>
                <w:lang w:val="en-US"/>
              </w:rPr>
              <w:t>ru</w:t>
            </w:r>
            <w:proofErr w:type="spellEnd"/>
            <w:r w:rsidRPr="00562E05">
              <w:t>/</w:t>
            </w:r>
            <w:proofErr w:type="spellStart"/>
            <w:r>
              <w:rPr>
                <w:lang w:val="en-US"/>
              </w:rPr>
              <w:t>iss</w:t>
            </w:r>
            <w:proofErr w:type="spellEnd"/>
            <w:r w:rsidRPr="00562E05">
              <w:t>/</w:t>
            </w:r>
            <w:proofErr w:type="spellStart"/>
            <w:r>
              <w:rPr>
                <w:lang w:val="en-US"/>
              </w:rPr>
              <w:t>ip</w:t>
            </w:r>
            <w:proofErr w:type="spellEnd"/>
            <w:r w:rsidRPr="00562E05">
              <w:t>), а также информации в едином</w:t>
            </w:r>
            <w:proofErr w:type="gramEnd"/>
            <w:r w:rsidRPr="00562E05">
              <w:t xml:space="preserve"> федеральном </w:t>
            </w:r>
            <w:proofErr w:type="gramStart"/>
            <w:r w:rsidRPr="00562E05">
              <w:t>реестре</w:t>
            </w:r>
            <w:proofErr w:type="gramEnd"/>
            <w:r w:rsidRPr="00562E05">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62E05">
              <w:t>://</w:t>
            </w:r>
            <w:r>
              <w:rPr>
                <w:lang w:val="en-US"/>
              </w:rPr>
              <w:t>www</w:t>
            </w:r>
            <w:r w:rsidRPr="00562E05">
              <w:t>.</w:t>
            </w:r>
            <w:proofErr w:type="spellStart"/>
            <w:r>
              <w:rPr>
                <w:lang w:val="en-US"/>
              </w:rPr>
              <w:t>fedresurs</w:t>
            </w:r>
            <w:proofErr w:type="spellEnd"/>
            <w:r w:rsidRPr="00562E05">
              <w:t>.</w:t>
            </w:r>
            <w:proofErr w:type="spellStart"/>
            <w:r>
              <w:rPr>
                <w:lang w:val="en-US"/>
              </w:rPr>
              <w:t>ru</w:t>
            </w:r>
            <w:proofErr w:type="spellEnd"/>
            <w:r w:rsidRPr="00562E05">
              <w:t>. В случ</w:t>
            </w:r>
            <w:r w:rsidRPr="00562E05">
              <w:t>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w:t>
            </w:r>
            <w:r w:rsidRPr="00562E05">
              <w:t xml:space="preserve">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62E05">
              <w:t>Организатором на день рассмотрения Заявок проверяется информация о наличии ис</w:t>
            </w:r>
            <w:r w:rsidRPr="00562E05">
              <w:t xml:space="preserve">полнительных производств и/или </w:t>
            </w:r>
            <w:proofErr w:type="spellStart"/>
            <w:r w:rsidRPr="00562E05">
              <w:t>неприостановлении</w:t>
            </w:r>
            <w:proofErr w:type="spellEnd"/>
            <w:r w:rsidRPr="00562E0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w:t>
            </w:r>
            <w:r w:rsidRPr="00562E05">
              <w:t>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62E05">
              <w:t xml:space="preserve"> производств и/или </w:t>
            </w:r>
            <w:proofErr w:type="spellStart"/>
            <w:r w:rsidRPr="00562E05">
              <w:lastRenderedPageBreak/>
              <w:t>неприостановлении</w:t>
            </w:r>
            <w:proofErr w:type="spellEnd"/>
            <w:r w:rsidRPr="00562E05">
              <w:t xml:space="preserve"> деятельности);</w:t>
            </w:r>
          </w:p>
          <w:p w:rsidR="00EC247D" w:rsidRPr="00562E05" w:rsidRDefault="00C51075" w:rsidP="008D3265">
            <w:pPr>
              <w:pStyle w:val="aff6"/>
              <w:numPr>
                <w:ilvl w:val="1"/>
                <w:numId w:val="26"/>
              </w:numPr>
              <w:ind w:left="0" w:firstLine="397"/>
              <w:jc w:val="both"/>
            </w:pPr>
            <w:r w:rsidRPr="00562E0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w:t>
            </w:r>
            <w:r w:rsidRPr="00562E05">
              <w:t>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w:t>
            </w:r>
            <w:r w:rsidRPr="00562E05">
              <w:t>оне одного претендента;</w:t>
            </w:r>
          </w:p>
          <w:p w:rsidR="00EC247D" w:rsidRPr="00562E05" w:rsidRDefault="00C51075" w:rsidP="008D3265">
            <w:pPr>
              <w:pStyle w:val="aff6"/>
              <w:numPr>
                <w:ilvl w:val="1"/>
                <w:numId w:val="26"/>
              </w:numPr>
              <w:ind w:left="0" w:firstLine="397"/>
              <w:jc w:val="both"/>
            </w:pPr>
            <w:r w:rsidRPr="00562E05">
              <w:t xml:space="preserve">информация по форме приложения № 6 к документации о </w:t>
            </w:r>
            <w:proofErr w:type="gramStart"/>
            <w:r w:rsidRPr="00562E05">
              <w:t>закупке</w:t>
            </w:r>
            <w:proofErr w:type="gramEnd"/>
            <w:r w:rsidRPr="00562E05">
              <w:t xml:space="preserve">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w:t>
            </w:r>
            <w:r w:rsidRPr="00562E05">
              <w:t>документов, подтверждающих соответствие товара требованиям, установленным законодательством Российской Федерации;</w:t>
            </w:r>
          </w:p>
          <w:p w:rsidR="00EC247D" w:rsidRPr="00562E05" w:rsidRDefault="00C51075" w:rsidP="008D3265">
            <w:pPr>
              <w:pStyle w:val="aff6"/>
              <w:numPr>
                <w:ilvl w:val="1"/>
                <w:numId w:val="26"/>
              </w:numPr>
              <w:ind w:left="0" w:firstLine="397"/>
              <w:jc w:val="both"/>
            </w:pPr>
            <w:r w:rsidRPr="00562E05">
              <w:t xml:space="preserve">сведения о планируемых к привлечению субподрядных организациях по форме приложения № 5 к документации о закупке (предоставляется претендентом </w:t>
            </w:r>
            <w:r w:rsidRPr="00562E05">
              <w:t>в случае привлечения субподрядчиков).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C247D" w:rsidRDefault="00C5107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w:t>
            </w:r>
            <w:r>
              <w:t xml:space="preserve">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w:t>
            </w:r>
            <w:r>
              <w:t>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w:t>
            </w:r>
            <w:r>
              <w:t xml:space="preserve">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A04571">
              <w:tc>
                <w:tcPr>
                  <w:tcW w:w="4423" w:type="dxa"/>
                </w:tcPr>
                <w:p w:rsidR="00A04571" w:rsidRDefault="00C51075">
                  <w:pPr>
                    <w:pStyle w:val="af9"/>
                    <w:ind w:firstLine="0"/>
                    <w:rPr>
                      <w:sz w:val="24"/>
                    </w:rPr>
                  </w:pPr>
                  <w:r>
                    <w:rPr>
                      <w:sz w:val="24"/>
                    </w:rPr>
                    <w:t xml:space="preserve">1. Цена за единицу Товара (руб. без учета НДС):   </w:t>
                  </w:r>
                </w:p>
                <w:p w:rsidR="00EC247D" w:rsidRDefault="00C51075">
                  <w:pPr>
                    <w:pStyle w:val="af9"/>
                    <w:ind w:firstLine="0"/>
                    <w:rPr>
                      <w:sz w:val="24"/>
                    </w:rPr>
                  </w:pPr>
                  <w:r>
                    <w:rPr>
                      <w:sz w:val="24"/>
                    </w:rPr>
                    <w:t xml:space="preserve">1.1. Грунт-эмаль синего цвета для наружных работ по металлу </w:t>
                  </w:r>
                </w:p>
              </w:tc>
              <w:tc>
                <w:tcPr>
                  <w:tcW w:w="2551" w:type="dxa"/>
                  <w:vAlign w:val="center"/>
                </w:tcPr>
                <w:p w:rsidR="00A04571" w:rsidRDefault="00A04571" w:rsidP="00A04571">
                  <w:pPr>
                    <w:pStyle w:val="af9"/>
                    <w:ind w:firstLine="0"/>
                    <w:jc w:val="center"/>
                    <w:rPr>
                      <w:sz w:val="24"/>
                    </w:rPr>
                  </w:pPr>
                </w:p>
                <w:p w:rsidR="00A04571" w:rsidRDefault="00A04571" w:rsidP="00A04571">
                  <w:pPr>
                    <w:pStyle w:val="af9"/>
                    <w:ind w:firstLine="0"/>
                    <w:jc w:val="center"/>
                    <w:rPr>
                      <w:sz w:val="24"/>
                    </w:rPr>
                  </w:pPr>
                </w:p>
                <w:p w:rsidR="00EC247D" w:rsidRDefault="00C51075" w:rsidP="00A04571">
                  <w:pPr>
                    <w:pStyle w:val="af9"/>
                    <w:ind w:firstLine="0"/>
                    <w:jc w:val="center"/>
                    <w:rPr>
                      <w:sz w:val="24"/>
                      <w:lang w:val="en-US"/>
                    </w:rPr>
                  </w:pPr>
                  <w:r>
                    <w:rPr>
                      <w:sz w:val="24"/>
                      <w:lang w:val="en-US"/>
                    </w:rPr>
                    <w:t>0,30</w:t>
                  </w:r>
                </w:p>
              </w:tc>
            </w:tr>
            <w:tr w:rsidR="006D2B87" w:rsidRPr="00514332" w:rsidTr="00A04571">
              <w:tc>
                <w:tcPr>
                  <w:tcW w:w="4423" w:type="dxa"/>
                </w:tcPr>
                <w:p w:rsidR="00EC247D" w:rsidRDefault="00C51075">
                  <w:pPr>
                    <w:pStyle w:val="af9"/>
                    <w:ind w:firstLine="0"/>
                    <w:rPr>
                      <w:sz w:val="24"/>
                    </w:rPr>
                  </w:pPr>
                  <w:r>
                    <w:rPr>
                      <w:sz w:val="24"/>
                    </w:rPr>
                    <w:t xml:space="preserve">1.2. Грунт-эмаль серого цвета для наружных работ по металлу </w:t>
                  </w:r>
                </w:p>
              </w:tc>
              <w:tc>
                <w:tcPr>
                  <w:tcW w:w="2551" w:type="dxa"/>
                  <w:vAlign w:val="center"/>
                </w:tcPr>
                <w:p w:rsidR="00EC247D" w:rsidRDefault="00C51075" w:rsidP="00A04571">
                  <w:pPr>
                    <w:pStyle w:val="af9"/>
                    <w:ind w:firstLine="0"/>
                    <w:jc w:val="center"/>
                    <w:rPr>
                      <w:sz w:val="24"/>
                      <w:lang w:val="en-US"/>
                    </w:rPr>
                  </w:pPr>
                  <w:r>
                    <w:rPr>
                      <w:sz w:val="24"/>
                      <w:lang w:val="en-US"/>
                    </w:rPr>
                    <w:t>0,20</w:t>
                  </w:r>
                </w:p>
              </w:tc>
            </w:tr>
            <w:tr w:rsidR="006D2B87" w:rsidRPr="00514332" w:rsidTr="00A04571">
              <w:tc>
                <w:tcPr>
                  <w:tcW w:w="4423" w:type="dxa"/>
                </w:tcPr>
                <w:p w:rsidR="00EC247D" w:rsidRDefault="00C51075">
                  <w:pPr>
                    <w:pStyle w:val="af9"/>
                    <w:ind w:firstLine="0"/>
                    <w:rPr>
                      <w:sz w:val="24"/>
                    </w:rPr>
                  </w:pPr>
                  <w:r>
                    <w:rPr>
                      <w:sz w:val="24"/>
                    </w:rPr>
                    <w:t>1.3. Грунт-эмаль белого цвета для наружных работ по металлу</w:t>
                  </w:r>
                  <w:r>
                    <w:rPr>
                      <w:sz w:val="24"/>
                    </w:rPr>
                    <w:t xml:space="preserve"> </w:t>
                  </w:r>
                </w:p>
              </w:tc>
              <w:tc>
                <w:tcPr>
                  <w:tcW w:w="2551" w:type="dxa"/>
                  <w:vAlign w:val="center"/>
                </w:tcPr>
                <w:p w:rsidR="00EC247D" w:rsidRDefault="00C51075" w:rsidP="00A04571">
                  <w:pPr>
                    <w:pStyle w:val="af9"/>
                    <w:ind w:firstLine="0"/>
                    <w:jc w:val="center"/>
                    <w:rPr>
                      <w:sz w:val="24"/>
                      <w:lang w:val="en-US"/>
                    </w:rPr>
                  </w:pPr>
                  <w:r>
                    <w:rPr>
                      <w:sz w:val="24"/>
                      <w:lang w:val="en-US"/>
                    </w:rPr>
                    <w:t>0,15</w:t>
                  </w:r>
                </w:p>
              </w:tc>
            </w:tr>
            <w:tr w:rsidR="006D2B87" w:rsidRPr="00514332" w:rsidTr="00A04571">
              <w:tc>
                <w:tcPr>
                  <w:tcW w:w="4423" w:type="dxa"/>
                </w:tcPr>
                <w:p w:rsidR="00EC247D" w:rsidRDefault="00C51075">
                  <w:pPr>
                    <w:pStyle w:val="af9"/>
                    <w:ind w:firstLine="0"/>
                    <w:rPr>
                      <w:sz w:val="24"/>
                    </w:rPr>
                  </w:pPr>
                  <w:r>
                    <w:rPr>
                      <w:sz w:val="24"/>
                    </w:rPr>
                    <w:t xml:space="preserve">1.4. Растворитель </w:t>
                  </w:r>
                </w:p>
              </w:tc>
              <w:tc>
                <w:tcPr>
                  <w:tcW w:w="2551" w:type="dxa"/>
                  <w:vAlign w:val="center"/>
                </w:tcPr>
                <w:p w:rsidR="00EC247D" w:rsidRDefault="00C51075" w:rsidP="00A04571">
                  <w:pPr>
                    <w:pStyle w:val="af9"/>
                    <w:ind w:firstLine="0"/>
                    <w:jc w:val="center"/>
                    <w:rPr>
                      <w:sz w:val="24"/>
                      <w:lang w:val="en-US"/>
                    </w:rPr>
                  </w:pPr>
                  <w:r>
                    <w:rPr>
                      <w:sz w:val="24"/>
                      <w:lang w:val="en-US"/>
                    </w:rPr>
                    <w:t>0,10</w:t>
                  </w:r>
                </w:p>
              </w:tc>
            </w:tr>
            <w:tr w:rsidR="006D2B87" w:rsidRPr="00514332" w:rsidTr="00A04571">
              <w:tc>
                <w:tcPr>
                  <w:tcW w:w="4423" w:type="dxa"/>
                </w:tcPr>
                <w:p w:rsidR="00EC247D" w:rsidRDefault="00C51075">
                  <w:pPr>
                    <w:pStyle w:val="af9"/>
                    <w:ind w:firstLine="0"/>
                    <w:rPr>
                      <w:sz w:val="24"/>
                    </w:rPr>
                  </w:pPr>
                  <w:r>
                    <w:rPr>
                      <w:sz w:val="24"/>
                    </w:rPr>
                    <w:t xml:space="preserve">2. Срок поставки каждой партии Товара (в </w:t>
                  </w:r>
                  <w:proofErr w:type="spellStart"/>
                  <w:r>
                    <w:rPr>
                      <w:sz w:val="24"/>
                    </w:rPr>
                    <w:t>раб</w:t>
                  </w:r>
                  <w:proofErr w:type="gramStart"/>
                  <w:r>
                    <w:rPr>
                      <w:sz w:val="24"/>
                    </w:rPr>
                    <w:t>.д</w:t>
                  </w:r>
                  <w:proofErr w:type="gramEnd"/>
                  <w:r>
                    <w:rPr>
                      <w:sz w:val="24"/>
                    </w:rPr>
                    <w:t>н</w:t>
                  </w:r>
                  <w:proofErr w:type="spellEnd"/>
                  <w:r>
                    <w:rPr>
                      <w:sz w:val="24"/>
                    </w:rPr>
                    <w:t xml:space="preserve">.) с момента получения заявки </w:t>
                  </w:r>
                </w:p>
              </w:tc>
              <w:tc>
                <w:tcPr>
                  <w:tcW w:w="2551" w:type="dxa"/>
                  <w:vAlign w:val="center"/>
                </w:tcPr>
                <w:p w:rsidR="00EC247D" w:rsidRDefault="00C51075" w:rsidP="00A04571">
                  <w:pPr>
                    <w:pStyle w:val="af9"/>
                    <w:ind w:firstLine="0"/>
                    <w:jc w:val="center"/>
                    <w:rPr>
                      <w:sz w:val="24"/>
                      <w:lang w:val="en-US"/>
                    </w:rPr>
                  </w:pPr>
                  <w:r>
                    <w:rPr>
                      <w:sz w:val="24"/>
                      <w:lang w:val="en-US"/>
                    </w:rPr>
                    <w:t>0,10</w:t>
                  </w:r>
                </w:p>
              </w:tc>
            </w:tr>
            <w:tr w:rsidR="006D2B87" w:rsidRPr="00514332" w:rsidTr="00A04571">
              <w:tc>
                <w:tcPr>
                  <w:tcW w:w="4423" w:type="dxa"/>
                </w:tcPr>
                <w:p w:rsidR="00EC247D" w:rsidRDefault="00C51075">
                  <w:pPr>
                    <w:pStyle w:val="af9"/>
                    <w:ind w:firstLine="0"/>
                    <w:rPr>
                      <w:sz w:val="24"/>
                    </w:rPr>
                  </w:pPr>
                  <w:r>
                    <w:rPr>
                      <w:sz w:val="24"/>
                    </w:rPr>
                    <w:t xml:space="preserve">3. Гарантийный срок хранения Товара (грунт-эмаль) с даты изготовления (мес.) </w:t>
                  </w:r>
                </w:p>
              </w:tc>
              <w:tc>
                <w:tcPr>
                  <w:tcW w:w="2551" w:type="dxa"/>
                  <w:vAlign w:val="center"/>
                </w:tcPr>
                <w:p w:rsidR="00EC247D" w:rsidRDefault="00C51075" w:rsidP="00A04571">
                  <w:pPr>
                    <w:pStyle w:val="af9"/>
                    <w:ind w:firstLine="0"/>
                    <w:jc w:val="center"/>
                    <w:rPr>
                      <w:sz w:val="24"/>
                      <w:lang w:val="en-US"/>
                    </w:rPr>
                  </w:pPr>
                  <w:r>
                    <w:rPr>
                      <w:sz w:val="24"/>
                      <w:lang w:val="en-US"/>
                    </w:rPr>
                    <w:t>0,10</w:t>
                  </w:r>
                </w:p>
              </w:tc>
            </w:tr>
            <w:tr w:rsidR="006D2B87" w:rsidRPr="00514332" w:rsidTr="00A04571">
              <w:tc>
                <w:tcPr>
                  <w:tcW w:w="4423" w:type="dxa"/>
                </w:tcPr>
                <w:p w:rsidR="00EC247D" w:rsidRDefault="00C51075">
                  <w:pPr>
                    <w:pStyle w:val="af9"/>
                    <w:ind w:firstLine="0"/>
                    <w:rPr>
                      <w:sz w:val="24"/>
                    </w:rPr>
                  </w:pPr>
                  <w:r>
                    <w:rPr>
                      <w:sz w:val="24"/>
                    </w:rPr>
                    <w:t xml:space="preserve">4. Наличие согласия участника осуществлять электронный </w:t>
                  </w:r>
                  <w:r>
                    <w:rPr>
                      <w:sz w:val="24"/>
                    </w:rPr>
                    <w:lastRenderedPageBreak/>
                    <w:t>документооборот (ЭДО) на услови</w:t>
                  </w:r>
                  <w:r w:rsidR="005C3532">
                    <w:rPr>
                      <w:sz w:val="24"/>
                    </w:rPr>
                    <w:t>ях, изложенных в приложениях № 5 и № 5</w:t>
                  </w:r>
                  <w:r>
                    <w:rPr>
                      <w:sz w:val="24"/>
                    </w:rPr>
                    <w:t xml:space="preserve">а к проекту договора (приложение № 4 </w:t>
                  </w:r>
                  <w:proofErr w:type="gramStart"/>
                  <w:r>
                    <w:rPr>
                      <w:sz w:val="24"/>
                    </w:rPr>
                    <w:t>к</w:t>
                  </w:r>
                  <w:proofErr w:type="gramEnd"/>
                  <w:r>
                    <w:rPr>
                      <w:sz w:val="24"/>
                    </w:rPr>
                    <w:t xml:space="preserve"> настоящей документацией о закупке). </w:t>
                  </w:r>
                  <w:proofErr w:type="gramStart"/>
                  <w:r>
                    <w:rPr>
                      <w:sz w:val="24"/>
                    </w:rPr>
                    <w:t>В случае если в финансово-коммерческом предложении участника выражено согласие на ЭДО, заявке участника по данно</w:t>
                  </w:r>
                  <w:r>
                    <w:rPr>
                      <w:sz w:val="24"/>
                    </w:rPr>
                    <w:t xml:space="preserve">му критерию присваивается 1 (один) балл, в случае несогласия – 0 (ноль) баллов) </w:t>
                  </w:r>
                  <w:proofErr w:type="gramEnd"/>
                </w:p>
              </w:tc>
              <w:tc>
                <w:tcPr>
                  <w:tcW w:w="2551" w:type="dxa"/>
                  <w:vAlign w:val="center"/>
                </w:tcPr>
                <w:p w:rsidR="00EC247D" w:rsidRDefault="00C51075" w:rsidP="00A04571">
                  <w:pPr>
                    <w:pStyle w:val="af9"/>
                    <w:ind w:firstLine="0"/>
                    <w:jc w:val="center"/>
                    <w:rPr>
                      <w:sz w:val="24"/>
                      <w:lang w:val="en-US"/>
                    </w:rPr>
                  </w:pPr>
                  <w:r>
                    <w:rPr>
                      <w:sz w:val="24"/>
                      <w:lang w:val="en-US"/>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EC247D" w:rsidRDefault="00C51075">
                  <w:pPr>
                    <w:pStyle w:val="-3"/>
                    <w:tabs>
                      <w:tab w:val="clear" w:pos="1985"/>
                    </w:tabs>
                    <w:suppressAutoHyphens/>
                    <w:rPr>
                      <w:sz w:val="24"/>
                    </w:rPr>
                  </w:pPr>
                  <w:r>
                    <w:rPr>
                      <w:sz w:val="24"/>
                    </w:rPr>
                    <w:t>П</w:t>
                  </w:r>
                  <w:r>
                    <w:rPr>
                      <w:sz w:val="24"/>
                    </w:rPr>
                    <w:t>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C247D" w:rsidRDefault="00C51075">
                  <w:pPr>
                    <w:pStyle w:val="-3"/>
                    <w:tabs>
                      <w:tab w:val="clear" w:pos="1985"/>
                    </w:tabs>
                    <w:suppressAutoHyphens/>
                    <w:ind w:firstLine="629"/>
                    <w:rPr>
                      <w:sz w:val="24"/>
                    </w:rPr>
                  </w:pPr>
                  <w:r>
                    <w:rPr>
                      <w:sz w:val="24"/>
                    </w:rPr>
                    <w:t>П</w:t>
                  </w:r>
                  <w:r>
                    <w:rPr>
                      <w:sz w:val="24"/>
                    </w:rPr>
                    <w:t>обедитель не имеет права отказаться от заключения договора, если его предложения по внесению в договор изменений не были согласованы.</w:t>
                  </w:r>
                </w:p>
                <w:p w:rsidR="00EC247D" w:rsidRDefault="00EC247D">
                  <w:pPr>
                    <w:pStyle w:val="-3"/>
                    <w:tabs>
                      <w:tab w:val="clear" w:pos="1985"/>
                    </w:tabs>
                    <w:suppressAutoHyphens/>
                    <w:rPr>
                      <w:sz w:val="24"/>
                    </w:rPr>
                  </w:pPr>
                </w:p>
              </w:tc>
            </w:tr>
            <w:tr w:rsidR="000A15FB" w:rsidRPr="00E048E8" w:rsidTr="004D6B74">
              <w:tc>
                <w:tcPr>
                  <w:tcW w:w="6974" w:type="dxa"/>
                </w:tcPr>
                <w:p w:rsidR="00EC247D" w:rsidRDefault="00C51075">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EC247D" w:rsidRDefault="00C51075">
                  <w:pPr>
                    <w:pStyle w:val="af9"/>
                    <w:ind w:firstLine="629"/>
                    <w:rPr>
                      <w:sz w:val="24"/>
                    </w:rPr>
                  </w:pPr>
                  <w:r>
                    <w:rPr>
                      <w:sz w:val="24"/>
                    </w:rPr>
                    <w:t>Не предусмотрено.</w:t>
                  </w:r>
                </w:p>
                <w:p w:rsidR="00EC247D" w:rsidRDefault="00EC247D">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04571" w:rsidRDefault="00A04571">
            <w:pPr>
              <w:pStyle w:val="19"/>
              <w:ind w:firstLine="0"/>
              <w:rPr>
                <w:sz w:val="24"/>
                <w:szCs w:val="24"/>
              </w:rPr>
            </w:pPr>
          </w:p>
          <w:p w:rsidR="00EC247D" w:rsidRDefault="00C5107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C247D" w:rsidRDefault="00C5107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C247D" w:rsidRDefault="00EC247D">
            <w:pPr>
              <w:pStyle w:val="19"/>
              <w:ind w:firstLine="0"/>
              <w:rPr>
                <w:sz w:val="24"/>
                <w:szCs w:val="24"/>
              </w:rPr>
            </w:pPr>
          </w:p>
          <w:p w:rsidR="00EC247D" w:rsidRDefault="00C51075">
            <w:pPr>
              <w:pStyle w:val="19"/>
              <w:ind w:firstLine="0"/>
              <w:rPr>
                <w:sz w:val="24"/>
                <w:szCs w:val="24"/>
              </w:rPr>
            </w:pPr>
            <w:r>
              <w:rPr>
                <w:sz w:val="24"/>
                <w:szCs w:val="24"/>
              </w:rPr>
              <w:t>Не предусмотрено.</w:t>
            </w:r>
          </w:p>
          <w:p w:rsidR="00EC247D" w:rsidRDefault="00EC247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C247D" w:rsidRDefault="00EC247D">
            <w:pPr>
              <w:pStyle w:val="19"/>
              <w:ind w:firstLine="0"/>
              <w:rPr>
                <w:sz w:val="24"/>
                <w:szCs w:val="24"/>
              </w:rPr>
            </w:pPr>
          </w:p>
          <w:p w:rsidR="00EC247D" w:rsidRDefault="00C5107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C247D" w:rsidRDefault="008310F4">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сторонами и действует по «31» марта 2022 года включительно, а в части оплат и условий об ответственности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EC247D" w:rsidRDefault="00C5107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8310F4">
        <w:rPr>
          <w:b/>
          <w:sz w:val="28"/>
        </w:rPr>
        <w:t>НКПОКТ-21-0005</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8310F4">
        <w:rPr>
          <w:szCs w:val="28"/>
        </w:rPr>
        <w:t>НКПОКТ-21-0005</w:t>
      </w:r>
      <w:r>
        <w:rPr>
          <w:szCs w:val="28"/>
        </w:rPr>
        <w:t xml:space="preserve"> (далее – Открытый конкурс) на </w:t>
      </w:r>
      <w:r w:rsidR="008310F4">
        <w:rPr>
          <w:bCs/>
          <w:szCs w:val="28"/>
        </w:rPr>
        <w:t>поставку лакокрасочных материалов и растворителя (далее - Товар)</w:t>
      </w:r>
      <w:r w:rsidR="008310F4">
        <w:t xml:space="preserve"> </w:t>
      </w:r>
      <w:r w:rsidR="008310F4">
        <w:rPr>
          <w:szCs w:val="28"/>
        </w:rPr>
        <w:t>для нужд филиала ПАО «</w:t>
      </w:r>
      <w:proofErr w:type="spellStart"/>
      <w:r w:rsidR="008310F4">
        <w:rPr>
          <w:szCs w:val="28"/>
        </w:rPr>
        <w:t>ТрансКонтейнер</w:t>
      </w:r>
      <w:proofErr w:type="spellEnd"/>
      <w:r w:rsidR="008310F4">
        <w:rPr>
          <w:szCs w:val="28"/>
        </w:rPr>
        <w:t>»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247D" w:rsidRDefault="00C5107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C247D" w:rsidRDefault="00C5107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C247D" w:rsidRPr="003C7F96" w:rsidRDefault="00EC247D" w:rsidP="0042535F">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EC247D" w:rsidRDefault="00EC247D" w:rsidP="003C7F9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EC247D" w:rsidRPr="003C7F96" w:rsidRDefault="00EC247D" w:rsidP="003C7F96">
      <w:pPr>
        <w:spacing w:after="160" w:line="259" w:lineRule="auto"/>
        <w:rPr>
          <w:rFonts w:eastAsia="Calibri"/>
          <w:sz w:val="28"/>
          <w:szCs w:val="28"/>
          <w:lang w:eastAsia="en-US"/>
        </w:rPr>
      </w:pPr>
      <w:r>
        <w:rPr>
          <w:rFonts w:eastAsia="Calibri"/>
          <w:sz w:val="28"/>
          <w:szCs w:val="28"/>
          <w:lang w:eastAsia="en-US"/>
        </w:rPr>
        <w:t>Открытый конкурс № ОКэ-</w:t>
      </w:r>
      <w:r w:rsidR="000C3008">
        <w:rPr>
          <w:rFonts w:eastAsia="Calibri"/>
          <w:sz w:val="28"/>
          <w:szCs w:val="28"/>
          <w:lang w:eastAsia="en-US"/>
        </w:rPr>
        <w:t>НКПОКТ-21-0005</w:t>
      </w:r>
      <w:r>
        <w:rPr>
          <w:rFonts w:eastAsia="Calibri"/>
          <w:sz w:val="28"/>
          <w:szCs w:val="28"/>
          <w:lang w:eastAsia="en-US"/>
        </w:rPr>
        <w:t xml:space="preserve"> (далее – Открытый конкурс)</w:t>
      </w:r>
    </w:p>
    <w:p w:rsidR="00EC247D" w:rsidRPr="003C7F96" w:rsidRDefault="00EC247D" w:rsidP="003C7F9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EC247D" w:rsidRPr="003C7F96" w:rsidRDefault="00EC247D" w:rsidP="000C3008">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EC247D" w:rsidRPr="00C6024C" w:rsidRDefault="00EC247D" w:rsidP="00C57496">
      <w:pPr>
        <w:jc w:val="right"/>
        <w:rPr>
          <w:i/>
        </w:rPr>
      </w:pPr>
      <w:r>
        <w:rPr>
          <w:i/>
        </w:rPr>
        <w:t>Таблица № 1</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559"/>
        <w:gridCol w:w="1134"/>
        <w:gridCol w:w="567"/>
        <w:gridCol w:w="992"/>
        <w:gridCol w:w="993"/>
        <w:gridCol w:w="992"/>
        <w:gridCol w:w="1134"/>
        <w:gridCol w:w="1417"/>
        <w:gridCol w:w="851"/>
      </w:tblGrid>
      <w:tr w:rsidR="00EC247D" w:rsidRPr="00C57496" w:rsidTr="005C3532">
        <w:tc>
          <w:tcPr>
            <w:tcW w:w="426"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5C3532">
            <w:pPr>
              <w:pStyle w:val="24"/>
              <w:suppressAutoHyphens/>
              <w:ind w:left="0"/>
              <w:jc w:val="center"/>
              <w:rPr>
                <w:b/>
                <w:noProof/>
                <w:sz w:val="20"/>
                <w:szCs w:val="20"/>
              </w:rPr>
            </w:pPr>
            <w:r>
              <w:rPr>
                <w:b/>
                <w:noProof/>
                <w:sz w:val="20"/>
                <w:szCs w:val="20"/>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5C3532">
            <w:pPr>
              <w:pStyle w:val="24"/>
              <w:suppressAutoHyphens/>
              <w:ind w:left="0"/>
              <w:jc w:val="center"/>
              <w:rPr>
                <w:b/>
                <w:noProof/>
                <w:sz w:val="20"/>
                <w:szCs w:val="20"/>
              </w:rPr>
            </w:pPr>
            <w:r>
              <w:rPr>
                <w:b/>
                <w:noProof/>
                <w:sz w:val="20"/>
                <w:szCs w:val="20"/>
              </w:rPr>
              <w:t>Наименование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5C3532">
            <w:pPr>
              <w:pStyle w:val="24"/>
              <w:suppressAutoHyphens/>
              <w:ind w:left="0"/>
              <w:jc w:val="center"/>
              <w:rPr>
                <w:b/>
                <w:noProof/>
                <w:sz w:val="20"/>
                <w:szCs w:val="20"/>
              </w:rPr>
            </w:pPr>
            <w:r>
              <w:rPr>
                <w:b/>
                <w:noProof/>
                <w:sz w:val="20"/>
                <w:szCs w:val="20"/>
              </w:rPr>
              <w:t>Торговая марка Товара</w:t>
            </w:r>
          </w:p>
        </w:tc>
        <w:tc>
          <w:tcPr>
            <w:tcW w:w="567"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5C3532">
            <w:pPr>
              <w:pStyle w:val="24"/>
              <w:suppressAutoHyphens/>
              <w:ind w:left="0"/>
              <w:jc w:val="center"/>
              <w:rPr>
                <w:b/>
                <w:noProof/>
                <w:sz w:val="20"/>
                <w:szCs w:val="20"/>
              </w:rPr>
            </w:pPr>
            <w:r>
              <w:rPr>
                <w:b/>
                <w:noProof/>
                <w:sz w:val="20"/>
                <w:szCs w:val="20"/>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5C3532">
            <w:pPr>
              <w:pStyle w:val="24"/>
              <w:suppressAutoHyphens/>
              <w:ind w:left="0"/>
              <w:jc w:val="center"/>
              <w:rPr>
                <w:b/>
                <w:noProof/>
                <w:sz w:val="20"/>
                <w:szCs w:val="20"/>
              </w:rPr>
            </w:pPr>
            <w:r>
              <w:rPr>
                <w:b/>
                <w:noProof/>
                <w:sz w:val="20"/>
                <w:szCs w:val="20"/>
              </w:rPr>
              <w:t>Ориентировочноекол-во Товара</w:t>
            </w:r>
          </w:p>
        </w:tc>
        <w:tc>
          <w:tcPr>
            <w:tcW w:w="993"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5C3532">
            <w:pPr>
              <w:jc w:val="center"/>
              <w:rPr>
                <w:b/>
                <w:sz w:val="20"/>
                <w:szCs w:val="20"/>
              </w:rPr>
            </w:pPr>
            <w:r>
              <w:rPr>
                <w:b/>
                <w:sz w:val="20"/>
                <w:szCs w:val="20"/>
              </w:rPr>
              <w:t>Цена за ед. Товара (руб. без учета НДС)</w:t>
            </w:r>
          </w:p>
        </w:tc>
        <w:tc>
          <w:tcPr>
            <w:tcW w:w="992"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5C3532">
            <w:pPr>
              <w:jc w:val="center"/>
              <w:rPr>
                <w:b/>
                <w:bCs/>
                <w:sz w:val="20"/>
                <w:szCs w:val="20"/>
              </w:rPr>
            </w:pPr>
            <w:r>
              <w:rPr>
                <w:b/>
                <w:bCs/>
                <w:sz w:val="20"/>
                <w:szCs w:val="20"/>
              </w:rPr>
              <w:t>Стоимость Товара (руб. без учета НДС)</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5C3532">
            <w:pPr>
              <w:jc w:val="center"/>
              <w:rPr>
                <w:b/>
                <w:sz w:val="20"/>
                <w:szCs w:val="20"/>
              </w:rPr>
            </w:pPr>
            <w:r>
              <w:rPr>
                <w:b/>
                <w:bCs/>
                <w:sz w:val="20"/>
                <w:szCs w:val="20"/>
              </w:rPr>
              <w:t>Гарантийный срок</w:t>
            </w:r>
            <w:r>
              <w:rPr>
                <w:rStyle w:val="af6"/>
                <w:b/>
                <w:bCs/>
                <w:sz w:val="20"/>
                <w:szCs w:val="20"/>
              </w:rPr>
              <w:footnoteReference w:id="3"/>
            </w:r>
          </w:p>
        </w:tc>
        <w:tc>
          <w:tcPr>
            <w:tcW w:w="1417"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5C3532">
            <w:pPr>
              <w:jc w:val="center"/>
              <w:rPr>
                <w:b/>
                <w:sz w:val="20"/>
                <w:szCs w:val="20"/>
              </w:rPr>
            </w:pPr>
            <w:r>
              <w:rPr>
                <w:b/>
                <w:bCs/>
                <w:sz w:val="20"/>
                <w:szCs w:val="20"/>
              </w:rPr>
              <w:t>Форма, срок и порядок оплаты</w:t>
            </w:r>
            <w:r>
              <w:rPr>
                <w:rStyle w:val="af6"/>
                <w:b/>
                <w:bCs/>
                <w:sz w:val="20"/>
                <w:szCs w:val="20"/>
              </w:rPr>
              <w:footnoteReference w:id="4"/>
            </w:r>
          </w:p>
        </w:tc>
        <w:tc>
          <w:tcPr>
            <w:tcW w:w="851"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5C3532">
            <w:pPr>
              <w:jc w:val="center"/>
              <w:rPr>
                <w:b/>
                <w:sz w:val="20"/>
                <w:szCs w:val="20"/>
              </w:rPr>
            </w:pPr>
            <w:r>
              <w:rPr>
                <w:b/>
                <w:sz w:val="20"/>
                <w:szCs w:val="20"/>
              </w:rPr>
              <w:t>Срок поставки</w:t>
            </w:r>
            <w:r>
              <w:rPr>
                <w:rStyle w:val="af6"/>
                <w:b/>
                <w:sz w:val="20"/>
                <w:szCs w:val="20"/>
              </w:rPr>
              <w:footnoteReference w:id="5"/>
            </w:r>
          </w:p>
        </w:tc>
      </w:tr>
      <w:tr w:rsidR="00EC247D" w:rsidRPr="00C57496" w:rsidTr="00C57496">
        <w:tc>
          <w:tcPr>
            <w:tcW w:w="426"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b/>
                <w:noProof/>
                <w:sz w:val="20"/>
                <w:szCs w:val="20"/>
              </w:rPr>
            </w:pPr>
            <w:r>
              <w:rPr>
                <w:b/>
                <w:noProof/>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b/>
                <w:noProof/>
                <w:sz w:val="20"/>
                <w:szCs w:val="20"/>
              </w:rPr>
            </w:pPr>
            <w:r>
              <w:rPr>
                <w:b/>
                <w:noProof/>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C57496">
            <w:pPr>
              <w:pStyle w:val="24"/>
              <w:suppressAutoHyphens/>
              <w:ind w:left="0"/>
              <w:jc w:val="center"/>
              <w:rPr>
                <w:b/>
                <w:noProof/>
                <w:sz w:val="20"/>
                <w:szCs w:val="20"/>
              </w:rPr>
            </w:pPr>
            <w:r>
              <w:rPr>
                <w:b/>
                <w:noProof/>
                <w:sz w:val="20"/>
                <w:szCs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b/>
                <w:noProof/>
                <w:sz w:val="20"/>
                <w:szCs w:val="20"/>
              </w:rPr>
            </w:pPr>
            <w:r>
              <w:rPr>
                <w:b/>
                <w:noProof/>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b/>
                <w:noProof/>
                <w:sz w:val="20"/>
                <w:szCs w:val="20"/>
              </w:rPr>
            </w:pPr>
            <w:r>
              <w:rPr>
                <w:b/>
                <w:noProof/>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rPr>
                <w:b/>
                <w:sz w:val="20"/>
                <w:szCs w:val="20"/>
              </w:rPr>
            </w:pPr>
            <w:r>
              <w:rPr>
                <w:b/>
                <w:sz w:val="20"/>
                <w:szCs w:val="20"/>
              </w:rPr>
              <w:t>6</w:t>
            </w:r>
          </w:p>
        </w:tc>
        <w:tc>
          <w:tcPr>
            <w:tcW w:w="992" w:type="dxa"/>
            <w:tcBorders>
              <w:top w:val="single" w:sz="4" w:space="0" w:color="auto"/>
              <w:left w:val="single" w:sz="4" w:space="0" w:color="auto"/>
              <w:bottom w:val="single" w:sz="4" w:space="0" w:color="auto"/>
              <w:right w:val="single" w:sz="4" w:space="0" w:color="auto"/>
            </w:tcBorders>
          </w:tcPr>
          <w:p w:rsidR="00EC247D" w:rsidRPr="00C57496" w:rsidRDefault="00EC247D" w:rsidP="00C57496">
            <w:pPr>
              <w:rPr>
                <w:b/>
                <w:bCs/>
                <w:sz w:val="20"/>
                <w:szCs w:val="20"/>
              </w:rPr>
            </w:pPr>
            <w:r>
              <w:rPr>
                <w:b/>
                <w:bCs/>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C57496">
            <w:pPr>
              <w:rPr>
                <w:b/>
                <w:bCs/>
                <w:sz w:val="20"/>
                <w:szCs w:val="20"/>
              </w:rPr>
            </w:pPr>
            <w:r>
              <w:rPr>
                <w:b/>
                <w:bCs/>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C57496">
            <w:pPr>
              <w:rPr>
                <w:b/>
                <w:bCs/>
                <w:sz w:val="20"/>
                <w:szCs w:val="20"/>
              </w:rPr>
            </w:pPr>
            <w:r>
              <w:rPr>
                <w:b/>
                <w:bCs/>
                <w:sz w:val="20"/>
                <w:szCs w:val="20"/>
              </w:rPr>
              <w:t>9</w:t>
            </w:r>
          </w:p>
        </w:tc>
        <w:tc>
          <w:tcPr>
            <w:tcW w:w="851"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C57496">
            <w:pPr>
              <w:rPr>
                <w:b/>
                <w:sz w:val="20"/>
                <w:szCs w:val="20"/>
              </w:rPr>
            </w:pPr>
            <w:r>
              <w:rPr>
                <w:b/>
                <w:sz w:val="20"/>
                <w:szCs w:val="20"/>
              </w:rPr>
              <w:t>10</w:t>
            </w:r>
          </w:p>
        </w:tc>
      </w:tr>
      <w:tr w:rsidR="00EC247D" w:rsidRPr="00C57496" w:rsidTr="00C57496">
        <w:tc>
          <w:tcPr>
            <w:tcW w:w="426"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16"/>
                <w:szCs w:val="16"/>
              </w:rPr>
            </w:pPr>
            <w:r>
              <w:rPr>
                <w:noProof/>
                <w:sz w:val="16"/>
                <w:szCs w:val="16"/>
              </w:rPr>
              <w:t>1.</w:t>
            </w:r>
          </w:p>
        </w:tc>
        <w:tc>
          <w:tcPr>
            <w:tcW w:w="1559" w:type="dxa"/>
            <w:tcBorders>
              <w:top w:val="single" w:sz="4" w:space="0" w:color="auto"/>
              <w:left w:val="single" w:sz="4" w:space="0" w:color="auto"/>
              <w:bottom w:val="single" w:sz="4" w:space="0" w:color="auto"/>
              <w:right w:val="single" w:sz="4" w:space="0" w:color="auto"/>
            </w:tcBorders>
            <w:hideMark/>
          </w:tcPr>
          <w:p w:rsidR="00EC247D" w:rsidRPr="00C57496" w:rsidRDefault="00EC247D" w:rsidP="00C57496">
            <w:pPr>
              <w:pStyle w:val="24"/>
              <w:suppressAutoHyphens/>
              <w:ind w:left="0"/>
              <w:rPr>
                <w:noProof/>
                <w:sz w:val="16"/>
                <w:szCs w:val="16"/>
              </w:rPr>
            </w:pPr>
            <w:r>
              <w:rPr>
                <w:noProof/>
                <w:sz w:val="16"/>
                <w:szCs w:val="16"/>
              </w:rPr>
              <w:t>Грунт-эмаль синего цвета для наружных работ по металлу (RAL 5017)</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C57496">
            <w:pPr>
              <w:pStyle w:val="24"/>
              <w:suppressAutoHyphens/>
              <w:ind w:left="0"/>
              <w:jc w:val="center"/>
              <w:rPr>
                <w:noProof/>
                <w:sz w:val="20"/>
                <w:szCs w:val="20"/>
              </w:rPr>
            </w:pPr>
          </w:p>
        </w:tc>
        <w:tc>
          <w:tcPr>
            <w:tcW w:w="567" w:type="dxa"/>
            <w:vMerge w:val="restart"/>
            <w:tcBorders>
              <w:top w:val="single" w:sz="4" w:space="0" w:color="auto"/>
              <w:left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20"/>
                <w:szCs w:val="20"/>
              </w:rPr>
            </w:pPr>
            <w:r>
              <w:rPr>
                <w:noProof/>
                <w:sz w:val="20"/>
                <w:szCs w:val="20"/>
              </w:rPr>
              <w:t>кг.</w:t>
            </w:r>
          </w:p>
        </w:tc>
        <w:tc>
          <w:tcPr>
            <w:tcW w:w="992"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236A9D">
            <w:pPr>
              <w:pStyle w:val="24"/>
              <w:suppressAutoHyphens/>
              <w:ind w:left="0"/>
              <w:jc w:val="center"/>
              <w:rPr>
                <w:noProof/>
                <w:sz w:val="20"/>
                <w:szCs w:val="20"/>
              </w:rPr>
            </w:pPr>
            <w:r>
              <w:rPr>
                <w:noProof/>
                <w:sz w:val="20"/>
                <w:szCs w:val="20"/>
              </w:rPr>
              <w:t>5750</w:t>
            </w:r>
          </w:p>
        </w:tc>
        <w:tc>
          <w:tcPr>
            <w:tcW w:w="993"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rPr>
                <w:sz w:val="20"/>
                <w:szCs w:val="20"/>
              </w:rPr>
            </w:pPr>
          </w:p>
        </w:tc>
        <w:tc>
          <w:tcPr>
            <w:tcW w:w="992" w:type="dxa"/>
            <w:tcBorders>
              <w:top w:val="single" w:sz="4" w:space="0" w:color="auto"/>
              <w:left w:val="single" w:sz="4" w:space="0" w:color="auto"/>
              <w:right w:val="single" w:sz="4" w:space="0" w:color="auto"/>
            </w:tcBorders>
          </w:tcPr>
          <w:p w:rsidR="00EC247D" w:rsidRPr="00C57496" w:rsidRDefault="00EC247D" w:rsidP="00C57496">
            <w:pPr>
              <w:rPr>
                <w:bCs/>
                <w:sz w:val="16"/>
                <w:szCs w:val="16"/>
              </w:rPr>
            </w:pPr>
          </w:p>
        </w:tc>
        <w:tc>
          <w:tcPr>
            <w:tcW w:w="1134" w:type="dxa"/>
            <w:vMerge w:val="restart"/>
            <w:tcBorders>
              <w:top w:val="single" w:sz="4" w:space="0" w:color="auto"/>
              <w:left w:val="single" w:sz="4" w:space="0" w:color="auto"/>
              <w:right w:val="single" w:sz="4" w:space="0" w:color="auto"/>
            </w:tcBorders>
            <w:vAlign w:val="center"/>
          </w:tcPr>
          <w:p w:rsidR="00EC247D" w:rsidRPr="00C57496" w:rsidRDefault="00EC247D" w:rsidP="00C57496">
            <w:pPr>
              <w:rPr>
                <w:sz w:val="16"/>
                <w:szCs w:val="16"/>
              </w:rPr>
            </w:pPr>
            <w:r>
              <w:rPr>
                <w:bCs/>
                <w:sz w:val="16"/>
                <w:szCs w:val="16"/>
              </w:rPr>
              <w:t>Устанавливается заводом-изготовителем, но не менее ___ (двенадцати) месяцев с даты изготовления</w:t>
            </w:r>
          </w:p>
        </w:tc>
        <w:tc>
          <w:tcPr>
            <w:tcW w:w="1417" w:type="dxa"/>
            <w:vMerge w:val="restart"/>
            <w:tcBorders>
              <w:top w:val="single" w:sz="4" w:space="0" w:color="auto"/>
              <w:left w:val="single" w:sz="4" w:space="0" w:color="auto"/>
              <w:right w:val="single" w:sz="4" w:space="0" w:color="auto"/>
            </w:tcBorders>
            <w:vAlign w:val="center"/>
          </w:tcPr>
          <w:p w:rsidR="00EC247D" w:rsidRPr="00C57496" w:rsidRDefault="00EC247D" w:rsidP="00C57496">
            <w:pPr>
              <w:rPr>
                <w:sz w:val="16"/>
                <w:szCs w:val="16"/>
              </w:rPr>
            </w:pPr>
            <w:r>
              <w:rPr>
                <w:sz w:val="16"/>
                <w:szCs w:val="16"/>
              </w:rPr>
              <w:t>Оплата каждой партии Товара производится Покупателем в течение</w:t>
            </w:r>
            <w:proofErr w:type="gramStart"/>
            <w:r>
              <w:rPr>
                <w:sz w:val="16"/>
                <w:szCs w:val="16"/>
              </w:rPr>
              <w:t xml:space="preserve"> __ (______) </w:t>
            </w:r>
            <w:proofErr w:type="gramEnd"/>
            <w:r>
              <w:rPr>
                <w:sz w:val="16"/>
                <w:szCs w:val="16"/>
              </w:rPr>
              <w:t xml:space="preserve">календарных дней с даты подписания товарной накладной (ТОРГ-12) или УПД на соответствующую партию Товара </w:t>
            </w:r>
          </w:p>
        </w:tc>
        <w:tc>
          <w:tcPr>
            <w:tcW w:w="851" w:type="dxa"/>
            <w:vMerge w:val="restart"/>
            <w:tcBorders>
              <w:top w:val="single" w:sz="4" w:space="0" w:color="auto"/>
              <w:left w:val="single" w:sz="4" w:space="0" w:color="auto"/>
              <w:right w:val="single" w:sz="4" w:space="0" w:color="auto"/>
            </w:tcBorders>
            <w:vAlign w:val="center"/>
          </w:tcPr>
          <w:p w:rsidR="00EC247D" w:rsidRPr="00C57496" w:rsidRDefault="00EC247D" w:rsidP="00C57496">
            <w:pPr>
              <w:rPr>
                <w:sz w:val="16"/>
                <w:szCs w:val="16"/>
              </w:rPr>
            </w:pPr>
            <w:r>
              <w:rPr>
                <w:sz w:val="16"/>
                <w:szCs w:val="16"/>
              </w:rPr>
              <w:t>Партиями в течение</w:t>
            </w:r>
            <w:proofErr w:type="gramStart"/>
            <w:r>
              <w:rPr>
                <w:sz w:val="16"/>
                <w:szCs w:val="16"/>
              </w:rPr>
              <w:t xml:space="preserve"> __(___) </w:t>
            </w:r>
            <w:proofErr w:type="gramEnd"/>
            <w:r>
              <w:rPr>
                <w:sz w:val="16"/>
                <w:szCs w:val="16"/>
              </w:rPr>
              <w:t>рабочих дней с даты направления Покупателем заявки (любым видом связи)</w:t>
            </w:r>
          </w:p>
        </w:tc>
      </w:tr>
      <w:tr w:rsidR="00EC247D" w:rsidRPr="00C57496" w:rsidTr="00C57496">
        <w:trPr>
          <w:trHeight w:val="631"/>
        </w:trPr>
        <w:tc>
          <w:tcPr>
            <w:tcW w:w="426"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16"/>
                <w:szCs w:val="16"/>
              </w:rPr>
            </w:pPr>
            <w:r>
              <w:rPr>
                <w:noProof/>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16"/>
                <w:szCs w:val="16"/>
              </w:rPr>
            </w:pPr>
            <w:r>
              <w:rPr>
                <w:noProof/>
                <w:sz w:val="16"/>
                <w:szCs w:val="16"/>
              </w:rPr>
              <w:t>Грунт-эмаль белого цвета для наружных работ по металлу (RAL 9010)</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C57496">
            <w:pPr>
              <w:pStyle w:val="24"/>
              <w:suppressAutoHyphens/>
              <w:ind w:left="0"/>
              <w:jc w:val="center"/>
              <w:rPr>
                <w:noProof/>
                <w:sz w:val="20"/>
                <w:szCs w:val="20"/>
              </w:rPr>
            </w:pPr>
          </w:p>
        </w:tc>
        <w:tc>
          <w:tcPr>
            <w:tcW w:w="567" w:type="dxa"/>
            <w:vMerge/>
            <w:tcBorders>
              <w:left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236A9D">
            <w:pPr>
              <w:pStyle w:val="24"/>
              <w:suppressAutoHyphens/>
              <w:ind w:left="0"/>
              <w:jc w:val="center"/>
              <w:rPr>
                <w:noProof/>
                <w:sz w:val="20"/>
                <w:szCs w:val="20"/>
              </w:rPr>
            </w:pPr>
            <w:r>
              <w:rPr>
                <w:noProof/>
                <w:sz w:val="20"/>
                <w:szCs w:val="20"/>
              </w:rPr>
              <w:t>1800</w:t>
            </w:r>
          </w:p>
        </w:tc>
        <w:tc>
          <w:tcPr>
            <w:tcW w:w="993"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rPr>
                <w:sz w:val="20"/>
                <w:szCs w:val="20"/>
              </w:rPr>
            </w:pPr>
          </w:p>
        </w:tc>
        <w:tc>
          <w:tcPr>
            <w:tcW w:w="992" w:type="dxa"/>
            <w:tcBorders>
              <w:left w:val="single" w:sz="4" w:space="0" w:color="auto"/>
              <w:right w:val="single" w:sz="4" w:space="0" w:color="auto"/>
            </w:tcBorders>
            <w:vAlign w:val="center"/>
          </w:tcPr>
          <w:p w:rsidR="00EC247D" w:rsidRPr="00C57496" w:rsidRDefault="00EC247D" w:rsidP="00C57496">
            <w:pPr>
              <w:rPr>
                <w:sz w:val="20"/>
                <w:szCs w:val="20"/>
              </w:rPr>
            </w:pPr>
          </w:p>
        </w:tc>
        <w:tc>
          <w:tcPr>
            <w:tcW w:w="1134" w:type="dxa"/>
            <w:vMerge/>
            <w:tcBorders>
              <w:left w:val="single" w:sz="4" w:space="0" w:color="auto"/>
              <w:right w:val="single" w:sz="4" w:space="0" w:color="auto"/>
            </w:tcBorders>
            <w:vAlign w:val="center"/>
          </w:tcPr>
          <w:p w:rsidR="00EC247D" w:rsidRPr="00C57496" w:rsidRDefault="00EC247D" w:rsidP="00C57496">
            <w:pPr>
              <w:rPr>
                <w:sz w:val="20"/>
                <w:szCs w:val="20"/>
              </w:rPr>
            </w:pPr>
          </w:p>
        </w:tc>
        <w:tc>
          <w:tcPr>
            <w:tcW w:w="1417" w:type="dxa"/>
            <w:vMerge/>
            <w:tcBorders>
              <w:left w:val="single" w:sz="4" w:space="0" w:color="auto"/>
              <w:right w:val="single" w:sz="4" w:space="0" w:color="auto"/>
            </w:tcBorders>
            <w:vAlign w:val="center"/>
          </w:tcPr>
          <w:p w:rsidR="00EC247D" w:rsidRPr="00C57496" w:rsidRDefault="00EC247D" w:rsidP="00C57496">
            <w:pPr>
              <w:rPr>
                <w:sz w:val="20"/>
                <w:szCs w:val="20"/>
              </w:rPr>
            </w:pPr>
          </w:p>
        </w:tc>
        <w:tc>
          <w:tcPr>
            <w:tcW w:w="851" w:type="dxa"/>
            <w:vMerge/>
            <w:tcBorders>
              <w:left w:val="single" w:sz="4" w:space="0" w:color="auto"/>
              <w:right w:val="single" w:sz="4" w:space="0" w:color="auto"/>
            </w:tcBorders>
            <w:vAlign w:val="center"/>
          </w:tcPr>
          <w:p w:rsidR="00EC247D" w:rsidRPr="00C57496" w:rsidRDefault="00EC247D" w:rsidP="00C57496">
            <w:pPr>
              <w:rPr>
                <w:sz w:val="20"/>
                <w:szCs w:val="20"/>
              </w:rPr>
            </w:pPr>
          </w:p>
        </w:tc>
      </w:tr>
      <w:tr w:rsidR="00EC247D" w:rsidRPr="00C57496" w:rsidTr="00C57496">
        <w:trPr>
          <w:trHeight w:val="631"/>
        </w:trPr>
        <w:tc>
          <w:tcPr>
            <w:tcW w:w="426"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16"/>
                <w:szCs w:val="16"/>
              </w:rPr>
            </w:pPr>
            <w:r>
              <w:rPr>
                <w:noProof/>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16"/>
                <w:szCs w:val="16"/>
              </w:rPr>
            </w:pPr>
            <w:r>
              <w:rPr>
                <w:noProof/>
                <w:sz w:val="16"/>
                <w:szCs w:val="16"/>
              </w:rPr>
              <w:t>Грунт-эмаль серого цвета для наружных работ по металлу (</w:t>
            </w:r>
            <w:r>
              <w:rPr>
                <w:noProof/>
                <w:sz w:val="16"/>
                <w:szCs w:val="16"/>
                <w:lang w:val="en-US"/>
              </w:rPr>
              <w:t>RAL</w:t>
            </w:r>
            <w:r>
              <w:rPr>
                <w:noProof/>
                <w:sz w:val="16"/>
                <w:szCs w:val="16"/>
              </w:rPr>
              <w:t xml:space="preserve"> 7045)</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C57496">
            <w:pPr>
              <w:pStyle w:val="24"/>
              <w:suppressAutoHyphens/>
              <w:ind w:left="0"/>
              <w:jc w:val="center"/>
              <w:rPr>
                <w:noProof/>
                <w:sz w:val="20"/>
                <w:szCs w:val="20"/>
              </w:rPr>
            </w:pPr>
          </w:p>
        </w:tc>
        <w:tc>
          <w:tcPr>
            <w:tcW w:w="567" w:type="dxa"/>
            <w:vMerge/>
            <w:tcBorders>
              <w:left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236A9D">
            <w:pPr>
              <w:pStyle w:val="24"/>
              <w:suppressAutoHyphens/>
              <w:ind w:left="0"/>
              <w:jc w:val="center"/>
              <w:rPr>
                <w:noProof/>
                <w:sz w:val="20"/>
                <w:szCs w:val="20"/>
              </w:rPr>
            </w:pPr>
            <w:r>
              <w:rPr>
                <w:noProof/>
                <w:sz w:val="20"/>
                <w:szCs w:val="20"/>
              </w:rPr>
              <w:t>1900</w:t>
            </w:r>
          </w:p>
        </w:tc>
        <w:tc>
          <w:tcPr>
            <w:tcW w:w="993"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rPr>
                <w:sz w:val="20"/>
                <w:szCs w:val="20"/>
              </w:rPr>
            </w:pPr>
          </w:p>
        </w:tc>
        <w:tc>
          <w:tcPr>
            <w:tcW w:w="992" w:type="dxa"/>
            <w:tcBorders>
              <w:left w:val="single" w:sz="4" w:space="0" w:color="auto"/>
              <w:right w:val="single" w:sz="4" w:space="0" w:color="auto"/>
            </w:tcBorders>
            <w:vAlign w:val="center"/>
          </w:tcPr>
          <w:p w:rsidR="00EC247D" w:rsidRPr="00C57496" w:rsidRDefault="00EC247D" w:rsidP="00C57496">
            <w:pPr>
              <w:rPr>
                <w:sz w:val="20"/>
                <w:szCs w:val="20"/>
              </w:rPr>
            </w:pPr>
          </w:p>
        </w:tc>
        <w:tc>
          <w:tcPr>
            <w:tcW w:w="1134" w:type="dxa"/>
            <w:vMerge/>
            <w:tcBorders>
              <w:left w:val="single" w:sz="4" w:space="0" w:color="auto"/>
              <w:right w:val="single" w:sz="4" w:space="0" w:color="auto"/>
            </w:tcBorders>
            <w:vAlign w:val="center"/>
          </w:tcPr>
          <w:p w:rsidR="00EC247D" w:rsidRPr="00C57496" w:rsidRDefault="00EC247D" w:rsidP="00C57496">
            <w:pPr>
              <w:rPr>
                <w:sz w:val="20"/>
                <w:szCs w:val="20"/>
              </w:rPr>
            </w:pPr>
          </w:p>
        </w:tc>
        <w:tc>
          <w:tcPr>
            <w:tcW w:w="1417" w:type="dxa"/>
            <w:vMerge/>
            <w:tcBorders>
              <w:left w:val="single" w:sz="4" w:space="0" w:color="auto"/>
              <w:right w:val="single" w:sz="4" w:space="0" w:color="auto"/>
            </w:tcBorders>
            <w:vAlign w:val="center"/>
          </w:tcPr>
          <w:p w:rsidR="00EC247D" w:rsidRPr="00C57496" w:rsidRDefault="00EC247D" w:rsidP="00C57496">
            <w:pPr>
              <w:rPr>
                <w:sz w:val="20"/>
                <w:szCs w:val="20"/>
              </w:rPr>
            </w:pPr>
          </w:p>
        </w:tc>
        <w:tc>
          <w:tcPr>
            <w:tcW w:w="851" w:type="dxa"/>
            <w:vMerge/>
            <w:tcBorders>
              <w:left w:val="single" w:sz="4" w:space="0" w:color="auto"/>
              <w:right w:val="single" w:sz="4" w:space="0" w:color="auto"/>
            </w:tcBorders>
            <w:vAlign w:val="center"/>
          </w:tcPr>
          <w:p w:rsidR="00EC247D" w:rsidRPr="00C57496" w:rsidRDefault="00EC247D" w:rsidP="00C57496">
            <w:pPr>
              <w:rPr>
                <w:sz w:val="20"/>
                <w:szCs w:val="20"/>
              </w:rPr>
            </w:pPr>
          </w:p>
        </w:tc>
      </w:tr>
      <w:tr w:rsidR="00EC247D" w:rsidRPr="00C57496" w:rsidTr="00C57496">
        <w:tc>
          <w:tcPr>
            <w:tcW w:w="426"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rPr>
                <w:noProof/>
                <w:sz w:val="16"/>
                <w:szCs w:val="16"/>
              </w:rPr>
            </w:pPr>
            <w:r>
              <w:rPr>
                <w:noProof/>
                <w:sz w:val="16"/>
                <w:szCs w:val="16"/>
              </w:rPr>
              <w:t>43.</w:t>
            </w:r>
          </w:p>
        </w:tc>
        <w:tc>
          <w:tcPr>
            <w:tcW w:w="1559" w:type="dxa"/>
            <w:tcBorders>
              <w:top w:val="single" w:sz="4" w:space="0" w:color="auto"/>
              <w:left w:val="single" w:sz="4" w:space="0" w:color="auto"/>
              <w:bottom w:val="single" w:sz="4" w:space="0" w:color="auto"/>
              <w:right w:val="single" w:sz="4" w:space="0" w:color="auto"/>
            </w:tcBorders>
            <w:hideMark/>
          </w:tcPr>
          <w:p w:rsidR="00EC247D" w:rsidRPr="00C57496" w:rsidRDefault="00EC247D" w:rsidP="00C57496">
            <w:pPr>
              <w:pStyle w:val="24"/>
              <w:suppressAutoHyphens/>
              <w:ind w:left="0"/>
              <w:rPr>
                <w:noProof/>
                <w:sz w:val="16"/>
                <w:szCs w:val="16"/>
              </w:rPr>
            </w:pPr>
            <w:r>
              <w:rPr>
                <w:noProof/>
                <w:sz w:val="16"/>
                <w:szCs w:val="16"/>
              </w:rPr>
              <w:t>Растворитель ____________</w:t>
            </w:r>
          </w:p>
        </w:tc>
        <w:tc>
          <w:tcPr>
            <w:tcW w:w="1134" w:type="dxa"/>
            <w:tcBorders>
              <w:top w:val="single" w:sz="4" w:space="0" w:color="auto"/>
              <w:left w:val="single" w:sz="4" w:space="0" w:color="auto"/>
              <w:bottom w:val="single" w:sz="4" w:space="0" w:color="auto"/>
              <w:right w:val="single" w:sz="4" w:space="0" w:color="auto"/>
            </w:tcBorders>
            <w:vAlign w:val="center"/>
          </w:tcPr>
          <w:p w:rsidR="00EC247D" w:rsidRPr="00C57496" w:rsidRDefault="00EC247D" w:rsidP="00C57496">
            <w:pPr>
              <w:pStyle w:val="24"/>
              <w:suppressAutoHyphens/>
              <w:ind w:left="0"/>
              <w:jc w:val="center"/>
              <w:rPr>
                <w:noProof/>
                <w:sz w:val="20"/>
                <w:szCs w:val="20"/>
              </w:rPr>
            </w:pPr>
          </w:p>
        </w:tc>
        <w:tc>
          <w:tcPr>
            <w:tcW w:w="567" w:type="dxa"/>
            <w:vMerge/>
            <w:tcBorders>
              <w:left w:val="single" w:sz="4" w:space="0" w:color="auto"/>
              <w:bottom w:val="single" w:sz="4" w:space="0" w:color="auto"/>
              <w:right w:val="single" w:sz="4" w:space="0" w:color="auto"/>
            </w:tcBorders>
            <w:vAlign w:val="center"/>
            <w:hideMark/>
          </w:tcPr>
          <w:p w:rsidR="00EC247D" w:rsidRPr="00C57496" w:rsidRDefault="00EC247D" w:rsidP="00C57496">
            <w:pPr>
              <w:pStyle w:val="24"/>
              <w:suppressAutoHyphens/>
              <w:ind w:left="0"/>
              <w:jc w:val="center"/>
              <w:rPr>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236A9D">
            <w:pPr>
              <w:pStyle w:val="24"/>
              <w:suppressAutoHyphens/>
              <w:ind w:left="0"/>
              <w:jc w:val="center"/>
              <w:rPr>
                <w:noProof/>
                <w:sz w:val="20"/>
                <w:szCs w:val="20"/>
              </w:rPr>
            </w:pPr>
            <w:r>
              <w:rPr>
                <w:noProof/>
                <w:sz w:val="20"/>
                <w:szCs w:val="20"/>
              </w:rPr>
              <w:t>2050</w:t>
            </w:r>
          </w:p>
        </w:tc>
        <w:tc>
          <w:tcPr>
            <w:tcW w:w="993" w:type="dxa"/>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rPr>
                <w:sz w:val="20"/>
                <w:szCs w:val="20"/>
              </w:rPr>
            </w:pPr>
          </w:p>
        </w:tc>
        <w:tc>
          <w:tcPr>
            <w:tcW w:w="992" w:type="dxa"/>
            <w:tcBorders>
              <w:left w:val="single" w:sz="4" w:space="0" w:color="auto"/>
              <w:right w:val="single" w:sz="4" w:space="0" w:color="auto"/>
            </w:tcBorders>
          </w:tcPr>
          <w:p w:rsidR="00EC247D" w:rsidRPr="00C57496" w:rsidRDefault="00EC247D" w:rsidP="00C57496">
            <w:pPr>
              <w:rPr>
                <w:sz w:val="20"/>
                <w:szCs w:val="20"/>
              </w:rPr>
            </w:pPr>
          </w:p>
        </w:tc>
        <w:tc>
          <w:tcPr>
            <w:tcW w:w="1134" w:type="dxa"/>
            <w:vMerge/>
            <w:tcBorders>
              <w:left w:val="single" w:sz="4" w:space="0" w:color="auto"/>
              <w:right w:val="single" w:sz="4" w:space="0" w:color="auto"/>
            </w:tcBorders>
            <w:vAlign w:val="center"/>
          </w:tcPr>
          <w:p w:rsidR="00EC247D" w:rsidRPr="00C57496" w:rsidRDefault="00EC247D" w:rsidP="00C57496">
            <w:pPr>
              <w:rPr>
                <w:sz w:val="20"/>
                <w:szCs w:val="20"/>
              </w:rPr>
            </w:pPr>
          </w:p>
        </w:tc>
        <w:tc>
          <w:tcPr>
            <w:tcW w:w="1417" w:type="dxa"/>
            <w:vMerge/>
            <w:tcBorders>
              <w:left w:val="single" w:sz="4" w:space="0" w:color="auto"/>
              <w:right w:val="single" w:sz="4" w:space="0" w:color="auto"/>
            </w:tcBorders>
            <w:vAlign w:val="center"/>
          </w:tcPr>
          <w:p w:rsidR="00EC247D" w:rsidRPr="00C57496" w:rsidRDefault="00EC247D" w:rsidP="00C57496">
            <w:pPr>
              <w:rPr>
                <w:sz w:val="20"/>
                <w:szCs w:val="20"/>
              </w:rPr>
            </w:pPr>
          </w:p>
        </w:tc>
        <w:tc>
          <w:tcPr>
            <w:tcW w:w="851" w:type="dxa"/>
            <w:vMerge/>
            <w:tcBorders>
              <w:left w:val="single" w:sz="4" w:space="0" w:color="auto"/>
              <w:right w:val="single" w:sz="4" w:space="0" w:color="auto"/>
            </w:tcBorders>
            <w:vAlign w:val="center"/>
          </w:tcPr>
          <w:p w:rsidR="00EC247D" w:rsidRPr="00C57496" w:rsidRDefault="00EC247D" w:rsidP="00C57496">
            <w:pPr>
              <w:rPr>
                <w:sz w:val="20"/>
                <w:szCs w:val="20"/>
              </w:rPr>
            </w:pPr>
          </w:p>
        </w:tc>
      </w:tr>
      <w:tr w:rsidR="00EC247D" w:rsidRPr="00C57496" w:rsidTr="00C57496">
        <w:tc>
          <w:tcPr>
            <w:tcW w:w="5671" w:type="dxa"/>
            <w:gridSpan w:val="6"/>
            <w:tcBorders>
              <w:top w:val="single" w:sz="4" w:space="0" w:color="auto"/>
              <w:left w:val="single" w:sz="4" w:space="0" w:color="auto"/>
              <w:bottom w:val="single" w:sz="4" w:space="0" w:color="auto"/>
              <w:right w:val="single" w:sz="4" w:space="0" w:color="auto"/>
            </w:tcBorders>
            <w:vAlign w:val="center"/>
            <w:hideMark/>
          </w:tcPr>
          <w:p w:rsidR="00EC247D" w:rsidRPr="00C57496" w:rsidRDefault="00EC247D" w:rsidP="00C57496">
            <w:pPr>
              <w:rPr>
                <w:sz w:val="20"/>
                <w:szCs w:val="20"/>
              </w:rPr>
            </w:pPr>
            <w:r>
              <w:rPr>
                <w:noProof/>
                <w:sz w:val="20"/>
                <w:szCs w:val="20"/>
              </w:rPr>
              <w:t>ИТОГО:</w:t>
            </w:r>
          </w:p>
        </w:tc>
        <w:tc>
          <w:tcPr>
            <w:tcW w:w="992" w:type="dxa"/>
            <w:tcBorders>
              <w:left w:val="single" w:sz="4" w:space="0" w:color="auto"/>
              <w:right w:val="single" w:sz="4" w:space="0" w:color="auto"/>
            </w:tcBorders>
          </w:tcPr>
          <w:p w:rsidR="00EC247D" w:rsidRPr="00C57496" w:rsidRDefault="00EC247D" w:rsidP="00C57496">
            <w:pPr>
              <w:rPr>
                <w:sz w:val="20"/>
                <w:szCs w:val="20"/>
              </w:rPr>
            </w:pPr>
          </w:p>
        </w:tc>
        <w:tc>
          <w:tcPr>
            <w:tcW w:w="1134" w:type="dxa"/>
            <w:vMerge/>
            <w:tcBorders>
              <w:left w:val="single" w:sz="4" w:space="0" w:color="auto"/>
              <w:right w:val="single" w:sz="4" w:space="0" w:color="auto"/>
            </w:tcBorders>
            <w:vAlign w:val="center"/>
          </w:tcPr>
          <w:p w:rsidR="00EC247D" w:rsidRPr="00C57496" w:rsidRDefault="00EC247D" w:rsidP="00C57496">
            <w:pPr>
              <w:rPr>
                <w:sz w:val="20"/>
                <w:szCs w:val="20"/>
              </w:rPr>
            </w:pPr>
          </w:p>
        </w:tc>
        <w:tc>
          <w:tcPr>
            <w:tcW w:w="1417" w:type="dxa"/>
            <w:vMerge/>
            <w:tcBorders>
              <w:left w:val="single" w:sz="4" w:space="0" w:color="auto"/>
              <w:right w:val="single" w:sz="4" w:space="0" w:color="auto"/>
            </w:tcBorders>
            <w:vAlign w:val="center"/>
          </w:tcPr>
          <w:p w:rsidR="00EC247D" w:rsidRPr="00C57496" w:rsidRDefault="00EC247D" w:rsidP="00C57496">
            <w:pPr>
              <w:rPr>
                <w:sz w:val="20"/>
                <w:szCs w:val="20"/>
              </w:rPr>
            </w:pPr>
          </w:p>
        </w:tc>
        <w:tc>
          <w:tcPr>
            <w:tcW w:w="851" w:type="dxa"/>
            <w:vMerge/>
            <w:tcBorders>
              <w:left w:val="single" w:sz="4" w:space="0" w:color="auto"/>
              <w:right w:val="single" w:sz="4" w:space="0" w:color="auto"/>
            </w:tcBorders>
            <w:vAlign w:val="center"/>
          </w:tcPr>
          <w:p w:rsidR="00EC247D" w:rsidRPr="00C57496" w:rsidRDefault="00EC247D" w:rsidP="00C57496">
            <w:pPr>
              <w:rPr>
                <w:sz w:val="20"/>
                <w:szCs w:val="20"/>
              </w:rPr>
            </w:pPr>
          </w:p>
        </w:tc>
      </w:tr>
    </w:tbl>
    <w:p w:rsidR="00EC247D" w:rsidRPr="00FA43FD" w:rsidRDefault="00EC247D" w:rsidP="003C7F96">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учитывает стоимость всех налогов (кроме НДС),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EC247D" w:rsidRDefault="00EC247D" w:rsidP="003C7F96">
      <w:pPr>
        <w:pStyle w:val="afc"/>
        <w:jc w:val="both"/>
        <w:rPr>
          <w:szCs w:val="28"/>
        </w:rPr>
      </w:pPr>
      <w:r>
        <w:rPr>
          <w:szCs w:val="28"/>
        </w:rPr>
        <w:t>__________</w:t>
      </w:r>
      <w:r>
        <w:rPr>
          <w:i/>
          <w:sz w:val="24"/>
          <w:szCs w:val="24"/>
        </w:rPr>
        <w:t xml:space="preserve"> (</w:t>
      </w:r>
      <w:proofErr w:type="gramStart"/>
      <w:r>
        <w:rPr>
          <w:i/>
          <w:sz w:val="24"/>
          <w:szCs w:val="24"/>
        </w:rPr>
        <w:t>п</w:t>
      </w:r>
      <w:proofErr w:type="gramEnd"/>
      <w:r>
        <w:rPr>
          <w:i/>
          <w:sz w:val="24"/>
          <w:szCs w:val="24"/>
        </w:rPr>
        <w:t>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EC247D" w:rsidRPr="003C7F96" w:rsidRDefault="00EC247D" w:rsidP="003C7F96">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EC247D" w:rsidRPr="003C7F96" w:rsidRDefault="00EC247D" w:rsidP="003C7F96">
      <w:pPr>
        <w:ind w:firstLine="720"/>
        <w:rPr>
          <w:i/>
        </w:rPr>
      </w:pPr>
      <w:r>
        <w:rPr>
          <w:i/>
        </w:rPr>
        <w:t>(заполняется претендентом при необходимости).</w:t>
      </w:r>
    </w:p>
    <w:p w:rsidR="00EC247D" w:rsidRDefault="00EC247D" w:rsidP="009A7586">
      <w:pPr>
        <w:ind w:firstLine="720"/>
        <w:jc w:val="both"/>
        <w:rPr>
          <w:sz w:val="28"/>
          <w:szCs w:val="28"/>
        </w:rPr>
      </w:pPr>
      <w:bookmarkStart w:id="21" w:name="_GoBack"/>
      <w:bookmarkEnd w:id="21"/>
      <w:r>
        <w:rPr>
          <w:sz w:val="28"/>
          <w:szCs w:val="28"/>
        </w:rPr>
        <w:lastRenderedPageBreak/>
        <w:t>3. Осуществлять электронный документооборот (далее – ЭДО) на услови</w:t>
      </w:r>
      <w:r w:rsidR="005348A9">
        <w:rPr>
          <w:sz w:val="28"/>
          <w:szCs w:val="28"/>
        </w:rPr>
        <w:t>ях, изложенных в приложениях № 5, 5</w:t>
      </w:r>
      <w:r>
        <w:rPr>
          <w:sz w:val="28"/>
          <w:szCs w:val="28"/>
        </w:rPr>
        <w:t xml:space="preserve">a к проекту договора (приложение </w:t>
      </w:r>
      <w:r w:rsidRPr="000C3008">
        <w:rPr>
          <w:sz w:val="28"/>
          <w:szCs w:val="28"/>
        </w:rPr>
        <w:t>№ 4) к документации</w:t>
      </w:r>
      <w:r>
        <w:rPr>
          <w:sz w:val="28"/>
          <w:szCs w:val="28"/>
        </w:rPr>
        <w:t xml:space="preserve">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EC247D" w:rsidRPr="009A7586" w:rsidRDefault="00EC247D" w:rsidP="00010A94">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EC247D" w:rsidRPr="009A7586" w:rsidRDefault="00EC247D" w:rsidP="009A7586">
      <w:pPr>
        <w:ind w:firstLine="720"/>
        <w:jc w:val="both"/>
        <w:rPr>
          <w:sz w:val="28"/>
          <w:szCs w:val="28"/>
        </w:rPr>
      </w:pPr>
      <w:r>
        <w:rPr>
          <w:sz w:val="28"/>
          <w:szCs w:val="28"/>
        </w:rPr>
        <w:t>- товарная накладная формы ТОРГ-12;</w:t>
      </w:r>
    </w:p>
    <w:p w:rsidR="00EC247D" w:rsidRDefault="00EC247D" w:rsidP="009A7586">
      <w:pPr>
        <w:ind w:firstLine="720"/>
        <w:jc w:val="both"/>
        <w:rPr>
          <w:sz w:val="28"/>
          <w:szCs w:val="28"/>
        </w:rPr>
      </w:pPr>
      <w:r>
        <w:rPr>
          <w:sz w:val="28"/>
          <w:szCs w:val="28"/>
        </w:rPr>
        <w:t xml:space="preserve">- универсальный передаточный документ (УПД); </w:t>
      </w:r>
    </w:p>
    <w:p w:rsidR="00EC247D" w:rsidRPr="009A7586" w:rsidRDefault="00EC247D" w:rsidP="009A7586">
      <w:pPr>
        <w:ind w:firstLine="720"/>
        <w:jc w:val="both"/>
        <w:rPr>
          <w:sz w:val="28"/>
          <w:szCs w:val="28"/>
        </w:rPr>
      </w:pPr>
      <w:r>
        <w:rPr>
          <w:sz w:val="28"/>
          <w:szCs w:val="28"/>
        </w:rPr>
        <w:t>- счет-фактура;</w:t>
      </w:r>
    </w:p>
    <w:p w:rsidR="00EC247D" w:rsidRPr="009A7586" w:rsidRDefault="00EC247D" w:rsidP="009A7586">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EC247D" w:rsidRPr="003C7F96" w:rsidRDefault="00EC247D" w:rsidP="003C7F9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EC247D" w:rsidRPr="003C7F96" w:rsidRDefault="00EC247D" w:rsidP="003C7F9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EC247D" w:rsidRPr="003C7F96" w:rsidRDefault="00EC247D" w:rsidP="003C7F96">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EC247D" w:rsidRPr="003C7F96" w:rsidRDefault="00EC247D" w:rsidP="003C7F96">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EC247D" w:rsidRPr="003C7F96" w:rsidRDefault="00EC247D" w:rsidP="00010A9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EC247D" w:rsidRPr="003C7F96" w:rsidRDefault="00EC247D" w:rsidP="003C7F96">
      <w:pPr>
        <w:rPr>
          <w:sz w:val="28"/>
          <w:szCs w:val="28"/>
        </w:rPr>
      </w:pPr>
    </w:p>
    <w:p w:rsidR="00EC247D" w:rsidRPr="003C7F96" w:rsidRDefault="00EC247D" w:rsidP="003C7F9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EC247D" w:rsidRPr="003C7F96" w:rsidRDefault="00EC247D" w:rsidP="003C7F96">
      <w:pPr>
        <w:tabs>
          <w:tab w:val="left" w:pos="8640"/>
        </w:tabs>
        <w:jc w:val="both"/>
        <w:rPr>
          <w:i/>
        </w:rPr>
      </w:pPr>
      <w:r>
        <w:rPr>
          <w:i/>
        </w:rPr>
        <w:t xml:space="preserve">                                                                                      (наименование претендента)</w:t>
      </w:r>
    </w:p>
    <w:p w:rsidR="00EC247D" w:rsidRPr="003C7F96" w:rsidRDefault="00EC247D" w:rsidP="003C7F96">
      <w:pPr>
        <w:jc w:val="both"/>
        <w:rPr>
          <w:sz w:val="28"/>
          <w:szCs w:val="28"/>
          <w:lang w:eastAsia="ru-RU"/>
        </w:rPr>
      </w:pPr>
      <w:r>
        <w:rPr>
          <w:sz w:val="28"/>
          <w:szCs w:val="28"/>
          <w:lang w:eastAsia="ru-RU"/>
        </w:rPr>
        <w:t>__________________________________________________________________</w:t>
      </w:r>
    </w:p>
    <w:p w:rsidR="00EC247D" w:rsidRPr="003C7F96" w:rsidRDefault="00EC247D" w:rsidP="003C7F96">
      <w:pPr>
        <w:jc w:val="both"/>
        <w:rPr>
          <w:sz w:val="28"/>
          <w:szCs w:val="28"/>
          <w:lang w:eastAsia="ru-RU"/>
        </w:rPr>
      </w:pPr>
      <w:r>
        <w:rPr>
          <w:sz w:val="28"/>
          <w:szCs w:val="28"/>
          <w:lang w:eastAsia="ru-RU"/>
        </w:rPr>
        <w:t>_________________________________________________________________</w:t>
      </w:r>
    </w:p>
    <w:p w:rsidR="00EC247D" w:rsidRPr="003C7F96" w:rsidRDefault="00EC247D" w:rsidP="003C7F96">
      <w:pPr>
        <w:jc w:val="both"/>
        <w:rPr>
          <w:i/>
        </w:rPr>
      </w:pPr>
      <w:r>
        <w:rPr>
          <w:i/>
        </w:rPr>
        <w:t xml:space="preserve">                 М.П.</w:t>
      </w:r>
      <w:r>
        <w:rPr>
          <w:i/>
        </w:rPr>
        <w:tab/>
      </w:r>
      <w:r>
        <w:rPr>
          <w:i/>
        </w:rPr>
        <w:tab/>
      </w:r>
      <w:r>
        <w:rPr>
          <w:i/>
        </w:rPr>
        <w:tab/>
        <w:t xml:space="preserve">    (ФИО, должность, подпись)</w:t>
      </w:r>
    </w:p>
    <w:p w:rsidR="00EC247D" w:rsidRPr="003C7F96" w:rsidRDefault="00EC247D" w:rsidP="003C7F96">
      <w:pPr>
        <w:jc w:val="both"/>
        <w:rPr>
          <w:sz w:val="28"/>
          <w:szCs w:val="28"/>
          <w:lang w:eastAsia="ru-RU"/>
        </w:rPr>
      </w:pPr>
      <w:r>
        <w:rPr>
          <w:sz w:val="28"/>
          <w:szCs w:val="28"/>
          <w:lang w:eastAsia="ru-RU"/>
        </w:rPr>
        <w:t>«____» ____________ 20__ г.</w:t>
      </w:r>
    </w:p>
    <w:p w:rsidR="00EC247D" w:rsidRPr="003C7F96" w:rsidRDefault="00EC247D" w:rsidP="003C7F96">
      <w:pPr>
        <w:jc w:val="both"/>
        <w:rPr>
          <w:rFonts w:eastAsia="MS Mincho"/>
          <w:sz w:val="28"/>
          <w:szCs w:val="28"/>
        </w:rPr>
      </w:pPr>
    </w:p>
    <w:p w:rsidR="00EC247D" w:rsidRDefault="00EC247D" w:rsidP="006805EF">
      <w:pPr>
        <w:pStyle w:val="af9"/>
        <w:jc w:val="center"/>
        <w:outlineLvl w:val="1"/>
        <w:rPr>
          <w:b/>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C247D" w:rsidRDefault="00C5107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EC247D" w:rsidRDefault="00EC247D" w:rsidP="0070693A">
      <w:pPr>
        <w:spacing w:after="120"/>
        <w:rPr>
          <w:b/>
          <w:bCs/>
        </w:rPr>
      </w:pPr>
      <w:r>
        <w:rPr>
          <w:b/>
          <w:bCs/>
        </w:rPr>
        <w:t>ПРОЕКТ ДОГОВОРА</w:t>
      </w:r>
    </w:p>
    <w:p w:rsidR="00EC247D" w:rsidRPr="00EF2359" w:rsidRDefault="00EC247D" w:rsidP="00B32172">
      <w:pPr>
        <w:spacing w:after="120"/>
        <w:jc w:val="center"/>
        <w:rPr>
          <w:b/>
          <w:bCs/>
        </w:rPr>
      </w:pPr>
      <w:r>
        <w:rPr>
          <w:b/>
          <w:bCs/>
        </w:rPr>
        <w:t>Договор поставки №_______________</w:t>
      </w:r>
    </w:p>
    <w:p w:rsidR="00EC247D" w:rsidRPr="00EF2359" w:rsidRDefault="00EC247D" w:rsidP="00B32172">
      <w:pPr>
        <w:spacing w:after="120"/>
        <w:ind w:firstLine="709"/>
        <w:jc w:val="both"/>
      </w:pPr>
    </w:p>
    <w:tbl>
      <w:tblPr>
        <w:tblW w:w="0" w:type="auto"/>
        <w:tblLook w:val="04A0"/>
      </w:tblPr>
      <w:tblGrid>
        <w:gridCol w:w="4785"/>
        <w:gridCol w:w="4785"/>
      </w:tblGrid>
      <w:tr w:rsidR="00EC247D" w:rsidRPr="00EF2359" w:rsidTr="00B300C2">
        <w:tc>
          <w:tcPr>
            <w:tcW w:w="4785" w:type="dxa"/>
          </w:tcPr>
          <w:p w:rsidR="00EC247D" w:rsidRPr="00EF2359" w:rsidRDefault="00EC247D" w:rsidP="00B300C2">
            <w:pPr>
              <w:spacing w:after="120"/>
              <w:jc w:val="both"/>
            </w:pPr>
            <w:r>
              <w:t>Санкт-Петербург</w:t>
            </w:r>
          </w:p>
        </w:tc>
        <w:tc>
          <w:tcPr>
            <w:tcW w:w="4785" w:type="dxa"/>
          </w:tcPr>
          <w:p w:rsidR="00EC247D" w:rsidRPr="00EF2359" w:rsidRDefault="00EC247D" w:rsidP="00B300C2">
            <w:pPr>
              <w:spacing w:after="120"/>
              <w:jc w:val="right"/>
            </w:pPr>
            <w:r>
              <w:t>«____»____________ 20__ г.</w:t>
            </w:r>
          </w:p>
        </w:tc>
      </w:tr>
    </w:tbl>
    <w:p w:rsidR="00EC247D" w:rsidRPr="00EF2359" w:rsidRDefault="00EC247D" w:rsidP="00B32172">
      <w:pPr>
        <w:spacing w:after="120"/>
        <w:ind w:firstLine="709"/>
        <w:jc w:val="both"/>
      </w:pPr>
    </w:p>
    <w:p w:rsidR="00EC247D" w:rsidRPr="00EF2359" w:rsidRDefault="00EC247D" w:rsidP="00B32172">
      <w:pPr>
        <w:spacing w:after="120"/>
        <w:ind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EC247D" w:rsidRPr="00EF2359" w:rsidRDefault="00EC247D" w:rsidP="00B32172">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w:t>
      </w:r>
      <w:proofErr w:type="spellStart"/>
      <w:r>
        <w:t>основании______</w:t>
      </w:r>
      <w:proofErr w:type="spellEnd"/>
      <w:r>
        <w:t xml:space="preserve">, с другой </w:t>
      </w:r>
      <w:proofErr w:type="gramStart"/>
      <w:r>
        <w:t>стороны</w:t>
      </w:r>
      <w:proofErr w:type="gramEnd"/>
      <w:r>
        <w:t xml:space="preserve"> именуемые в дальнейшем «Стороны», </w:t>
      </w:r>
    </w:p>
    <w:p w:rsidR="00EC247D" w:rsidRPr="00EF2359" w:rsidRDefault="00EC247D" w:rsidP="00B32172">
      <w:pPr>
        <w:spacing w:after="120"/>
        <w:ind w:firstLine="709"/>
        <w:jc w:val="both"/>
      </w:pPr>
      <w:r>
        <w:t>в соответствии с Протоколом № ________ заседания Конкурсной комиссии филиала ПАО «</w:t>
      </w:r>
      <w:proofErr w:type="spellStart"/>
      <w:r>
        <w:t>ТрансКонтейнер</w:t>
      </w:r>
      <w:proofErr w:type="spellEnd"/>
      <w:r>
        <w:t>» на Октябрьской железной дороге, состоявшегося ________________________, заключили настоящий договор поставки (далее – Договор) о нижеследующем:</w:t>
      </w:r>
    </w:p>
    <w:p w:rsidR="00EC247D" w:rsidRPr="00EF2359" w:rsidRDefault="00EC247D" w:rsidP="00B32172">
      <w:pPr>
        <w:spacing w:after="120"/>
        <w:ind w:firstLine="709"/>
        <w:jc w:val="both"/>
      </w:pPr>
    </w:p>
    <w:p w:rsidR="00EC247D" w:rsidRPr="00EF2359" w:rsidRDefault="00EC247D" w:rsidP="00EC247D">
      <w:pPr>
        <w:numPr>
          <w:ilvl w:val="0"/>
          <w:numId w:val="54"/>
        </w:numPr>
        <w:suppressAutoHyphens w:val="0"/>
        <w:spacing w:after="120"/>
        <w:ind w:left="0" w:firstLine="709"/>
        <w:jc w:val="center"/>
        <w:rPr>
          <w:b/>
          <w:bCs/>
        </w:rPr>
      </w:pPr>
      <w:r>
        <w:rPr>
          <w:b/>
          <w:bCs/>
        </w:rPr>
        <w:t>Предмет Договора</w:t>
      </w:r>
    </w:p>
    <w:p w:rsidR="00EC247D" w:rsidRPr="00EF2359" w:rsidRDefault="00EC247D" w:rsidP="00B32172">
      <w:pPr>
        <w:spacing w:after="120"/>
        <w:ind w:right="-1" w:firstLine="709"/>
        <w:jc w:val="both"/>
        <w:rPr>
          <w:color w:val="000000"/>
        </w:rPr>
      </w:pPr>
      <w:r>
        <w:t>1.1.</w:t>
      </w:r>
      <w:r>
        <w:tab/>
        <w:t xml:space="preserve">По Договору Поставщик обязуется поставить, а Покупатель принять и оплатить </w:t>
      </w:r>
      <w:r>
        <w:rPr>
          <w:b/>
        </w:rPr>
        <w:t>лакокрасочные материалы и растворитель</w:t>
      </w:r>
      <w:r>
        <w:rPr>
          <w:color w:val="FF0000"/>
        </w:rPr>
        <w:t xml:space="preserve"> </w:t>
      </w:r>
      <w:r>
        <w:t xml:space="preserve">(далее – Товар), </w:t>
      </w:r>
      <w:r>
        <w:rPr>
          <w:color w:val="000000"/>
        </w:rPr>
        <w:t>для нужд филиала ПАО «</w:t>
      </w:r>
      <w:proofErr w:type="spellStart"/>
      <w:r>
        <w:rPr>
          <w:color w:val="000000"/>
        </w:rPr>
        <w:t>ТрансКонтейнер</w:t>
      </w:r>
      <w:proofErr w:type="spellEnd"/>
      <w:r>
        <w:rPr>
          <w:color w:val="000000"/>
        </w:rPr>
        <w:t>» на Октябрьской железной дороге.</w:t>
      </w:r>
    </w:p>
    <w:p w:rsidR="00EC247D" w:rsidRPr="00EF2359" w:rsidRDefault="00EC247D" w:rsidP="00B32172">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Договору, и являющихся неотъемлемой частью </w:t>
      </w:r>
      <w:r>
        <w:t>Договора.</w:t>
      </w:r>
    </w:p>
    <w:p w:rsidR="00EC247D" w:rsidRDefault="00EC247D" w:rsidP="00B32172">
      <w:pPr>
        <w:spacing w:after="120"/>
        <w:ind w:firstLine="709"/>
        <w:jc w:val="both"/>
      </w:pPr>
      <w:r>
        <w:t>1.3.</w:t>
      </w:r>
      <w:r>
        <w:tab/>
        <w:t xml:space="preserve">Вид, торговая марка, </w:t>
      </w:r>
      <w:proofErr w:type="gramStart"/>
      <w:r>
        <w:t>объем</w:t>
      </w:r>
      <w:proofErr w:type="gramEnd"/>
      <w:r>
        <w:t xml:space="preserve"> и единичные расценки Товара определены в Приложении № 2 к Договору без обязательств Покупателя выкупить Товар в полном объеме. </w:t>
      </w:r>
    </w:p>
    <w:p w:rsidR="00EC247D" w:rsidRPr="00EF2359" w:rsidRDefault="00EC247D" w:rsidP="00B32172">
      <w:pPr>
        <w:spacing w:after="120"/>
        <w:ind w:firstLine="709"/>
        <w:jc w:val="both"/>
      </w:pPr>
      <w:r>
        <w:t>Фактическое количество определяется исходя из текущих потребностей Заказчика согласно стоимости единицы Товара и общей цены Договора.</w:t>
      </w:r>
    </w:p>
    <w:p w:rsidR="00EC247D" w:rsidRPr="00EF2359" w:rsidRDefault="00EC247D" w:rsidP="00B32172">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EC247D" w:rsidRPr="00EF2359" w:rsidRDefault="00EC247D" w:rsidP="00B32172">
      <w:pPr>
        <w:widowControl w:val="0"/>
        <w:autoSpaceDE w:val="0"/>
        <w:autoSpaceDN w:val="0"/>
        <w:adjustRightInd w:val="0"/>
        <w:spacing w:after="120"/>
        <w:ind w:firstLine="709"/>
        <w:jc w:val="both"/>
      </w:pPr>
      <w:r>
        <w:t>1.5.</w:t>
      </w:r>
      <w:r>
        <w:tab/>
        <w:t>В случае обязательной сертификации Товар должен поставляться с сертификатом соответствия.</w:t>
      </w:r>
    </w:p>
    <w:p w:rsidR="00EC247D" w:rsidRPr="00EF2359" w:rsidRDefault="00EC247D" w:rsidP="00B32172">
      <w:pPr>
        <w:widowControl w:val="0"/>
        <w:autoSpaceDE w:val="0"/>
        <w:autoSpaceDN w:val="0"/>
        <w:adjustRightInd w:val="0"/>
        <w:spacing w:after="120"/>
        <w:ind w:firstLine="709"/>
        <w:jc w:val="both"/>
      </w:pPr>
    </w:p>
    <w:p w:rsidR="00EC247D" w:rsidRPr="00EF2359" w:rsidRDefault="00EC247D" w:rsidP="00EC247D">
      <w:pPr>
        <w:numPr>
          <w:ilvl w:val="0"/>
          <w:numId w:val="53"/>
        </w:numPr>
        <w:suppressAutoHyphens w:val="0"/>
        <w:spacing w:after="120"/>
        <w:ind w:left="0" w:firstLine="709"/>
        <w:jc w:val="center"/>
        <w:rPr>
          <w:b/>
          <w:bCs/>
        </w:rPr>
      </w:pPr>
      <w:r>
        <w:rPr>
          <w:b/>
          <w:bCs/>
        </w:rPr>
        <w:t>Цена Договора и порядок расчетов</w:t>
      </w:r>
    </w:p>
    <w:p w:rsidR="00EC247D" w:rsidRPr="00EF2359" w:rsidRDefault="00EC247D" w:rsidP="00EC247D">
      <w:pPr>
        <w:pStyle w:val="ConsNormal"/>
        <w:widowControl/>
        <w:numPr>
          <w:ilvl w:val="1"/>
          <w:numId w:val="53"/>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рубля ________ копеек, в том числе НДС 20% в сумме ______________(______________) рублей_______________ копейки.</w:t>
      </w:r>
    </w:p>
    <w:p w:rsidR="00EC247D" w:rsidRPr="00EF2359" w:rsidRDefault="00EC247D" w:rsidP="00EC247D">
      <w:pPr>
        <w:widowControl w:val="0"/>
        <w:numPr>
          <w:ilvl w:val="1"/>
          <w:numId w:val="53"/>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lastRenderedPageBreak/>
        <w:t>Общая цена (стоимость) Договора складывается исходя из по</w:t>
      </w:r>
      <w:r>
        <w:t xml:space="preserve">дписанных Сторонами Спецификаций к Договору. </w:t>
      </w:r>
    </w:p>
    <w:p w:rsidR="00EC247D" w:rsidRPr="00EF2359" w:rsidRDefault="00EC247D" w:rsidP="00EC247D">
      <w:pPr>
        <w:widowControl w:val="0"/>
        <w:numPr>
          <w:ilvl w:val="1"/>
          <w:numId w:val="53"/>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Договору </w:t>
      </w:r>
      <w:r>
        <w:rPr>
          <w:b/>
        </w:rPr>
        <w:t>не может превышать _______________(___________) рублей ________________ копеек, в том числе НДС 20 %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EC247D" w:rsidRPr="00EF2359" w:rsidRDefault="00EC247D" w:rsidP="00EC247D">
      <w:pPr>
        <w:widowControl w:val="0"/>
        <w:numPr>
          <w:ilvl w:val="1"/>
          <w:numId w:val="53"/>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Оплата каждой партии Товара производится Покупателем в течение ___ (__________) календарных дней с даты подписания Сторонами товарной накладной (ТОРГ-12), </w:t>
      </w:r>
      <w:r>
        <w:rPr>
          <w:i/>
          <w:color w:val="222222"/>
          <w:shd w:val="clear" w:color="auto" w:fill="FFFFFF"/>
        </w:rPr>
        <w:t>составленной по форме, утвержденной постановлением Госкомстата России от 25.12.1998 № 132</w:t>
      </w:r>
      <w:r>
        <w:rPr>
          <w:i/>
        </w:rPr>
        <w:t xml:space="preserve"> или универсального передаточного документа, составленного по форме, предусмотренной Письмом ФНС России от 21.10.2013г «ММВ-20-3/96@ (далее – УПД)</w:t>
      </w:r>
      <w:r>
        <w:rPr>
          <w:rStyle w:val="af6"/>
        </w:rPr>
        <w:footnoteReference w:id="6"/>
      </w:r>
      <w:r>
        <w:t xml:space="preserve"> на соответствующую партию Товара, на основании предоставленного Поставщиком счета и </w:t>
      </w:r>
      <w:r>
        <w:rPr>
          <w:i/>
        </w:rPr>
        <w:t>счета</w:t>
      </w:r>
      <w:r>
        <w:rPr>
          <w:i/>
        </w:rPr>
        <w:noBreakHyphen/>
        <w:t>фактуры</w:t>
      </w:r>
      <w:r>
        <w:t>.</w:t>
      </w:r>
      <w:proofErr w:type="gramEnd"/>
    </w:p>
    <w:p w:rsidR="00EC247D" w:rsidRPr="00EF2359" w:rsidRDefault="00EC247D" w:rsidP="00B32172">
      <w:pPr>
        <w:spacing w:after="120"/>
        <w:ind w:firstLine="709"/>
        <w:jc w:val="both"/>
      </w:pPr>
    </w:p>
    <w:p w:rsidR="00EC247D" w:rsidRPr="00EF2359" w:rsidRDefault="00EC247D" w:rsidP="00EC247D">
      <w:pPr>
        <w:numPr>
          <w:ilvl w:val="0"/>
          <w:numId w:val="53"/>
        </w:numPr>
        <w:suppressAutoHyphens w:val="0"/>
        <w:spacing w:after="120"/>
        <w:ind w:left="0" w:firstLine="709"/>
        <w:jc w:val="center"/>
        <w:rPr>
          <w:b/>
          <w:bCs/>
        </w:rPr>
      </w:pPr>
      <w:r>
        <w:rPr>
          <w:b/>
          <w:bCs/>
        </w:rPr>
        <w:t>Условия поставки Товара</w:t>
      </w:r>
    </w:p>
    <w:p w:rsidR="00EC247D" w:rsidRPr="00EF2359" w:rsidRDefault="00EC247D" w:rsidP="00B32172">
      <w:pPr>
        <w:spacing w:after="120"/>
        <w:ind w:firstLine="709"/>
        <w:jc w:val="both"/>
      </w:pPr>
      <w:r>
        <w:t>3.1.</w:t>
      </w:r>
      <w:r>
        <w:tab/>
        <w:t xml:space="preserve">Покупатель в письменном виде направляет Поставщику заявку (Приложение № 3) о наименовании, количестве Товара (далее – Заявка). </w:t>
      </w:r>
    </w:p>
    <w:p w:rsidR="00EC247D" w:rsidRPr="00EF2359" w:rsidRDefault="00EC247D" w:rsidP="00B32172">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EC247D" w:rsidRPr="00EF2359" w:rsidRDefault="00EC247D" w:rsidP="00B32172">
      <w:pPr>
        <w:spacing w:after="120"/>
        <w:ind w:firstLine="709"/>
        <w:jc w:val="both"/>
      </w:pPr>
      <w:r>
        <w:t>3.3.</w:t>
      </w:r>
      <w:r>
        <w:tab/>
        <w:t xml:space="preserve">Поставка Товара Покупателю по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Санкт</w:t>
      </w:r>
      <w:r>
        <w:noBreakHyphen/>
        <w:t>Петербург,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EC247D" w:rsidRPr="00EF2359" w:rsidRDefault="00EC247D" w:rsidP="00B32172">
      <w:pPr>
        <w:spacing w:after="120"/>
        <w:ind w:firstLine="709"/>
        <w:jc w:val="both"/>
      </w:pPr>
      <w:r>
        <w:t xml:space="preserve">Период поставки: </w:t>
      </w:r>
    </w:p>
    <w:p w:rsidR="00EC247D" w:rsidRPr="00EF2359" w:rsidRDefault="00EC247D" w:rsidP="00B32172">
      <w:pPr>
        <w:spacing w:after="120"/>
        <w:ind w:firstLine="709"/>
        <w:jc w:val="both"/>
      </w:pPr>
      <w:r>
        <w:t xml:space="preserve">- начало: по заявкам Покупателя </w:t>
      </w:r>
      <w:proofErr w:type="gramStart"/>
      <w:r>
        <w:t>с даты подписания</w:t>
      </w:r>
      <w:proofErr w:type="gramEnd"/>
      <w:r>
        <w:t xml:space="preserve"> Договора;</w:t>
      </w:r>
    </w:p>
    <w:p w:rsidR="00EC247D" w:rsidRPr="00EF2359" w:rsidRDefault="00EC247D" w:rsidP="00B32172">
      <w:pPr>
        <w:spacing w:after="120"/>
        <w:ind w:firstLine="709"/>
        <w:jc w:val="both"/>
      </w:pPr>
      <w:r>
        <w:t>- окончание: 31.03.2022 включительно.</w:t>
      </w:r>
    </w:p>
    <w:p w:rsidR="00EC247D" w:rsidRPr="00EF2359" w:rsidRDefault="00EC247D" w:rsidP="00EC247D">
      <w:pPr>
        <w:widowControl w:val="0"/>
        <w:numPr>
          <w:ilvl w:val="1"/>
          <w:numId w:val="55"/>
        </w:numPr>
        <w:autoSpaceDE w:val="0"/>
        <w:autoSpaceDN w:val="0"/>
        <w:adjustRightInd w:val="0"/>
        <w:spacing w:after="120"/>
        <w:ind w:left="0" w:firstLine="709"/>
        <w:jc w:val="both"/>
      </w:pPr>
      <w:r>
        <w:t xml:space="preserve">Приемка Товара осуществляется представителями Поставщика и Покупателя с подписанием товарной накладной (ТОРГ-12) </w:t>
      </w:r>
      <w:r>
        <w:rPr>
          <w:i/>
        </w:rPr>
        <w:t>или УПД</w:t>
      </w:r>
      <w:r>
        <w:t xml:space="preserve"> в месте приемки Товара. Представители Сторон перед приемкой Товара предъявляют следующие документы:</w:t>
      </w:r>
    </w:p>
    <w:p w:rsidR="00EC247D" w:rsidRPr="00EF2359" w:rsidRDefault="00EC247D" w:rsidP="00B32172">
      <w:pPr>
        <w:widowControl w:val="0"/>
        <w:autoSpaceDE w:val="0"/>
        <w:autoSpaceDN w:val="0"/>
        <w:adjustRightInd w:val="0"/>
        <w:spacing w:after="120"/>
        <w:ind w:firstLine="709"/>
        <w:jc w:val="both"/>
      </w:pPr>
      <w:r>
        <w:t xml:space="preserve">1) документ, удостоверяющий личность представителя Покупателя и Поставщика; </w:t>
      </w:r>
    </w:p>
    <w:p w:rsidR="00EC247D" w:rsidRPr="00EF2359" w:rsidRDefault="00EC247D" w:rsidP="00B32172">
      <w:pPr>
        <w:widowControl w:val="0"/>
        <w:autoSpaceDE w:val="0"/>
        <w:autoSpaceDN w:val="0"/>
        <w:adjustRightInd w:val="0"/>
        <w:spacing w:after="120"/>
        <w:ind w:firstLine="709"/>
        <w:jc w:val="both"/>
      </w:pPr>
      <w:r>
        <w:t xml:space="preserve">2) доверенность на представителя Покупателя и Поставщика, оформленную надлежащим образом. </w:t>
      </w:r>
    </w:p>
    <w:p w:rsidR="00EC247D" w:rsidRPr="00EF2359" w:rsidRDefault="00EC247D" w:rsidP="00B32172">
      <w:pPr>
        <w:spacing w:after="120"/>
        <w:ind w:firstLine="709"/>
        <w:jc w:val="both"/>
      </w:pPr>
      <w:r>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w:t>
      </w:r>
      <w:r>
        <w:lastRenderedPageBreak/>
        <w:t xml:space="preserve">соответствии с согласованной Спецификацией, наличие сопровождающих документов (сертификатов качества (при наличии), товарной накладной ТОРГ-12 </w:t>
      </w:r>
      <w:r>
        <w:rPr>
          <w:i/>
        </w:rPr>
        <w:t>или УПД</w:t>
      </w:r>
      <w:r>
        <w:t xml:space="preserve">). </w:t>
      </w:r>
    </w:p>
    <w:p w:rsidR="00EC247D" w:rsidRPr="00EF2359" w:rsidRDefault="00EC247D" w:rsidP="00B32172">
      <w:pPr>
        <w:widowControl w:val="0"/>
        <w:autoSpaceDE w:val="0"/>
        <w:autoSpaceDN w:val="0"/>
        <w:adjustRightInd w:val="0"/>
        <w:spacing w:after="120"/>
        <w:ind w:firstLine="709"/>
        <w:jc w:val="both"/>
      </w:pPr>
      <w:r>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Договора, Сторонами составляется акт с перечнем недостатков и со сроками их устранения за счет Поставщика.</w:t>
      </w:r>
    </w:p>
    <w:p w:rsidR="00EC247D" w:rsidRDefault="00EC247D" w:rsidP="00B32172">
      <w:pPr>
        <w:spacing w:after="120"/>
        <w:ind w:firstLine="709"/>
        <w:jc w:val="both"/>
      </w:pPr>
      <w:r>
        <w:t>3.7.</w:t>
      </w:r>
      <w:r>
        <w:tab/>
        <w:t xml:space="preserve">Датой поставки Товара считается дата подписания Сторонами товарной накладной (ТОРГ-12) </w:t>
      </w:r>
      <w:r>
        <w:rPr>
          <w:i/>
        </w:rPr>
        <w:t>или УПД</w:t>
      </w:r>
      <w:r>
        <w:t xml:space="preserve">. </w:t>
      </w:r>
    </w:p>
    <w:p w:rsidR="00EC247D" w:rsidRPr="004F3E4A" w:rsidRDefault="00EC247D" w:rsidP="00205624">
      <w:pPr>
        <w:spacing w:after="120"/>
        <w:ind w:firstLine="567"/>
        <w:jc w:val="both"/>
        <w:rPr>
          <w:i/>
        </w:rPr>
      </w:pPr>
      <w:proofErr w:type="gramStart"/>
      <w:r>
        <w:rPr>
          <w:i/>
        </w:rPr>
        <w:t>(3.4.</w:t>
      </w:r>
      <w:proofErr w:type="gramEnd"/>
      <w:r>
        <w:rPr>
          <w:i/>
        </w:rPr>
        <w:t xml:space="preserve"> Приемка Товара осуществляется представителями Поставщика и Покупателя в месте приемки Товара. Представитель Покупателя перед приемкой доставленного Товара предъявляет Поставщику следующие документы:</w:t>
      </w:r>
    </w:p>
    <w:p w:rsidR="00EC247D" w:rsidRPr="004F3E4A" w:rsidRDefault="00EC247D" w:rsidP="00205624">
      <w:pPr>
        <w:widowControl w:val="0"/>
        <w:autoSpaceDE w:val="0"/>
        <w:autoSpaceDN w:val="0"/>
        <w:adjustRightInd w:val="0"/>
        <w:spacing w:after="120"/>
        <w:ind w:firstLine="567"/>
        <w:jc w:val="both"/>
        <w:rPr>
          <w:i/>
        </w:rPr>
      </w:pPr>
      <w:r>
        <w:rPr>
          <w:i/>
        </w:rPr>
        <w:t>1) документ, удостоверяющий личность представителя Покупателя;</w:t>
      </w:r>
    </w:p>
    <w:p w:rsidR="00EC247D" w:rsidRPr="004F3E4A" w:rsidRDefault="00EC247D" w:rsidP="00205624">
      <w:pPr>
        <w:widowControl w:val="0"/>
        <w:autoSpaceDE w:val="0"/>
        <w:autoSpaceDN w:val="0"/>
        <w:adjustRightInd w:val="0"/>
        <w:spacing w:after="120"/>
        <w:ind w:firstLine="567"/>
        <w:jc w:val="both"/>
        <w:rPr>
          <w:i/>
        </w:rPr>
      </w:pPr>
      <w:r>
        <w:rPr>
          <w:i/>
        </w:rPr>
        <w:t>2) доверенность на представителя Покупателя, оформленную надлежащим образом.</w:t>
      </w:r>
    </w:p>
    <w:p w:rsidR="00EC247D" w:rsidRDefault="00EC247D" w:rsidP="00205624">
      <w:pPr>
        <w:widowControl w:val="0"/>
        <w:autoSpaceDE w:val="0"/>
        <w:autoSpaceDN w:val="0"/>
        <w:adjustRightInd w:val="0"/>
        <w:spacing w:after="120"/>
        <w:ind w:firstLine="567"/>
        <w:jc w:val="both"/>
        <w:rPr>
          <w:i/>
        </w:rPr>
      </w:pPr>
      <w:r>
        <w:rPr>
          <w:i/>
        </w:rPr>
        <w:t>3.5. Стороны в рамках Договора оформляют документы в электронном виде в порядке и на условиях, предусмотренных приложением № 5 к Договору.</w:t>
      </w:r>
    </w:p>
    <w:p w:rsidR="00EC247D" w:rsidRDefault="00EC247D" w:rsidP="00205624">
      <w:pPr>
        <w:widowControl w:val="0"/>
        <w:autoSpaceDE w:val="0"/>
        <w:autoSpaceDN w:val="0"/>
        <w:adjustRightInd w:val="0"/>
        <w:spacing w:after="120"/>
        <w:ind w:firstLine="567"/>
        <w:jc w:val="both"/>
      </w:pPr>
      <w:r>
        <w:rPr>
          <w:i/>
        </w:rPr>
        <w:t>Перечень и формат документов определен приложением № 5а к Договору (далее – первичные документы).</w:t>
      </w:r>
      <w:r>
        <w:t xml:space="preserve"> </w:t>
      </w:r>
    </w:p>
    <w:p w:rsidR="00EC247D" w:rsidRDefault="00EC247D" w:rsidP="00205624">
      <w:pPr>
        <w:widowControl w:val="0"/>
        <w:autoSpaceDE w:val="0"/>
        <w:autoSpaceDN w:val="0"/>
        <w:adjustRightInd w:val="0"/>
        <w:spacing w:after="120"/>
        <w:ind w:firstLine="567"/>
        <w:jc w:val="both"/>
        <w:rPr>
          <w:i/>
        </w:rPr>
      </w:pPr>
      <w:r>
        <w:rPr>
          <w:i/>
        </w:rPr>
        <w:t>3.6. Поставщик в день поставки направляет Покупателю первичные документы в электронном виде, подписанные усиленной квалифицированной электронной подписью (далее – квалифицированная электронная подпись) по системе электронного документооборота.</w:t>
      </w:r>
    </w:p>
    <w:p w:rsidR="00EC247D" w:rsidRDefault="00EC247D" w:rsidP="00205624">
      <w:pPr>
        <w:widowControl w:val="0"/>
        <w:autoSpaceDE w:val="0"/>
        <w:autoSpaceDN w:val="0"/>
        <w:adjustRightInd w:val="0"/>
        <w:spacing w:after="120"/>
        <w:ind w:firstLine="567"/>
        <w:jc w:val="both"/>
        <w:rPr>
          <w:i/>
        </w:rPr>
      </w:pPr>
      <w:r>
        <w:rPr>
          <w:i/>
        </w:rPr>
        <w:t>3.7. Покупатель в день получения первичных документов от Поставщика подписывает первичные документы квалифицированной электронной подписью и возвращает их Поставщику по системе электронного документооборота.</w:t>
      </w:r>
    </w:p>
    <w:p w:rsidR="00EC247D" w:rsidRPr="0093586F" w:rsidRDefault="00EC247D" w:rsidP="00205624">
      <w:pPr>
        <w:widowControl w:val="0"/>
        <w:autoSpaceDE w:val="0"/>
        <w:autoSpaceDN w:val="0"/>
        <w:adjustRightInd w:val="0"/>
        <w:spacing w:after="120"/>
        <w:ind w:firstLine="567"/>
        <w:jc w:val="both"/>
        <w:rPr>
          <w:bCs/>
          <w:i/>
        </w:rPr>
      </w:pPr>
      <w:r>
        <w:rPr>
          <w:i/>
        </w:rPr>
        <w:t>3.8.</w:t>
      </w:r>
      <w:r>
        <w:t xml:space="preserve"> </w:t>
      </w:r>
      <w:proofErr w:type="gramStart"/>
      <w:r>
        <w:rPr>
          <w:bCs/>
          <w:i/>
        </w:rPr>
        <w:t>При приемке Товара представитель Покупателя проверяет</w:t>
      </w:r>
      <w:r>
        <w:rPr>
          <w:i/>
        </w:rP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w:t>
      </w:r>
      <w:proofErr w:type="gramEnd"/>
    </w:p>
    <w:p w:rsidR="00EC247D" w:rsidRPr="004F3E4A" w:rsidRDefault="00EC247D" w:rsidP="00205624">
      <w:pPr>
        <w:widowControl w:val="0"/>
        <w:autoSpaceDE w:val="0"/>
        <w:autoSpaceDN w:val="0"/>
        <w:adjustRightInd w:val="0"/>
        <w:spacing w:after="120"/>
        <w:ind w:firstLine="567"/>
        <w:jc w:val="both"/>
        <w:rPr>
          <w:i/>
        </w:rPr>
      </w:pPr>
      <w:r>
        <w:rPr>
          <w:i/>
        </w:rPr>
        <w:t xml:space="preserve">3.9. В случае выявления в ходе </w:t>
      </w:r>
      <w:proofErr w:type="gramStart"/>
      <w:r>
        <w:rPr>
          <w:i/>
        </w:rPr>
        <w:t>осуществления приемки Товара несоответствия Товара</w:t>
      </w:r>
      <w:proofErr w:type="gramEnd"/>
      <w:r>
        <w:rPr>
          <w:i/>
        </w:rPr>
        <w:t xml:space="preserve"> условиям Договора, Сторонами составляется акт в бумажной форме с перечнем недостатков и со сроками их устранения за счет Поставщика.</w:t>
      </w:r>
    </w:p>
    <w:p w:rsidR="00EC247D" w:rsidRPr="00EF2359" w:rsidRDefault="00EC247D" w:rsidP="00205624">
      <w:pPr>
        <w:spacing w:after="120"/>
        <w:ind w:firstLine="709"/>
        <w:jc w:val="both"/>
      </w:pPr>
      <w:r>
        <w:rPr>
          <w:i/>
        </w:rPr>
        <w:t xml:space="preserve">3.10. </w:t>
      </w:r>
      <w:proofErr w:type="gramStart"/>
      <w:r>
        <w:rPr>
          <w:i/>
        </w:rPr>
        <w:t>Датой поставки Товара считается дата подписания Сторонами первичных документов)</w:t>
      </w:r>
      <w:r>
        <w:rPr>
          <w:rStyle w:val="af6"/>
          <w:i/>
        </w:rPr>
        <w:footnoteReference w:id="7"/>
      </w:r>
      <w:proofErr w:type="gramEnd"/>
    </w:p>
    <w:p w:rsidR="00EC247D" w:rsidRPr="00EF2359" w:rsidRDefault="00EC247D" w:rsidP="00B32172">
      <w:pPr>
        <w:spacing w:after="120"/>
        <w:ind w:firstLine="709"/>
        <w:jc w:val="both"/>
      </w:pPr>
    </w:p>
    <w:p w:rsidR="00EC247D" w:rsidRPr="00EF2359" w:rsidRDefault="00EC247D" w:rsidP="00EC247D">
      <w:pPr>
        <w:pStyle w:val="ConsNormal"/>
        <w:numPr>
          <w:ilvl w:val="0"/>
          <w:numId w:val="55"/>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EC247D" w:rsidRPr="00EF2359" w:rsidRDefault="00EC247D" w:rsidP="00EC247D">
      <w:pPr>
        <w:pStyle w:val="ConsNormal"/>
        <w:widowControl/>
        <w:numPr>
          <w:ilvl w:val="1"/>
          <w:numId w:val="5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EC247D" w:rsidRPr="00EF2359" w:rsidRDefault="00EC247D" w:rsidP="00EC247D">
      <w:pPr>
        <w:pStyle w:val="ConsNormal"/>
        <w:widowControl/>
        <w:numPr>
          <w:ilvl w:val="2"/>
          <w:numId w:val="5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Договора и Спецификациями. </w:t>
      </w:r>
    </w:p>
    <w:p w:rsidR="00EC247D" w:rsidRPr="00EF2359" w:rsidRDefault="00EC247D" w:rsidP="00EC247D">
      <w:pPr>
        <w:pStyle w:val="ConsNormal"/>
        <w:widowControl/>
        <w:numPr>
          <w:ilvl w:val="2"/>
          <w:numId w:val="56"/>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C247D" w:rsidRPr="00EF2359" w:rsidRDefault="00EC247D" w:rsidP="00EC247D">
      <w:pPr>
        <w:pStyle w:val="ConsNormal"/>
        <w:widowControl/>
        <w:numPr>
          <w:ilvl w:val="2"/>
          <w:numId w:val="5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lastRenderedPageBreak/>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EC247D" w:rsidRPr="00EF2359" w:rsidRDefault="00EC247D" w:rsidP="00EC247D">
      <w:pPr>
        <w:pStyle w:val="ConsNormal"/>
        <w:widowControl/>
        <w:numPr>
          <w:ilvl w:val="2"/>
          <w:numId w:val="5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EC247D" w:rsidRPr="00EF2359" w:rsidRDefault="00EC247D" w:rsidP="00B32172">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EC247D" w:rsidRPr="00EF2359" w:rsidRDefault="00EC247D" w:rsidP="00B32172">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Договором.</w:t>
      </w:r>
    </w:p>
    <w:p w:rsidR="00EC247D" w:rsidRPr="00EF2359" w:rsidRDefault="00EC247D" w:rsidP="00B32172">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части явных недостатков) в соответствии со Спецификацией.</w:t>
      </w:r>
    </w:p>
    <w:p w:rsidR="00EC247D" w:rsidRPr="00EF2359" w:rsidRDefault="00EC247D" w:rsidP="00B32172">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EC247D" w:rsidRPr="00EF2359" w:rsidRDefault="00EC247D" w:rsidP="00B32172">
      <w:pPr>
        <w:pStyle w:val="ConsNormal"/>
        <w:widowControl/>
        <w:spacing w:after="120"/>
        <w:ind w:firstLine="709"/>
        <w:jc w:val="both"/>
        <w:rPr>
          <w:rFonts w:ascii="Times New Roman" w:hAnsi="Times New Roman"/>
          <w:bCs/>
          <w:sz w:val="24"/>
          <w:szCs w:val="24"/>
        </w:rPr>
      </w:pPr>
    </w:p>
    <w:p w:rsidR="00EC247D" w:rsidRPr="00EF2359" w:rsidRDefault="00EC247D" w:rsidP="00B32172">
      <w:pPr>
        <w:widowControl w:val="0"/>
        <w:spacing w:after="120"/>
        <w:ind w:firstLine="709"/>
        <w:jc w:val="center"/>
        <w:rPr>
          <w:rFonts w:eastAsia="Arial"/>
          <w:b/>
          <w:bCs/>
        </w:rPr>
      </w:pPr>
      <w:r>
        <w:rPr>
          <w:rFonts w:eastAsia="Arial"/>
          <w:b/>
          <w:bCs/>
        </w:rPr>
        <w:t>5.</w:t>
      </w:r>
      <w:r>
        <w:rPr>
          <w:rFonts w:eastAsia="Arial"/>
          <w:b/>
          <w:bCs/>
        </w:rPr>
        <w:tab/>
        <w:t>Упаковка Товара</w:t>
      </w:r>
    </w:p>
    <w:p w:rsidR="00EC247D" w:rsidRDefault="00EC247D" w:rsidP="00B32172">
      <w:pPr>
        <w:widowControl w:val="0"/>
        <w:spacing w:after="120"/>
        <w:ind w:firstLine="709"/>
        <w:jc w:val="both"/>
        <w:rPr>
          <w:rFonts w:eastAsia="MS Mincho"/>
        </w:rPr>
      </w:pPr>
      <w:r>
        <w:rPr>
          <w:rFonts w:eastAsia="MS Mincho"/>
        </w:rPr>
        <w:t xml:space="preserve">5.1. </w:t>
      </w:r>
      <w:proofErr w:type="gramStart"/>
      <w:r>
        <w:rPr>
          <w:rFonts w:eastAsia="MS Mincho"/>
        </w:rPr>
        <w:t>Товар поставляется Покупателю в готовом к работе виде в герметично закрытой металлической таре вместимостью 20-50 кг (маркировка тары в соответствии с ГОСТ 9980.4-2002 «Материалы лакокрасочные.</w:t>
      </w:r>
      <w:proofErr w:type="gramEnd"/>
      <w:r>
        <w:rPr>
          <w:rFonts w:eastAsia="MS Mincho"/>
        </w:rPr>
        <w:t xml:space="preserve"> </w:t>
      </w:r>
      <w:proofErr w:type="gramStart"/>
      <w:r>
        <w:rPr>
          <w:rFonts w:eastAsia="MS Mincho"/>
        </w:rPr>
        <w:t>Маркировка»).</w:t>
      </w:r>
      <w:proofErr w:type="gramEnd"/>
      <w:r>
        <w:rPr>
          <w:rFonts w:eastAsia="MS Mincho"/>
        </w:rPr>
        <w:t xml:space="preserve"> Емкость тары указывается в Заявке.</w:t>
      </w:r>
    </w:p>
    <w:p w:rsidR="00EC247D" w:rsidRPr="003F4D01" w:rsidRDefault="00EC247D" w:rsidP="00B32172">
      <w:pPr>
        <w:widowControl w:val="0"/>
        <w:spacing w:after="120"/>
        <w:ind w:firstLine="709"/>
        <w:jc w:val="both"/>
        <w:rPr>
          <w:rFonts w:eastAsia="MS Mincho"/>
          <w:bCs/>
        </w:rPr>
      </w:pPr>
      <w:r>
        <w:rPr>
          <w:rFonts w:eastAsia="MS Mincho"/>
        </w:rPr>
        <w:t xml:space="preserve">5.2. Упаковка Товара в соответствии с </w:t>
      </w:r>
      <w:r>
        <w:rPr>
          <w:rFonts w:eastAsia="MS Mincho"/>
          <w:bCs/>
        </w:rPr>
        <w:t>ГОСТ 9980.3-2014 «Материалы лакокрасочные и вспомогательные, сырье для лакокрасочных материалов. Упаковка»</w:t>
      </w:r>
    </w:p>
    <w:p w:rsidR="00EC247D" w:rsidRPr="00DD3A2A" w:rsidRDefault="00EC247D" w:rsidP="00B32172">
      <w:pPr>
        <w:widowControl w:val="0"/>
        <w:spacing w:after="120"/>
        <w:ind w:firstLine="709"/>
        <w:jc w:val="both"/>
        <w:rPr>
          <w:rFonts w:eastAsia="MS Mincho"/>
        </w:rPr>
      </w:pPr>
      <w:r>
        <w:rPr>
          <w:rFonts w:eastAsia="MS Mincho"/>
        </w:rPr>
        <w:t xml:space="preserve">5.3. Транспортная маркировка - по ГОСТ 14192-96 «Маркировка грузов», </w:t>
      </w:r>
      <w:r>
        <w:rPr>
          <w:rFonts w:eastAsiaTheme="minorHAnsi"/>
          <w:lang w:eastAsia="en-US"/>
        </w:rPr>
        <w:t>а также в соответствии с нормативными документами заводов-изготовителей</w:t>
      </w:r>
      <w:r>
        <w:rPr>
          <w:rFonts w:eastAsia="MS Mincho"/>
        </w:rPr>
        <w:t>.</w:t>
      </w:r>
    </w:p>
    <w:p w:rsidR="00EC247D" w:rsidRPr="00EF2359" w:rsidRDefault="00EC247D" w:rsidP="00B32172">
      <w:pPr>
        <w:widowControl w:val="0"/>
        <w:spacing w:after="120"/>
        <w:ind w:firstLine="709"/>
        <w:jc w:val="both"/>
        <w:rPr>
          <w:rFonts w:eastAsia="Arial"/>
          <w:b/>
        </w:rPr>
      </w:pPr>
    </w:p>
    <w:p w:rsidR="00EC247D" w:rsidRPr="00EF2359" w:rsidRDefault="00EC247D" w:rsidP="00B32172">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EC247D" w:rsidRPr="00EF2359" w:rsidRDefault="00EC247D" w:rsidP="00B32172">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w:t>
      </w:r>
      <w:r>
        <w:rPr>
          <w:rFonts w:eastAsia="Arial"/>
          <w:bCs/>
          <w:i/>
        </w:rPr>
        <w:t>или УПД</w:t>
      </w:r>
      <w:r>
        <w:rPr>
          <w:rFonts w:eastAsia="Arial"/>
          <w:bCs/>
        </w:rPr>
        <w:t>.</w:t>
      </w:r>
    </w:p>
    <w:p w:rsidR="00EC247D" w:rsidRPr="00EF2359" w:rsidRDefault="00EC247D" w:rsidP="00B32172">
      <w:pPr>
        <w:widowControl w:val="0"/>
        <w:spacing w:after="120"/>
        <w:ind w:firstLine="709"/>
        <w:jc w:val="both"/>
        <w:rPr>
          <w:rFonts w:eastAsia="Arial"/>
          <w:bCs/>
        </w:rPr>
      </w:pPr>
    </w:p>
    <w:p w:rsidR="00EC247D" w:rsidRPr="00EF2359" w:rsidRDefault="00EC247D" w:rsidP="00B32172">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EC247D" w:rsidRPr="00EF2359" w:rsidRDefault="00EC247D" w:rsidP="00B32172">
      <w:pPr>
        <w:pStyle w:val="19"/>
        <w:spacing w:after="120"/>
        <w:ind w:firstLine="709"/>
        <w:rPr>
          <w:sz w:val="24"/>
          <w:szCs w:val="24"/>
        </w:rPr>
      </w:pPr>
      <w:r>
        <w:rPr>
          <w:sz w:val="24"/>
          <w:szCs w:val="24"/>
        </w:rPr>
        <w:t>7.1.</w:t>
      </w:r>
      <w:r>
        <w:rPr>
          <w:sz w:val="24"/>
          <w:szCs w:val="24"/>
        </w:rPr>
        <w:tab/>
        <w:t>Товар должен быть новым, не ранее 2021 года изготовления, не находившимся в эксплуатации; не допускается поставка выставочных образцов и Товара, ранее находившегося в эксплуатации.</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заводов-изготовителей, в частности:</w:t>
      </w:r>
    </w:p>
    <w:p w:rsidR="00EC247D" w:rsidRPr="00192393" w:rsidRDefault="00EC247D" w:rsidP="00B32172">
      <w:pPr>
        <w:pStyle w:val="ConsNormal"/>
        <w:spacing w:after="120"/>
        <w:ind w:firstLine="709"/>
        <w:jc w:val="both"/>
        <w:rPr>
          <w:rFonts w:ascii="Times New Roman" w:hAnsi="Times New Roman"/>
          <w:bCs/>
          <w:sz w:val="24"/>
          <w:szCs w:val="24"/>
        </w:rPr>
      </w:pPr>
      <w:r>
        <w:rPr>
          <w:rFonts w:ascii="Times New Roman" w:hAnsi="Times New Roman"/>
          <w:bCs/>
          <w:sz w:val="24"/>
          <w:szCs w:val="24"/>
        </w:rPr>
        <w:t>- Грунт-эмаль: ГОСТ 33290-2015 «Материалы лакокрасочные, применяемые в строительстве. Общие технические условия», ГОСТ 9825-73 «Материалы лакокрасочные. Термины, определения и обозначения»; ГОСТ </w:t>
      </w:r>
      <w:proofErr w:type="gramStart"/>
      <w:r>
        <w:rPr>
          <w:rFonts w:ascii="Times New Roman" w:hAnsi="Times New Roman"/>
          <w:bCs/>
          <w:sz w:val="24"/>
          <w:szCs w:val="24"/>
        </w:rPr>
        <w:t>Р</w:t>
      </w:r>
      <w:proofErr w:type="gramEnd"/>
      <w:r>
        <w:rPr>
          <w:rFonts w:ascii="Times New Roman" w:hAnsi="Times New Roman"/>
          <w:bCs/>
          <w:sz w:val="24"/>
          <w:szCs w:val="24"/>
        </w:rPr>
        <w:t xml:space="preserve"> 51693-2000 «Грунтовки антикоррозионные. Общие технические условия»; ГОСТ 9.403-80 «Единая система защиты от коррозии и старения. Покрытия лакокрасочные. Методы испытания на стойкость к статическому воздействию жидкостей»; ГОСТ 7409-2018 «Вагоны грузовые. Требования к лакокрасочным покрытиям и противокоррозионной защите и методы их контроля»;</w:t>
      </w:r>
    </w:p>
    <w:p w:rsidR="00EC247D" w:rsidRPr="00192393" w:rsidRDefault="00EC247D" w:rsidP="00B32172">
      <w:pPr>
        <w:pStyle w:val="ConsNormal"/>
        <w:spacing w:after="120"/>
        <w:ind w:firstLine="709"/>
        <w:jc w:val="both"/>
        <w:rPr>
          <w:rFonts w:ascii="Times New Roman" w:hAnsi="Times New Roman"/>
          <w:bCs/>
          <w:sz w:val="24"/>
          <w:szCs w:val="24"/>
        </w:rPr>
      </w:pPr>
      <w:r>
        <w:rPr>
          <w:rFonts w:ascii="Times New Roman" w:hAnsi="Times New Roman"/>
          <w:bCs/>
          <w:sz w:val="24"/>
          <w:szCs w:val="24"/>
        </w:rPr>
        <w:t xml:space="preserve">- Растворитель: </w:t>
      </w:r>
      <w:r>
        <w:rPr>
          <w:rFonts w:ascii="Times New Roman" w:hAnsi="Times New Roman"/>
          <w:sz w:val="24"/>
          <w:szCs w:val="24"/>
        </w:rPr>
        <w:t>ГОСТ 7827-74 «Растворители марок Р-4, Р-4А, Р-5, Р-5А, Р-12 для лакокрасочных материалов. Технические условия»</w:t>
      </w:r>
      <w:r>
        <w:rPr>
          <w:rFonts w:ascii="Times New Roman" w:hAnsi="Times New Roman"/>
          <w:bCs/>
          <w:sz w:val="24"/>
          <w:szCs w:val="24"/>
        </w:rPr>
        <w:t xml:space="preserve">, </w:t>
      </w:r>
      <w:r>
        <w:rPr>
          <w:rFonts w:ascii="Times New Roman" w:hAnsi="Times New Roman" w:cs="Times New Roman"/>
          <w:bCs/>
          <w:sz w:val="24"/>
          <w:szCs w:val="24"/>
        </w:rPr>
        <w:t>ГОСТ 31089-2003</w:t>
      </w:r>
      <w:r>
        <w:rPr>
          <w:rFonts w:ascii="Times New Roman" w:hAnsi="Times New Roman"/>
          <w:bCs/>
          <w:sz w:val="24"/>
          <w:szCs w:val="24"/>
        </w:rPr>
        <w:t xml:space="preserve"> «Растворители (разбавители) бытового назначения для лакокрасочных материалов. Общие технические </w:t>
      </w:r>
      <w:r>
        <w:rPr>
          <w:rFonts w:ascii="Times New Roman" w:hAnsi="Times New Roman"/>
          <w:bCs/>
          <w:sz w:val="24"/>
          <w:szCs w:val="24"/>
        </w:rPr>
        <w:lastRenderedPageBreak/>
        <w:t>условия».</w:t>
      </w:r>
    </w:p>
    <w:p w:rsidR="00EC247D" w:rsidRPr="00570068" w:rsidRDefault="00EC247D" w:rsidP="00B32172">
      <w:pPr>
        <w:pStyle w:val="ConsNormal"/>
        <w:spacing w:after="120"/>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Гарантийный срок хранения устанавливается заводом-изготовителем и составляет</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месяцев с даты изготовления.</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В случае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EC247D" w:rsidRPr="00EF2359" w:rsidRDefault="00EC247D" w:rsidP="00B32172">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случае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EC247D" w:rsidRPr="00284577" w:rsidRDefault="00EC247D" w:rsidP="00B32172">
      <w:pPr>
        <w:spacing w:after="120"/>
        <w:ind w:firstLine="709"/>
        <w:jc w:val="both"/>
        <w:rPr>
          <w:rStyle w:val="FontStyle20"/>
          <w:sz w:val="24"/>
          <w:szCs w:val="24"/>
        </w:rPr>
      </w:pPr>
      <w:r w:rsidRPr="00284577">
        <w:rPr>
          <w:rStyle w:val="FontStyle20"/>
          <w:sz w:val="24"/>
          <w:szCs w:val="24"/>
        </w:rPr>
        <w:t xml:space="preserve">Расходы на экспертизу несет </w:t>
      </w:r>
      <w:r w:rsidRPr="00284577">
        <w:rPr>
          <w:bCs/>
        </w:rPr>
        <w:t>Поставщик.</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случае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EC247D" w:rsidRPr="00EF2359" w:rsidRDefault="00EC247D" w:rsidP="00B32172">
      <w:pPr>
        <w:pStyle w:val="aff3"/>
        <w:spacing w:after="120"/>
        <w:ind w:firstLine="709"/>
        <w:jc w:val="both"/>
        <w:rPr>
          <w:sz w:val="24"/>
          <w:szCs w:val="24"/>
        </w:rPr>
      </w:pPr>
      <w:r>
        <w:rPr>
          <w:sz w:val="24"/>
          <w:szCs w:val="24"/>
        </w:rPr>
        <w:t>7.6.</w:t>
      </w:r>
      <w:r>
        <w:rPr>
          <w:sz w:val="24"/>
          <w:szCs w:val="24"/>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EC247D" w:rsidRPr="00EF2359" w:rsidRDefault="00EC247D" w:rsidP="00B32172">
      <w:pPr>
        <w:spacing w:after="120"/>
        <w:ind w:firstLine="709"/>
        <w:jc w:val="both"/>
        <w:rPr>
          <w:bCs/>
        </w:rPr>
      </w:pPr>
      <w:r>
        <w:t>7.7.</w:t>
      </w:r>
      <w:r>
        <w:tab/>
      </w:r>
      <w:r>
        <w:rPr>
          <w:bCs/>
        </w:rPr>
        <w:t xml:space="preserve">Замена Товара производится в 10-ти </w:t>
      </w:r>
      <w:proofErr w:type="spellStart"/>
      <w:r>
        <w:rPr>
          <w:bCs/>
        </w:rPr>
        <w:t>дневный</w:t>
      </w:r>
      <w:proofErr w:type="spellEnd"/>
      <w:r>
        <w:rPr>
          <w:bCs/>
        </w:rPr>
        <w:t xml:space="preserve"> срок после получения Заявки Покупателя о выявленных дефектах.</w:t>
      </w:r>
    </w:p>
    <w:p w:rsidR="00EC247D" w:rsidRPr="00EF2359" w:rsidRDefault="00EC247D" w:rsidP="00B32172">
      <w:pPr>
        <w:pStyle w:val="aff3"/>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Договора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Товара.</w:t>
      </w:r>
    </w:p>
    <w:p w:rsidR="00EC247D" w:rsidRPr="00EF2359" w:rsidRDefault="00EC247D" w:rsidP="00B32172">
      <w:pPr>
        <w:pStyle w:val="aff3"/>
        <w:spacing w:after="120"/>
        <w:ind w:firstLine="709"/>
        <w:jc w:val="both"/>
        <w:rPr>
          <w:sz w:val="24"/>
          <w:szCs w:val="24"/>
        </w:rPr>
      </w:pPr>
    </w:p>
    <w:p w:rsidR="00EC247D" w:rsidRPr="00EF2359" w:rsidRDefault="00EC247D" w:rsidP="00B32172">
      <w:pPr>
        <w:spacing w:after="120"/>
        <w:ind w:firstLine="709"/>
        <w:jc w:val="center"/>
        <w:rPr>
          <w:b/>
          <w:bCs/>
        </w:rPr>
      </w:pPr>
      <w:r>
        <w:rPr>
          <w:b/>
          <w:bCs/>
        </w:rPr>
        <w:t>8.</w:t>
      </w:r>
      <w:r>
        <w:rPr>
          <w:b/>
          <w:bCs/>
        </w:rPr>
        <w:tab/>
        <w:t>Ответственность Сторон</w:t>
      </w:r>
    </w:p>
    <w:p w:rsidR="00EC247D" w:rsidRPr="00EF2359" w:rsidRDefault="00EC247D" w:rsidP="00B32172">
      <w:pPr>
        <w:spacing w:after="120"/>
        <w:ind w:firstLine="709"/>
        <w:jc w:val="both"/>
      </w:pPr>
      <w:r>
        <w:t>8.1.</w:t>
      </w:r>
      <w:r>
        <w:tab/>
        <w:t>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EC247D" w:rsidRPr="00144B45" w:rsidRDefault="00EC247D" w:rsidP="00B32172">
      <w:pPr>
        <w:pStyle w:val="aff9"/>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EC247D" w:rsidRPr="00EF2359" w:rsidRDefault="00EC247D" w:rsidP="00B32172">
      <w:pPr>
        <w:spacing w:after="120"/>
        <w:ind w:firstLine="709"/>
        <w:jc w:val="both"/>
      </w:pPr>
      <w:r>
        <w:t>8.3.</w:t>
      </w:r>
      <w:r>
        <w:tab/>
        <w:t>Указанная в пункте 8.2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C247D" w:rsidRPr="00EF2359" w:rsidRDefault="00EC247D" w:rsidP="00B32172">
      <w:pPr>
        <w:spacing w:after="120"/>
        <w:ind w:firstLine="709"/>
        <w:jc w:val="both"/>
      </w:pPr>
    </w:p>
    <w:p w:rsidR="00EC247D" w:rsidRPr="00EF2359" w:rsidRDefault="00EC247D" w:rsidP="00B32172">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 xml:space="preserve">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w:t>
      </w:r>
      <w:r>
        <w:rPr>
          <w:rFonts w:ascii="Times New Roman" w:hAnsi="Times New Roman"/>
          <w:sz w:val="24"/>
          <w:szCs w:val="24"/>
        </w:rP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EC247D" w:rsidRPr="00EF2359" w:rsidRDefault="00EC247D" w:rsidP="00B32172">
      <w:pPr>
        <w:pStyle w:val="ConsNormal"/>
        <w:spacing w:after="120"/>
        <w:ind w:firstLine="709"/>
        <w:jc w:val="both"/>
        <w:rPr>
          <w:rFonts w:ascii="Times New Roman" w:hAnsi="Times New Roman"/>
          <w:sz w:val="24"/>
          <w:szCs w:val="24"/>
        </w:rPr>
      </w:pPr>
    </w:p>
    <w:p w:rsidR="00EC247D" w:rsidRPr="00EF2359" w:rsidRDefault="00EC247D" w:rsidP="00B32172">
      <w:pPr>
        <w:pStyle w:val="aff6"/>
        <w:widowControl w:val="0"/>
        <w:autoSpaceDE w:val="0"/>
        <w:autoSpaceDN w:val="0"/>
        <w:adjustRightInd w:val="0"/>
        <w:spacing w:after="120"/>
        <w:ind w:left="0" w:firstLine="709"/>
        <w:jc w:val="center"/>
      </w:pPr>
      <w:r>
        <w:rPr>
          <w:b/>
        </w:rPr>
        <w:t>10.</w:t>
      </w:r>
      <w:r>
        <w:rPr>
          <w:b/>
        </w:rPr>
        <w:tab/>
        <w:t>Разрешение споров</w:t>
      </w:r>
    </w:p>
    <w:p w:rsidR="00EC247D" w:rsidRPr="00EF2359" w:rsidRDefault="00EC247D" w:rsidP="00B32172">
      <w:pPr>
        <w:widowControl w:val="0"/>
        <w:autoSpaceDE w:val="0"/>
        <w:autoSpaceDN w:val="0"/>
        <w:adjustRightInd w:val="0"/>
        <w:spacing w:after="120"/>
        <w:ind w:firstLine="709"/>
        <w:jc w:val="both"/>
      </w:pPr>
      <w:r>
        <w:t>10.1.</w:t>
      </w:r>
      <w:r>
        <w:tab/>
        <w:t xml:space="preserve">Все споры, возникающие при исполнении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EC247D" w:rsidRPr="00EF2359" w:rsidRDefault="00EC247D" w:rsidP="00B32172">
      <w:pPr>
        <w:widowControl w:val="0"/>
        <w:autoSpaceDE w:val="0"/>
        <w:autoSpaceDN w:val="0"/>
        <w:adjustRightInd w:val="0"/>
        <w:spacing w:after="120"/>
        <w:ind w:firstLine="709"/>
        <w:jc w:val="both"/>
      </w:pPr>
      <w:r>
        <w:t>10.2.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EC247D" w:rsidRPr="00EF2359" w:rsidRDefault="00EC247D" w:rsidP="00B32172">
      <w:pPr>
        <w:pStyle w:val="ConsNormal"/>
        <w:spacing w:after="120"/>
        <w:ind w:firstLine="709"/>
        <w:jc w:val="both"/>
        <w:rPr>
          <w:rFonts w:ascii="Times New Roman" w:hAnsi="Times New Roman"/>
          <w:sz w:val="24"/>
          <w:szCs w:val="24"/>
        </w:rPr>
      </w:pPr>
    </w:p>
    <w:p w:rsidR="00EC247D" w:rsidRDefault="00EC247D">
      <w:pPr>
        <w:pStyle w:val="ConsNormal"/>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EC247D" w:rsidRPr="00EF2359" w:rsidRDefault="00EC247D" w:rsidP="002B12F4">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EC247D" w:rsidRPr="00EF2359" w:rsidRDefault="00EC247D" w:rsidP="002B12F4">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В Договор могут быть внесены изменения и дополнения, которые оформляются дополнительными соглашениями к Договору.</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Договор </w:t>
      </w:r>
      <w:proofErr w:type="gramStart"/>
      <w:r>
        <w:rPr>
          <w:rFonts w:ascii="Times New Roman" w:hAnsi="Times New Roman"/>
          <w:sz w:val="24"/>
          <w:szCs w:val="24"/>
        </w:rPr>
        <w:t>может быть досрочно расторгнут</w:t>
      </w:r>
      <w:proofErr w:type="gramEnd"/>
      <w:r>
        <w:rPr>
          <w:rFonts w:ascii="Times New Roman" w:hAnsi="Times New Roman"/>
          <w:sz w:val="24"/>
          <w:szCs w:val="24"/>
        </w:rPr>
        <w:t xml:space="preserve"> Покупателем во внесудебном порядке в любой момент путём направления письменного уведомления о намерении расторгнуть Договор Поставщику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w:t>
      </w:r>
    </w:p>
    <w:p w:rsidR="00EC247D" w:rsidRPr="00EF2359" w:rsidRDefault="00EC247D" w:rsidP="00B32172">
      <w:pPr>
        <w:spacing w:after="120"/>
        <w:ind w:firstLine="709"/>
        <w:jc w:val="both"/>
      </w:pPr>
      <w:r>
        <w:t>11.3.</w:t>
      </w:r>
      <w:r>
        <w:tab/>
        <w:t>Покупатель, решивший расторгнуть Договор, должен направить письменное уведомление о намерении расторгнуть Договор Поставщику не позднее, чем за 30 (тридцать) календарных дней до предполагаемой даты расторжения Договора.</w:t>
      </w:r>
    </w:p>
    <w:p w:rsidR="00EC247D" w:rsidRPr="00EF2359" w:rsidRDefault="00EC247D" w:rsidP="00B32172">
      <w:pPr>
        <w:pStyle w:val="ConsNormal"/>
        <w:spacing w:after="120"/>
        <w:ind w:firstLine="709"/>
        <w:jc w:val="both"/>
        <w:rPr>
          <w:rFonts w:ascii="Times New Roman" w:hAnsi="Times New Roman"/>
          <w:sz w:val="24"/>
          <w:szCs w:val="24"/>
        </w:rPr>
      </w:pPr>
    </w:p>
    <w:p w:rsidR="00EC247D" w:rsidRPr="00EF2359" w:rsidRDefault="00EC247D" w:rsidP="00B32172">
      <w:pPr>
        <w:tabs>
          <w:tab w:val="left" w:pos="0"/>
        </w:tabs>
        <w:spacing w:after="120"/>
        <w:ind w:firstLine="709"/>
        <w:jc w:val="center"/>
        <w:rPr>
          <w:b/>
        </w:rPr>
      </w:pPr>
      <w:r>
        <w:rPr>
          <w:b/>
        </w:rPr>
        <w:t>12.</w:t>
      </w:r>
      <w:r>
        <w:rPr>
          <w:b/>
        </w:rPr>
        <w:tab/>
        <w:t>Срок действия Договора</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Договор вступает в силу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и действует по «31» марта 2022 года включительно, а в части оплат и условий об ответственности – до полного исполнения Сторонами своих обязательств по Договору.</w:t>
      </w:r>
    </w:p>
    <w:p w:rsidR="00EC247D" w:rsidRPr="00EF2359" w:rsidRDefault="00EC247D" w:rsidP="00B32172">
      <w:pPr>
        <w:pStyle w:val="ConsNormal"/>
        <w:spacing w:after="120"/>
        <w:ind w:firstLine="709"/>
        <w:jc w:val="both"/>
        <w:rPr>
          <w:rFonts w:ascii="Times New Roman" w:hAnsi="Times New Roman"/>
          <w:sz w:val="24"/>
          <w:szCs w:val="24"/>
        </w:rPr>
      </w:pPr>
    </w:p>
    <w:p w:rsidR="00EC247D" w:rsidRPr="00EF2359" w:rsidRDefault="00EC247D" w:rsidP="00B32172">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EC247D" w:rsidRPr="00EF2359" w:rsidRDefault="00EC247D" w:rsidP="00B32172">
      <w:pPr>
        <w:autoSpaceDE w:val="0"/>
        <w:autoSpaceDN w:val="0"/>
        <w:spacing w:after="120"/>
        <w:ind w:firstLine="709"/>
        <w:jc w:val="both"/>
        <w:rPr>
          <w:snapToGrid w:val="0"/>
        </w:rPr>
      </w:pPr>
      <w:r>
        <w:rPr>
          <w:snapToGrid w:val="0"/>
        </w:rPr>
        <w:lastRenderedPageBreak/>
        <w:t xml:space="preserve">13.1. </w:t>
      </w:r>
      <w:proofErr w:type="gramStart"/>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C247D" w:rsidRPr="00EF2359" w:rsidRDefault="00EC247D" w:rsidP="00B32172">
      <w:pPr>
        <w:autoSpaceDE w:val="0"/>
        <w:autoSpaceDN w:val="0"/>
        <w:spacing w:after="120"/>
        <w:ind w:firstLine="709"/>
        <w:jc w:val="both"/>
        <w:rPr>
          <w:snapToGrid w:val="0"/>
        </w:rPr>
      </w:pPr>
      <w:r>
        <w:rPr>
          <w:snapToGrid w:val="0"/>
        </w:rPr>
        <w:t xml:space="preserve">При исполнении своих обязательств по Договору Стороны, их </w:t>
      </w:r>
      <w:proofErr w:type="spellStart"/>
      <w:r>
        <w:rPr>
          <w:snapToGrid w:val="0"/>
        </w:rPr>
        <w:t>аффилированные</w:t>
      </w:r>
      <w:proofErr w:type="spellEnd"/>
      <w:r>
        <w:rPr>
          <w:snapToGrid w:val="0"/>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C247D" w:rsidRPr="00EF2359" w:rsidRDefault="00EC247D" w:rsidP="00B32172">
      <w:pPr>
        <w:autoSpaceDE w:val="0"/>
        <w:autoSpaceDN w:val="0"/>
        <w:spacing w:after="120"/>
        <w:ind w:firstLine="709"/>
        <w:jc w:val="both"/>
        <w:rPr>
          <w:snapToGrid w:val="0"/>
        </w:rPr>
      </w:pPr>
      <w:r>
        <w:rPr>
          <w:snapToGrid w:val="0"/>
        </w:rPr>
        <w:t xml:space="preserve">13.2. В случае возникновения у Стороны подозрений, что произошло или может произойти нарушение каких-либо положений пункта 13.1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Договора другой Стороной, ее </w:t>
      </w:r>
      <w:proofErr w:type="spellStart"/>
      <w:r>
        <w:rPr>
          <w:snapToGrid w:val="0"/>
        </w:rPr>
        <w:t>аффилированными</w:t>
      </w:r>
      <w:proofErr w:type="spellEnd"/>
      <w:r>
        <w:rPr>
          <w:snapToGrid w:val="0"/>
        </w:rPr>
        <w:t xml:space="preserve"> лицами, работниками или посредниками. </w:t>
      </w:r>
    </w:p>
    <w:p w:rsidR="00EC247D" w:rsidRPr="00EF2359" w:rsidRDefault="00EC247D" w:rsidP="00B32172">
      <w:pPr>
        <w:autoSpaceDE w:val="0"/>
        <w:autoSpaceDN w:val="0"/>
        <w:spacing w:after="120"/>
        <w:ind w:firstLine="709"/>
        <w:jc w:val="both"/>
        <w:rPr>
          <w:snapToGrid w:val="0"/>
        </w:rPr>
      </w:pPr>
      <w:r>
        <w:rPr>
          <w:snapToGrid w:val="0"/>
        </w:rPr>
        <w:t>Каналы уведомления Поставщика о нарушениях каких-либо положений пункта 13.1 Договора:_______________________________________________</w:t>
      </w:r>
    </w:p>
    <w:p w:rsidR="00EC247D" w:rsidRPr="00EF2359" w:rsidRDefault="00EC247D" w:rsidP="00B32172">
      <w:pPr>
        <w:autoSpaceDE w:val="0"/>
        <w:autoSpaceDN w:val="0"/>
        <w:spacing w:after="120"/>
        <w:ind w:firstLine="709"/>
        <w:jc w:val="both"/>
        <w:rPr>
          <w:snapToGrid w:val="0"/>
        </w:rPr>
      </w:pPr>
      <w:r>
        <w:rPr>
          <w:snapToGrid w:val="0"/>
        </w:rPr>
        <w:t xml:space="preserve">Каналы уведомления Покупателя о нарушениях каких-либо положений пункта 13.1 Договора: 8 (495) 788-17-17, 8 (812) 470-70-25, официальный сайт </w:t>
      </w:r>
      <w:proofErr w:type="spellStart"/>
      <w:r>
        <w:rPr>
          <w:snapToGrid w:val="0"/>
        </w:rPr>
        <w:t>www.trcont</w:t>
      </w:r>
      <w:proofErr w:type="spellEnd"/>
      <w:r>
        <w:rPr>
          <w:snapToGrid w:val="0"/>
        </w:rPr>
        <w:t>.</w:t>
      </w:r>
      <w:r>
        <w:rPr>
          <w:snapToGrid w:val="0"/>
          <w:lang w:val="en-US"/>
        </w:rPr>
        <w:t>com</w:t>
      </w:r>
      <w:r>
        <w:rPr>
          <w:snapToGrid w:val="0"/>
        </w:rPr>
        <w:t>.</w:t>
      </w:r>
    </w:p>
    <w:p w:rsidR="00EC247D" w:rsidRPr="00EF2359" w:rsidRDefault="00EC247D" w:rsidP="00B32172">
      <w:pPr>
        <w:autoSpaceDE w:val="0"/>
        <w:autoSpaceDN w:val="0"/>
        <w:spacing w:after="120"/>
        <w:ind w:firstLine="709"/>
        <w:jc w:val="both"/>
        <w:rPr>
          <w:snapToGrid w:val="0"/>
        </w:rPr>
      </w:pPr>
      <w:r>
        <w:rPr>
          <w:snapToGrid w:val="0"/>
        </w:rPr>
        <w:t xml:space="preserve">Сторона, получившая уведомление о нарушении каких-либо положений пункта 13.1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rPr>
        <w:t>с даты получения</w:t>
      </w:r>
      <w:proofErr w:type="gramEnd"/>
      <w:r>
        <w:rPr>
          <w:snapToGrid w:val="0"/>
        </w:rPr>
        <w:t xml:space="preserve"> письменного уведомления.</w:t>
      </w:r>
    </w:p>
    <w:p w:rsidR="00EC247D" w:rsidRPr="00EF2359" w:rsidRDefault="00EC247D" w:rsidP="00B32172">
      <w:pPr>
        <w:autoSpaceDE w:val="0"/>
        <w:autoSpaceDN w:val="0"/>
        <w:spacing w:after="120"/>
        <w:ind w:firstLine="709"/>
        <w:jc w:val="both"/>
        <w:rPr>
          <w:snapToGrid w:val="0"/>
        </w:rPr>
      </w:pPr>
      <w:r>
        <w:rPr>
          <w:snapToGrid w:val="0"/>
        </w:rPr>
        <w:t>13.3. Стороны гарантируют осуществление надлежащего разбирательства по фактам нарушения положений пункта 13.1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C247D" w:rsidRPr="00EF2359" w:rsidRDefault="00EC247D" w:rsidP="00B32172">
      <w:pPr>
        <w:autoSpaceDE w:val="0"/>
        <w:autoSpaceDN w:val="0"/>
        <w:spacing w:after="120"/>
        <w:ind w:firstLine="709"/>
        <w:jc w:val="both"/>
        <w:rPr>
          <w:snapToGrid w:val="0"/>
        </w:rPr>
      </w:pPr>
      <w:r>
        <w:rPr>
          <w:snapToGrid w:val="0"/>
        </w:rPr>
        <w:t xml:space="preserve">13.4. В случае подтверждения факта нарушения одной Стороной положений пункта 13.1 Договора и/или неполучения другой Стороной информации об итогах рассмотрения уведомления о нарушении в соответствии с пунктом 13.2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napToGrid w:val="0"/>
        </w:rPr>
        <w:t>позднее</w:t>
      </w:r>
      <w:proofErr w:type="gramEnd"/>
      <w:r>
        <w:rPr>
          <w:snapToGrid w:val="0"/>
        </w:rPr>
        <w:t xml:space="preserve"> чем за 30 (тридцать) календарных дней до даты прекращения действия Договора. </w:t>
      </w:r>
    </w:p>
    <w:p w:rsidR="00EC247D" w:rsidRPr="00EF2359" w:rsidRDefault="00EC247D" w:rsidP="00B32172">
      <w:pPr>
        <w:autoSpaceDE w:val="0"/>
        <w:autoSpaceDN w:val="0"/>
        <w:spacing w:after="120"/>
        <w:ind w:firstLine="709"/>
        <w:jc w:val="both"/>
        <w:rPr>
          <w:snapToGrid w:val="0"/>
        </w:rPr>
      </w:pPr>
    </w:p>
    <w:p w:rsidR="00EC247D" w:rsidRPr="00EF2359" w:rsidRDefault="00EC247D" w:rsidP="00B32172">
      <w:pPr>
        <w:autoSpaceDE w:val="0"/>
        <w:autoSpaceDN w:val="0"/>
        <w:spacing w:after="120"/>
        <w:ind w:firstLine="709"/>
        <w:jc w:val="center"/>
        <w:rPr>
          <w:b/>
          <w:snapToGrid w:val="0"/>
        </w:rPr>
      </w:pPr>
      <w:r>
        <w:rPr>
          <w:b/>
          <w:snapToGrid w:val="0"/>
        </w:rPr>
        <w:t>14. Гарантии и заверения Поставщика</w:t>
      </w:r>
    </w:p>
    <w:p w:rsidR="00EC247D" w:rsidRPr="00EF2359" w:rsidRDefault="00EC247D" w:rsidP="00EC247D">
      <w:pPr>
        <w:pStyle w:val="aff6"/>
        <w:numPr>
          <w:ilvl w:val="1"/>
          <w:numId w:val="57"/>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заключения Договора:</w:t>
      </w:r>
    </w:p>
    <w:p w:rsidR="00EC247D" w:rsidRPr="00EF2359" w:rsidRDefault="00EC247D" w:rsidP="00EC247D">
      <w:pPr>
        <w:pStyle w:val="aff6"/>
        <w:numPr>
          <w:ilvl w:val="2"/>
          <w:numId w:val="57"/>
        </w:numPr>
        <w:suppressAutoHyphens w:val="0"/>
        <w:spacing w:after="120"/>
        <w:ind w:left="0" w:firstLine="709"/>
        <w:jc w:val="both"/>
        <w:rPr>
          <w:snapToGrid w:val="0"/>
        </w:rPr>
      </w:pPr>
      <w:proofErr w:type="gramStart"/>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roofErr w:type="gramEnd"/>
    </w:p>
    <w:p w:rsidR="00EC247D" w:rsidRPr="00EF2359" w:rsidRDefault="00EC247D" w:rsidP="00EC247D">
      <w:pPr>
        <w:pStyle w:val="aff6"/>
        <w:numPr>
          <w:ilvl w:val="2"/>
          <w:numId w:val="57"/>
        </w:numPr>
        <w:suppressAutoHyphens w:val="0"/>
        <w:spacing w:after="120"/>
        <w:ind w:left="0" w:firstLine="709"/>
        <w:jc w:val="both"/>
        <w:rPr>
          <w:snapToGrid w:val="0"/>
        </w:rPr>
      </w:pPr>
      <w:r>
        <w:rPr>
          <w:snapToGrid w:val="0"/>
        </w:rPr>
        <w:lastRenderedPageBreak/>
        <w:t>Поставщиком соблюдены корпоративные процедуры, необходимые для заключения Договора, заключение Договора получило одобрение органов управления Поставщика;</w:t>
      </w:r>
    </w:p>
    <w:p w:rsidR="00EC247D" w:rsidRPr="00EF2359" w:rsidRDefault="00EC247D" w:rsidP="00EC247D">
      <w:pPr>
        <w:pStyle w:val="aff6"/>
        <w:numPr>
          <w:ilvl w:val="2"/>
          <w:numId w:val="57"/>
        </w:numPr>
        <w:suppressAutoHyphens w:val="0"/>
        <w:spacing w:after="120"/>
        <w:ind w:left="0" w:firstLine="709"/>
        <w:jc w:val="both"/>
        <w:rPr>
          <w:snapToGrid w:val="0"/>
        </w:rPr>
      </w:pPr>
      <w:r>
        <w:rPr>
          <w:snapToGrid w:val="0"/>
        </w:rPr>
        <w:t>Договор от имени Поставщика подписан лицом, которое надлежащим образом уполномочено совершать такие действия;</w:t>
      </w:r>
    </w:p>
    <w:p w:rsidR="00EC247D" w:rsidRPr="00EF2359" w:rsidRDefault="00EC247D" w:rsidP="00EC247D">
      <w:pPr>
        <w:pStyle w:val="aff6"/>
        <w:numPr>
          <w:ilvl w:val="2"/>
          <w:numId w:val="57"/>
        </w:numPr>
        <w:suppressAutoHyphens w:val="0"/>
        <w:spacing w:after="120"/>
        <w:ind w:left="0" w:firstLine="709"/>
        <w:jc w:val="both"/>
        <w:rPr>
          <w:snapToGrid w:val="0"/>
        </w:rPr>
      </w:pPr>
      <w:r>
        <w:rPr>
          <w:snapToGrid w:val="0"/>
        </w:rP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C247D" w:rsidRDefault="00EC247D" w:rsidP="00EC247D">
      <w:pPr>
        <w:pStyle w:val="aff6"/>
        <w:numPr>
          <w:ilvl w:val="2"/>
          <w:numId w:val="57"/>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Договору.</w:t>
      </w:r>
    </w:p>
    <w:p w:rsidR="00EC247D" w:rsidRPr="00EF2359" w:rsidRDefault="00EC247D" w:rsidP="00EC247D">
      <w:pPr>
        <w:pStyle w:val="aff6"/>
        <w:numPr>
          <w:ilvl w:val="1"/>
          <w:numId w:val="57"/>
        </w:numPr>
        <w:suppressAutoHyphens w:val="0"/>
        <w:spacing w:after="120"/>
        <w:ind w:left="0" w:firstLine="709"/>
        <w:jc w:val="both"/>
        <w:rPr>
          <w:snapToGrid w:val="0"/>
        </w:rPr>
      </w:pPr>
      <w:r>
        <w:t>Поставщик присоединяется к заверениям об обстоятельствах, касающихся исполнения Договора и налогового законодательства Российской Федерации, - «налоговой оговорке», согласно приложению № 4 к Договору.</w:t>
      </w:r>
    </w:p>
    <w:p w:rsidR="00EC247D" w:rsidRPr="00EF2359" w:rsidRDefault="00EC247D" w:rsidP="00B32172">
      <w:pPr>
        <w:pStyle w:val="aff6"/>
        <w:spacing w:after="120"/>
        <w:ind w:left="709"/>
        <w:jc w:val="both"/>
        <w:rPr>
          <w:snapToGrid w:val="0"/>
        </w:rPr>
      </w:pPr>
    </w:p>
    <w:p w:rsidR="00EC247D" w:rsidRPr="00EF2359" w:rsidRDefault="00EC247D" w:rsidP="00B32172">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Договору являются его неотъемлемыми частями.</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Договором, регулируются законодательством Российской Федерации.</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Договор составлен в двух экземплярах, имеющих одинаковую силу, по одному для каждой из Сторон.</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Договору прилагается:</w:t>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15.6.1.Спецификация № 1</w:t>
      </w:r>
      <w:r>
        <w:rPr>
          <w:rFonts w:ascii="Times New Roman" w:hAnsi="Times New Roman"/>
          <w:bCs/>
          <w:spacing w:val="-9"/>
          <w:sz w:val="24"/>
          <w:szCs w:val="24"/>
        </w:rPr>
        <w:t xml:space="preserve"> (приложение № 1);</w:t>
      </w:r>
      <w:r>
        <w:rPr>
          <w:rFonts w:ascii="Times New Roman" w:hAnsi="Times New Roman"/>
          <w:sz w:val="24"/>
          <w:szCs w:val="24"/>
        </w:rPr>
        <w:tab/>
      </w:r>
    </w:p>
    <w:p w:rsidR="00EC247D" w:rsidRPr="00EF2359" w:rsidRDefault="00EC247D" w:rsidP="00B32172">
      <w:pPr>
        <w:pStyle w:val="ConsNormal"/>
        <w:spacing w:after="120"/>
        <w:ind w:firstLine="709"/>
        <w:jc w:val="both"/>
        <w:rPr>
          <w:rFonts w:ascii="Times New Roman" w:hAnsi="Times New Roman"/>
          <w:sz w:val="24"/>
          <w:szCs w:val="24"/>
        </w:rPr>
      </w:pPr>
      <w:r>
        <w:rPr>
          <w:rFonts w:ascii="Times New Roman" w:hAnsi="Times New Roman"/>
          <w:sz w:val="24"/>
          <w:szCs w:val="24"/>
        </w:rPr>
        <w:t xml:space="preserve">15.6.2. </w:t>
      </w:r>
      <w:r>
        <w:rPr>
          <w:rFonts w:ascii="Times New Roman" w:hAnsi="Times New Roman"/>
          <w:bCs/>
          <w:spacing w:val="-9"/>
          <w:sz w:val="24"/>
          <w:szCs w:val="24"/>
        </w:rPr>
        <w:t xml:space="preserve">Вид, торговая марка, объем и единичные расценки на Товар </w:t>
      </w:r>
      <w:r>
        <w:rPr>
          <w:rFonts w:ascii="Times New Roman" w:hAnsi="Times New Roman"/>
          <w:sz w:val="24"/>
          <w:szCs w:val="24"/>
        </w:rPr>
        <w:t>(приложение № 2);</w:t>
      </w:r>
    </w:p>
    <w:p w:rsidR="00EC247D" w:rsidRPr="00EF2359" w:rsidRDefault="00EC247D" w:rsidP="00081F55">
      <w:pPr>
        <w:pStyle w:val="ConsNormal"/>
        <w:spacing w:after="120"/>
        <w:ind w:firstLine="709"/>
        <w:jc w:val="both"/>
        <w:rPr>
          <w:rFonts w:ascii="Times New Roman" w:hAnsi="Times New Roman"/>
          <w:sz w:val="24"/>
          <w:szCs w:val="24"/>
        </w:rPr>
      </w:pPr>
      <w:r>
        <w:rPr>
          <w:rFonts w:ascii="Times New Roman" w:hAnsi="Times New Roman"/>
          <w:sz w:val="24"/>
          <w:szCs w:val="24"/>
        </w:rPr>
        <w:t>15.6.3. Форма Заявки (приложение № 3);</w:t>
      </w:r>
    </w:p>
    <w:p w:rsidR="00EC247D" w:rsidRDefault="00EC247D" w:rsidP="00081F55">
      <w:pPr>
        <w:pStyle w:val="ConsNormal"/>
        <w:spacing w:after="120"/>
        <w:ind w:firstLine="709"/>
        <w:jc w:val="both"/>
        <w:rPr>
          <w:rFonts w:ascii="Times New Roman" w:hAnsi="Times New Roman"/>
          <w:sz w:val="24"/>
          <w:szCs w:val="24"/>
        </w:rPr>
      </w:pPr>
      <w:r>
        <w:rPr>
          <w:rFonts w:ascii="Times New Roman" w:hAnsi="Times New Roman"/>
          <w:sz w:val="24"/>
          <w:szCs w:val="24"/>
        </w:rPr>
        <w:t>15.6.4. Налоговая оговорка (приложение № 4);</w:t>
      </w:r>
    </w:p>
    <w:p w:rsidR="00EC247D" w:rsidRDefault="00EC247D" w:rsidP="00081F55">
      <w:pPr>
        <w:pStyle w:val="ConsNormal"/>
        <w:spacing w:after="120"/>
        <w:ind w:firstLine="709"/>
        <w:jc w:val="both"/>
        <w:rPr>
          <w:rFonts w:ascii="Times New Roman" w:hAnsi="Times New Roman"/>
          <w:sz w:val="24"/>
          <w:szCs w:val="24"/>
        </w:rPr>
      </w:pPr>
      <w:r>
        <w:rPr>
          <w:rFonts w:ascii="Times New Roman" w:hAnsi="Times New Roman"/>
          <w:sz w:val="24"/>
          <w:szCs w:val="24"/>
        </w:rPr>
        <w:t>15.6.5. Порядок электронного документооборота (приложение № 5);</w:t>
      </w:r>
    </w:p>
    <w:p w:rsidR="00EC247D" w:rsidRDefault="00EC247D" w:rsidP="00081F55">
      <w:pPr>
        <w:pStyle w:val="ConsNormal"/>
        <w:spacing w:after="120"/>
        <w:ind w:firstLine="709"/>
        <w:jc w:val="both"/>
        <w:rPr>
          <w:rFonts w:ascii="Times New Roman" w:hAnsi="Times New Roman"/>
          <w:sz w:val="24"/>
          <w:szCs w:val="24"/>
        </w:rPr>
      </w:pPr>
      <w:r>
        <w:rPr>
          <w:rFonts w:ascii="Times New Roman" w:hAnsi="Times New Roman"/>
          <w:sz w:val="24"/>
          <w:szCs w:val="24"/>
        </w:rPr>
        <w:t>15.6.5.1. Перечень и формат электронных документов (приложение № 5а).</w:t>
      </w:r>
    </w:p>
    <w:p w:rsidR="00EC247D" w:rsidRPr="00EF2359" w:rsidRDefault="00EC247D" w:rsidP="00B32172">
      <w:pPr>
        <w:pStyle w:val="ConsNormal"/>
        <w:spacing w:after="120"/>
        <w:ind w:firstLine="709"/>
        <w:jc w:val="both"/>
        <w:rPr>
          <w:rFonts w:ascii="Times New Roman" w:hAnsi="Times New Roman"/>
          <w:sz w:val="24"/>
          <w:szCs w:val="24"/>
        </w:rPr>
      </w:pPr>
    </w:p>
    <w:p w:rsidR="00EC247D" w:rsidRPr="00EF2359" w:rsidRDefault="00EC247D" w:rsidP="00B32172">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EC247D" w:rsidRPr="00EF2359" w:rsidRDefault="00EC247D" w:rsidP="00B32172">
      <w:pPr>
        <w:spacing w:after="120"/>
        <w:jc w:val="both"/>
        <w:rPr>
          <w:b/>
          <w:bCs/>
        </w:rPr>
      </w:pPr>
    </w:p>
    <w:p w:rsidR="00EC247D" w:rsidRPr="00EF2359" w:rsidRDefault="00EC247D" w:rsidP="00B32172">
      <w:pPr>
        <w:rPr>
          <w:rFonts w:eastAsia="MS Mincho"/>
        </w:rPr>
      </w:pPr>
      <w:r>
        <w:rPr>
          <w:rFonts w:eastAsia="MS Mincho"/>
        </w:rPr>
        <w:t xml:space="preserve"> </w:t>
      </w:r>
    </w:p>
    <w:tbl>
      <w:tblPr>
        <w:tblW w:w="9866" w:type="dxa"/>
        <w:tblInd w:w="137" w:type="dxa"/>
        <w:tblLayout w:type="fixed"/>
        <w:tblLook w:val="0000"/>
      </w:tblPr>
      <w:tblGrid>
        <w:gridCol w:w="5358"/>
        <w:gridCol w:w="4508"/>
      </w:tblGrid>
      <w:tr w:rsidR="00EC247D" w:rsidRPr="00EF2359" w:rsidTr="00B300C2">
        <w:tc>
          <w:tcPr>
            <w:tcW w:w="5358" w:type="dxa"/>
          </w:tcPr>
          <w:p w:rsidR="00EC247D" w:rsidRPr="00561389" w:rsidRDefault="00EC247D" w:rsidP="00B300C2">
            <w:pPr>
              <w:spacing w:after="120"/>
              <w:rPr>
                <w:b/>
              </w:rPr>
            </w:pPr>
            <w:r>
              <w:rPr>
                <w:b/>
              </w:rPr>
              <w:t>Покупатель:</w:t>
            </w:r>
          </w:p>
          <w:p w:rsidR="00EC247D" w:rsidRPr="00561389" w:rsidRDefault="00EC247D" w:rsidP="00B300C2">
            <w:pPr>
              <w:pStyle w:val="28"/>
              <w:spacing w:line="240" w:lineRule="auto"/>
              <w:jc w:val="both"/>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p>
          <w:p w:rsidR="00EC247D" w:rsidRPr="00561389" w:rsidRDefault="00EC247D" w:rsidP="00B300C2">
            <w:pPr>
              <w:pStyle w:val="28"/>
              <w:spacing w:after="0" w:line="240" w:lineRule="auto"/>
              <w:jc w:val="both"/>
            </w:pPr>
            <w:r>
              <w:lastRenderedPageBreak/>
              <w:t xml:space="preserve">Место нахождения: </w:t>
            </w:r>
          </w:p>
          <w:p w:rsidR="00EC247D" w:rsidRPr="00561389" w:rsidRDefault="00EC247D" w:rsidP="00B300C2">
            <w:pPr>
              <w:pStyle w:val="28"/>
              <w:spacing w:after="0" w:line="240" w:lineRule="auto"/>
              <w:jc w:val="both"/>
            </w:pPr>
            <w:r>
              <w:t>141402, Московская область, Г.О. Химки,</w:t>
            </w:r>
            <w:r>
              <w:br/>
            </w:r>
            <w:proofErr w:type="gramStart"/>
            <w:r>
              <w:t>г</w:t>
            </w:r>
            <w:proofErr w:type="gramEnd"/>
            <w:r>
              <w:t>. Химки, ул. Ленинградская, владение 39,</w:t>
            </w:r>
            <w:r>
              <w:br/>
              <w:t>строение 6, офис 3 (этаж 6).</w:t>
            </w:r>
          </w:p>
          <w:p w:rsidR="00EC247D" w:rsidRPr="00561389" w:rsidRDefault="00EC247D" w:rsidP="00B300C2">
            <w:pPr>
              <w:jc w:val="both"/>
            </w:pPr>
            <w:r>
              <w:t xml:space="preserve">ОГРН 1067746341024, </w:t>
            </w:r>
          </w:p>
          <w:p w:rsidR="00EC247D" w:rsidRPr="00561389" w:rsidRDefault="00EC247D" w:rsidP="00B300C2">
            <w:pPr>
              <w:widowControl w:val="0"/>
              <w:jc w:val="both"/>
              <w:rPr>
                <w:snapToGrid w:val="0"/>
              </w:rPr>
            </w:pPr>
            <w:r>
              <w:t>ИНН 7708591995, КПП 997650001</w:t>
            </w:r>
          </w:p>
          <w:p w:rsidR="00EC247D" w:rsidRPr="00561389" w:rsidRDefault="00EC247D" w:rsidP="00B300C2">
            <w:pPr>
              <w:widowControl w:val="0"/>
              <w:jc w:val="both"/>
              <w:rPr>
                <w:snapToGrid w:val="0"/>
              </w:rPr>
            </w:pPr>
            <w:r>
              <w:rPr>
                <w:snapToGrid w:val="0"/>
              </w:rPr>
              <w:t xml:space="preserve">Тел.+7(499)262-8506, </w:t>
            </w:r>
            <w:r>
              <w:rPr>
                <w:snapToGrid w:val="0"/>
              </w:rPr>
              <w:br/>
              <w:t xml:space="preserve">факс .+7(499) 262-7578, </w:t>
            </w:r>
          </w:p>
          <w:p w:rsidR="00EC247D" w:rsidRPr="00561389" w:rsidRDefault="00EC247D" w:rsidP="00B300C2">
            <w:pPr>
              <w:spacing w:after="120"/>
              <w:jc w:val="both"/>
              <w:rPr>
                <w:snapToGrid w:val="0"/>
              </w:rPr>
            </w:pPr>
            <w:r>
              <w:rPr>
                <w:snapToGrid w:val="0"/>
                <w:lang w:val="en-US"/>
              </w:rPr>
              <w:t>E</w:t>
            </w:r>
            <w:r>
              <w:rPr>
                <w:snapToGrid w:val="0"/>
              </w:rPr>
              <w:t>-</w:t>
            </w:r>
            <w:r>
              <w:rPr>
                <w:snapToGrid w:val="0"/>
                <w:lang w:val="en-US"/>
              </w:rPr>
              <w:t>mail</w:t>
            </w:r>
            <w:r>
              <w:rPr>
                <w:snapToGrid w:val="0"/>
              </w:rPr>
              <w:t xml:space="preserve">: </w:t>
            </w:r>
            <w:hyperlink r:id="rId31"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EC247D" w:rsidRPr="00561389" w:rsidRDefault="00EC247D" w:rsidP="00B300C2">
            <w:pPr>
              <w:pStyle w:val="28"/>
              <w:spacing w:after="0" w:line="240" w:lineRule="auto"/>
              <w:jc w:val="both"/>
              <w:rPr>
                <w:b/>
              </w:rPr>
            </w:pPr>
            <w:r>
              <w:rPr>
                <w:b/>
              </w:rPr>
              <w:t>Филиал ПАО «</w:t>
            </w:r>
            <w:proofErr w:type="spellStart"/>
            <w:r>
              <w:rPr>
                <w:b/>
              </w:rPr>
              <w:t>ТрансКонтейнер</w:t>
            </w:r>
            <w:proofErr w:type="spellEnd"/>
            <w:r>
              <w:rPr>
                <w:b/>
              </w:rPr>
              <w:t>» на Октябрьской железной дороге:</w:t>
            </w:r>
          </w:p>
          <w:p w:rsidR="00EC247D" w:rsidRPr="00561389" w:rsidRDefault="00EC247D" w:rsidP="00B300C2">
            <w:pPr>
              <w:pStyle w:val="28"/>
              <w:spacing w:after="0" w:line="240" w:lineRule="auto"/>
              <w:jc w:val="both"/>
            </w:pPr>
            <w:r>
              <w:t xml:space="preserve">Место нахождения: 196626, г. Санкт-Петербург, поселок </w:t>
            </w:r>
            <w:proofErr w:type="spellStart"/>
            <w:r>
              <w:t>Шушары</w:t>
            </w:r>
            <w:proofErr w:type="spellEnd"/>
            <w:r>
              <w:t>, Московское шоссе, д. 54, лит. Б</w:t>
            </w:r>
          </w:p>
          <w:p w:rsidR="00EC247D" w:rsidRPr="00561389" w:rsidRDefault="00EC247D" w:rsidP="00B300C2">
            <w:pPr>
              <w:jc w:val="both"/>
            </w:pPr>
            <w:r>
              <w:t>ИНН 7708591995, КПП 782043001</w:t>
            </w:r>
          </w:p>
          <w:p w:rsidR="00EC247D" w:rsidRPr="00561389" w:rsidRDefault="00EC247D" w:rsidP="00B300C2">
            <w:pPr>
              <w:jc w:val="both"/>
            </w:pPr>
            <w:r>
              <w:t>ОКПО 15201081, ОКВЭД 52.29</w:t>
            </w:r>
          </w:p>
          <w:p w:rsidR="00EC247D" w:rsidRPr="00561389" w:rsidRDefault="00EC247D" w:rsidP="00B300C2">
            <w:pPr>
              <w:jc w:val="both"/>
            </w:pPr>
            <w:r>
              <w:t>Тел.+7 (812) 470-70-25</w:t>
            </w:r>
          </w:p>
        </w:tc>
        <w:tc>
          <w:tcPr>
            <w:tcW w:w="4508" w:type="dxa"/>
          </w:tcPr>
          <w:p w:rsidR="00EC247D" w:rsidRPr="00E10DD8" w:rsidRDefault="00EC247D" w:rsidP="00E10DD8">
            <w:pPr>
              <w:pStyle w:val="ConsNormal"/>
              <w:keepNext/>
              <w:keepLines/>
              <w:widowControl/>
              <w:ind w:firstLine="0"/>
              <w:rPr>
                <w:rFonts w:ascii="Times New Roman" w:hAnsi="Times New Roman"/>
                <w:b/>
                <w:sz w:val="24"/>
                <w:szCs w:val="24"/>
              </w:rPr>
            </w:pPr>
            <w:r w:rsidRPr="00E10DD8">
              <w:rPr>
                <w:rFonts w:ascii="Times New Roman" w:hAnsi="Times New Roman" w:cs="Times New Roman"/>
                <w:b/>
                <w:sz w:val="24"/>
                <w:szCs w:val="24"/>
              </w:rPr>
              <w:lastRenderedPageBreak/>
              <w:t>Поставщик:</w:t>
            </w:r>
            <w:r w:rsidRPr="00E10DD8">
              <w:rPr>
                <w:sz w:val="24"/>
                <w:szCs w:val="24"/>
              </w:rPr>
              <w:t xml:space="preserve"> </w:t>
            </w:r>
            <w:r w:rsidRPr="00E10DD8">
              <w:rPr>
                <w:rFonts w:ascii="Times New Roman" w:hAnsi="Times New Roman"/>
                <w:sz w:val="24"/>
                <w:szCs w:val="24"/>
              </w:rPr>
              <w:t>(полное наименование)</w:t>
            </w:r>
          </w:p>
          <w:p w:rsidR="00EC247D" w:rsidRPr="00E10DD8" w:rsidRDefault="00EC247D" w:rsidP="00E10DD8">
            <w:pPr>
              <w:keepNext/>
              <w:keepLines/>
            </w:pPr>
          </w:p>
          <w:p w:rsidR="00EC247D" w:rsidRPr="00E10DD8" w:rsidRDefault="00EC247D" w:rsidP="00E10DD8">
            <w:pPr>
              <w:keepNext/>
              <w:keepLines/>
            </w:pPr>
          </w:p>
          <w:p w:rsidR="00EC247D" w:rsidRDefault="00EC247D" w:rsidP="00E10DD8">
            <w:pPr>
              <w:pStyle w:val="afc"/>
              <w:keepNext/>
              <w:keepLines/>
              <w:ind w:firstLine="0"/>
              <w:rPr>
                <w:color w:val="000000"/>
                <w:spacing w:val="5"/>
                <w:sz w:val="24"/>
                <w:szCs w:val="24"/>
              </w:rPr>
            </w:pPr>
          </w:p>
          <w:p w:rsidR="00E10DD8" w:rsidRPr="00E10DD8" w:rsidRDefault="00E10DD8" w:rsidP="00E10DD8">
            <w:pPr>
              <w:pStyle w:val="afc"/>
              <w:keepNext/>
              <w:keepLines/>
              <w:ind w:firstLine="0"/>
              <w:rPr>
                <w:color w:val="000000"/>
                <w:spacing w:val="5"/>
                <w:sz w:val="24"/>
                <w:szCs w:val="24"/>
              </w:rPr>
            </w:pPr>
          </w:p>
          <w:p w:rsidR="00EC247D" w:rsidRPr="00E10DD8" w:rsidRDefault="00EC247D" w:rsidP="00E10DD8">
            <w:pPr>
              <w:pStyle w:val="afc"/>
              <w:keepNext/>
              <w:keepLines/>
              <w:ind w:firstLine="0"/>
              <w:rPr>
                <w:sz w:val="24"/>
                <w:szCs w:val="24"/>
              </w:rPr>
            </w:pPr>
            <w:r w:rsidRPr="00E10DD8">
              <w:rPr>
                <w:color w:val="000000"/>
                <w:spacing w:val="5"/>
                <w:sz w:val="24"/>
                <w:szCs w:val="24"/>
              </w:rPr>
              <w:lastRenderedPageBreak/>
              <w:t>Место нахождения</w:t>
            </w:r>
            <w:r w:rsidRPr="00E10DD8">
              <w:rPr>
                <w:sz w:val="24"/>
                <w:szCs w:val="24"/>
              </w:rPr>
              <w:t>: ____________________</w:t>
            </w:r>
          </w:p>
          <w:p w:rsidR="00EC247D" w:rsidRPr="00E10DD8" w:rsidRDefault="00EC247D" w:rsidP="00E10DD8">
            <w:pPr>
              <w:pStyle w:val="afc"/>
              <w:keepNext/>
              <w:keepLines/>
              <w:ind w:firstLine="0"/>
              <w:rPr>
                <w:sz w:val="24"/>
                <w:szCs w:val="24"/>
              </w:rPr>
            </w:pPr>
            <w:r w:rsidRPr="00E10DD8">
              <w:rPr>
                <w:sz w:val="24"/>
                <w:szCs w:val="24"/>
              </w:rPr>
              <w:t>Почтовый адрес: _______________________</w:t>
            </w:r>
          </w:p>
          <w:p w:rsidR="00EC247D" w:rsidRPr="00E10DD8" w:rsidRDefault="00EC247D" w:rsidP="00E10DD8">
            <w:pPr>
              <w:pStyle w:val="afc"/>
              <w:keepNext/>
              <w:keepLines/>
              <w:ind w:firstLine="0"/>
              <w:rPr>
                <w:sz w:val="24"/>
                <w:szCs w:val="24"/>
              </w:rPr>
            </w:pPr>
            <w:r w:rsidRPr="00E10DD8">
              <w:rPr>
                <w:sz w:val="24"/>
                <w:szCs w:val="24"/>
              </w:rPr>
              <w:t>ОГРН_______________ИНН ______________, ОКПО_____________ ______________, КПП ___________________</w:t>
            </w:r>
          </w:p>
          <w:p w:rsidR="00EC247D" w:rsidRPr="00E10DD8" w:rsidRDefault="00EC247D" w:rsidP="00E10DD8">
            <w:pPr>
              <w:pStyle w:val="afc"/>
              <w:keepNext/>
              <w:keepLines/>
              <w:ind w:firstLine="0"/>
              <w:rPr>
                <w:sz w:val="24"/>
                <w:szCs w:val="24"/>
              </w:rPr>
            </w:pPr>
            <w:proofErr w:type="spellStart"/>
            <w:proofErr w:type="gramStart"/>
            <w:r w:rsidRPr="00E10DD8">
              <w:rPr>
                <w:sz w:val="24"/>
                <w:szCs w:val="24"/>
              </w:rPr>
              <w:t>р</w:t>
            </w:r>
            <w:proofErr w:type="spellEnd"/>
            <w:proofErr w:type="gramEnd"/>
            <w:r w:rsidRPr="00E10DD8">
              <w:rPr>
                <w:sz w:val="24"/>
                <w:szCs w:val="24"/>
              </w:rPr>
              <w:t xml:space="preserve">/счет  ________________________________ </w:t>
            </w:r>
          </w:p>
          <w:p w:rsidR="00EC247D" w:rsidRPr="00E10DD8" w:rsidRDefault="00EC247D" w:rsidP="00E10DD8">
            <w:pPr>
              <w:pStyle w:val="afc"/>
              <w:keepNext/>
              <w:keepLines/>
              <w:ind w:firstLine="0"/>
              <w:rPr>
                <w:sz w:val="24"/>
                <w:szCs w:val="24"/>
              </w:rPr>
            </w:pPr>
            <w:r w:rsidRPr="00E10DD8">
              <w:rPr>
                <w:sz w:val="24"/>
                <w:szCs w:val="24"/>
              </w:rPr>
              <w:t xml:space="preserve">в  ________________________________, </w:t>
            </w:r>
          </w:p>
          <w:p w:rsidR="00EC247D" w:rsidRPr="00E10DD8" w:rsidRDefault="00EC247D" w:rsidP="00E10DD8">
            <w:pPr>
              <w:pStyle w:val="af9"/>
              <w:keepNext/>
              <w:keepLines/>
              <w:ind w:firstLine="0"/>
              <w:rPr>
                <w:sz w:val="24"/>
              </w:rPr>
            </w:pPr>
            <w:proofErr w:type="gramStart"/>
            <w:r w:rsidRPr="00E10DD8">
              <w:rPr>
                <w:sz w:val="24"/>
              </w:rPr>
              <w:t>к</w:t>
            </w:r>
            <w:proofErr w:type="gramEnd"/>
            <w:r w:rsidRPr="00E10DD8">
              <w:rPr>
                <w:sz w:val="24"/>
              </w:rPr>
              <w:t>/счет _________________________________</w:t>
            </w:r>
          </w:p>
          <w:p w:rsidR="00EC247D" w:rsidRPr="00E10DD8" w:rsidRDefault="00EC247D" w:rsidP="00E10DD8">
            <w:pPr>
              <w:pStyle w:val="af9"/>
              <w:keepNext/>
              <w:keepLines/>
              <w:ind w:firstLine="0"/>
              <w:rPr>
                <w:sz w:val="24"/>
              </w:rPr>
            </w:pPr>
            <w:r w:rsidRPr="00E10DD8">
              <w:rPr>
                <w:sz w:val="24"/>
              </w:rPr>
              <w:t xml:space="preserve"> в  _________________________________, </w:t>
            </w:r>
          </w:p>
          <w:p w:rsidR="00EC247D" w:rsidRPr="00E10DD8" w:rsidRDefault="00EC247D" w:rsidP="00E10DD8">
            <w:pPr>
              <w:pStyle w:val="af9"/>
              <w:keepNext/>
              <w:keepLines/>
              <w:ind w:firstLine="0"/>
              <w:rPr>
                <w:sz w:val="24"/>
              </w:rPr>
            </w:pPr>
            <w:r w:rsidRPr="00E10DD8">
              <w:rPr>
                <w:sz w:val="24"/>
              </w:rPr>
              <w:t xml:space="preserve">БИК _______________,  </w:t>
            </w:r>
          </w:p>
          <w:p w:rsidR="00EC247D" w:rsidRPr="00E10DD8" w:rsidRDefault="00EC247D" w:rsidP="00E10DD8">
            <w:r w:rsidRPr="00E10DD8">
              <w:t>тел. ________, факс__________</w:t>
            </w:r>
          </w:p>
          <w:p w:rsidR="00EC247D" w:rsidRPr="00E10DD8" w:rsidRDefault="00EC247D" w:rsidP="00E10DD8"/>
        </w:tc>
      </w:tr>
      <w:tr w:rsidR="00EC247D" w:rsidRPr="00EF2359" w:rsidTr="00B300C2">
        <w:trPr>
          <w:trHeight w:val="1510"/>
        </w:trPr>
        <w:tc>
          <w:tcPr>
            <w:tcW w:w="5358" w:type="dxa"/>
          </w:tcPr>
          <w:p w:rsidR="00EC247D" w:rsidRDefault="00EC247D" w:rsidP="00B300C2">
            <w:pPr>
              <w:widowControl w:val="0"/>
              <w:jc w:val="both"/>
              <w:rPr>
                <w:b/>
                <w:bCs/>
                <w:snapToGrid w:val="0"/>
              </w:rPr>
            </w:pPr>
            <w:r>
              <w:rPr>
                <w:b/>
                <w:bCs/>
                <w:snapToGrid w:val="0"/>
              </w:rPr>
              <w:lastRenderedPageBreak/>
              <w:t>Банковские реквизиты для расчета в российских рублях (</w:t>
            </w:r>
            <w:r>
              <w:rPr>
                <w:b/>
                <w:bCs/>
                <w:snapToGrid w:val="0"/>
                <w:lang w:val="en-US"/>
              </w:rPr>
              <w:t>RUR</w:t>
            </w:r>
            <w:r>
              <w:rPr>
                <w:b/>
                <w:bCs/>
                <w:snapToGrid w:val="0"/>
              </w:rPr>
              <w:t>):</w:t>
            </w:r>
          </w:p>
          <w:p w:rsidR="00EC247D" w:rsidRPr="00A45AC6" w:rsidRDefault="00EC247D" w:rsidP="00B300C2">
            <w:proofErr w:type="spellStart"/>
            <w:proofErr w:type="gramStart"/>
            <w:r>
              <w:t>р</w:t>
            </w:r>
            <w:proofErr w:type="spellEnd"/>
            <w:proofErr w:type="gramEnd"/>
            <w:r>
              <w:t xml:space="preserve">/с 40702810637000006238 </w:t>
            </w:r>
          </w:p>
          <w:p w:rsidR="00EC247D" w:rsidRPr="00A45AC6" w:rsidRDefault="00EC247D" w:rsidP="00B300C2">
            <w:r>
              <w:t xml:space="preserve">в Филиале ОПЕРУ ПАО Банк ВТБ в </w:t>
            </w:r>
            <w:proofErr w:type="gramStart"/>
            <w:r>
              <w:t>г</w:t>
            </w:r>
            <w:proofErr w:type="gramEnd"/>
            <w:r>
              <w:t>. Санкт</w:t>
            </w:r>
            <w:r>
              <w:noBreakHyphen/>
              <w:t>Петербурге</w:t>
            </w:r>
          </w:p>
          <w:p w:rsidR="00EC247D" w:rsidRPr="00A45AC6" w:rsidRDefault="00EC247D" w:rsidP="00B300C2">
            <w:r>
              <w:t xml:space="preserve">к/с 30101810200000000704, </w:t>
            </w:r>
          </w:p>
          <w:p w:rsidR="00EC247D" w:rsidRPr="00FF20ED" w:rsidRDefault="00EC247D" w:rsidP="00B300C2">
            <w:r>
              <w:t>БИК 044030704</w:t>
            </w:r>
          </w:p>
        </w:tc>
        <w:tc>
          <w:tcPr>
            <w:tcW w:w="4508" w:type="dxa"/>
          </w:tcPr>
          <w:p w:rsidR="00EC247D" w:rsidRPr="00E10DD8" w:rsidRDefault="00EC247D" w:rsidP="00E10DD8">
            <w:pPr>
              <w:pStyle w:val="ConsNonformat"/>
              <w:widowControl/>
              <w:outlineLvl w:val="0"/>
              <w:rPr>
                <w:rFonts w:ascii="Times New Roman" w:hAnsi="Times New Roman" w:cs="Times New Roman"/>
                <w:sz w:val="24"/>
                <w:szCs w:val="24"/>
              </w:rPr>
            </w:pPr>
          </w:p>
        </w:tc>
      </w:tr>
    </w:tbl>
    <w:p w:rsidR="00EC247D" w:rsidRDefault="00EC247D" w:rsidP="00B32172">
      <w:pPr>
        <w:rPr>
          <w:rFonts w:eastAsia="MS Mincho"/>
        </w:rPr>
      </w:pPr>
    </w:p>
    <w:tbl>
      <w:tblPr>
        <w:tblW w:w="9866" w:type="dxa"/>
        <w:tblInd w:w="137" w:type="dxa"/>
        <w:tblLayout w:type="fixed"/>
        <w:tblLook w:val="0000"/>
      </w:tblPr>
      <w:tblGrid>
        <w:gridCol w:w="5358"/>
        <w:gridCol w:w="4508"/>
      </w:tblGrid>
      <w:tr w:rsidR="00EC247D" w:rsidRPr="00EF2359" w:rsidTr="00B300C2">
        <w:trPr>
          <w:trHeight w:val="1510"/>
        </w:trPr>
        <w:tc>
          <w:tcPr>
            <w:tcW w:w="5358" w:type="dxa"/>
          </w:tcPr>
          <w:p w:rsidR="00EC247D" w:rsidRPr="00A26A2B" w:rsidRDefault="00EC247D" w:rsidP="00B300C2">
            <w:pPr>
              <w:jc w:val="both"/>
            </w:pPr>
            <w:r>
              <w:t>Директор филиала</w:t>
            </w:r>
          </w:p>
          <w:p w:rsidR="00EC247D" w:rsidRPr="00A26A2B" w:rsidRDefault="00EC247D" w:rsidP="00B300C2">
            <w:pPr>
              <w:jc w:val="both"/>
            </w:pPr>
            <w:r>
              <w:t>ПАО «</w:t>
            </w:r>
            <w:proofErr w:type="spellStart"/>
            <w:r>
              <w:t>ТрансКонтейнер</w:t>
            </w:r>
            <w:proofErr w:type="spellEnd"/>
            <w:r>
              <w:t>»</w:t>
            </w:r>
          </w:p>
          <w:p w:rsidR="00EC247D" w:rsidRPr="00A26A2B" w:rsidRDefault="00EC247D" w:rsidP="00B300C2">
            <w:pPr>
              <w:jc w:val="both"/>
            </w:pPr>
            <w:r>
              <w:t>на Октябрьской железной дороге</w:t>
            </w:r>
          </w:p>
          <w:p w:rsidR="00EC247D" w:rsidRPr="00A26A2B" w:rsidRDefault="00EC247D" w:rsidP="00B300C2">
            <w:pPr>
              <w:jc w:val="both"/>
            </w:pPr>
          </w:p>
          <w:p w:rsidR="00EC247D" w:rsidRPr="00A26A2B" w:rsidRDefault="00EC247D" w:rsidP="00B300C2">
            <w:pPr>
              <w:jc w:val="both"/>
            </w:pPr>
          </w:p>
          <w:p w:rsidR="00EC247D" w:rsidRDefault="00EC247D" w:rsidP="00B300C2">
            <w:pPr>
              <w:jc w:val="both"/>
            </w:pPr>
            <w:r>
              <w:t>__________________ /Д.И. Мельничук/</w:t>
            </w:r>
          </w:p>
          <w:p w:rsidR="00EC247D" w:rsidRPr="00EF2359" w:rsidRDefault="00EC247D" w:rsidP="00B300C2">
            <w:pPr>
              <w:ind w:right="318"/>
              <w:jc w:val="both"/>
            </w:pPr>
            <w:r>
              <w:t>м.п.</w:t>
            </w:r>
          </w:p>
        </w:tc>
        <w:tc>
          <w:tcPr>
            <w:tcW w:w="4508" w:type="dxa"/>
          </w:tcPr>
          <w:p w:rsidR="00EC247D" w:rsidRDefault="00EC247D" w:rsidP="00B300C2">
            <w:pPr>
              <w:pStyle w:val="ConsNonformat"/>
              <w:widowControl/>
              <w:outlineLvl w:val="0"/>
              <w:rPr>
                <w:rFonts w:ascii="Times New Roman" w:hAnsi="Times New Roman" w:cs="Times New Roman"/>
                <w:sz w:val="24"/>
                <w:szCs w:val="24"/>
              </w:rPr>
            </w:pPr>
          </w:p>
          <w:p w:rsidR="00EC247D" w:rsidRDefault="00EC247D" w:rsidP="00B300C2">
            <w:pPr>
              <w:pStyle w:val="ConsNonformat"/>
              <w:widowControl/>
              <w:outlineLvl w:val="0"/>
              <w:rPr>
                <w:rFonts w:ascii="Times New Roman" w:hAnsi="Times New Roman" w:cs="Times New Roman"/>
                <w:sz w:val="24"/>
                <w:szCs w:val="24"/>
              </w:rPr>
            </w:pPr>
          </w:p>
          <w:p w:rsidR="00EC247D" w:rsidRDefault="00EC247D" w:rsidP="00B300C2">
            <w:pPr>
              <w:pStyle w:val="ConsNonformat"/>
              <w:widowControl/>
              <w:outlineLvl w:val="0"/>
              <w:rPr>
                <w:rFonts w:ascii="Times New Roman" w:hAnsi="Times New Roman" w:cs="Times New Roman"/>
                <w:sz w:val="24"/>
                <w:szCs w:val="24"/>
              </w:rPr>
            </w:pPr>
          </w:p>
          <w:p w:rsidR="00EC247D" w:rsidRPr="00EF2359" w:rsidRDefault="00EC247D" w:rsidP="00B300C2">
            <w:pPr>
              <w:pStyle w:val="ConsNonformat"/>
              <w:widowControl/>
              <w:outlineLvl w:val="0"/>
              <w:rPr>
                <w:rFonts w:ascii="Times New Roman" w:hAnsi="Times New Roman" w:cs="Times New Roman"/>
                <w:sz w:val="24"/>
                <w:szCs w:val="24"/>
              </w:rPr>
            </w:pPr>
          </w:p>
          <w:p w:rsidR="00EC247D" w:rsidRPr="00EF2359" w:rsidRDefault="00EC247D" w:rsidP="00B300C2">
            <w:pPr>
              <w:pStyle w:val="ConsNonformat"/>
              <w:widowControl/>
              <w:outlineLvl w:val="0"/>
              <w:rPr>
                <w:rFonts w:ascii="Times New Roman" w:hAnsi="Times New Roman" w:cs="Times New Roman"/>
                <w:sz w:val="24"/>
                <w:szCs w:val="24"/>
              </w:rPr>
            </w:pPr>
          </w:p>
          <w:p w:rsidR="00EC247D" w:rsidRPr="00EF2359" w:rsidRDefault="00EC247D" w:rsidP="00B300C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EC247D" w:rsidRPr="00EF2359" w:rsidRDefault="00EC247D" w:rsidP="00B300C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EC247D" w:rsidRPr="00EF2359" w:rsidRDefault="00EC247D" w:rsidP="00B32172">
      <w:pPr>
        <w:rPr>
          <w:rFonts w:eastAsia="MS Mincho"/>
        </w:rPr>
      </w:pPr>
    </w:p>
    <w:p w:rsidR="00EC247D" w:rsidRPr="00EF2359" w:rsidRDefault="00EC247D" w:rsidP="00B32172">
      <w:pPr>
        <w:jc w:val="right"/>
      </w:pPr>
      <w:r>
        <w:rPr>
          <w:rFonts w:eastAsia="MS Mincho"/>
        </w:rPr>
        <w:br w:type="page"/>
      </w:r>
      <w:r>
        <w:lastRenderedPageBreak/>
        <w:t xml:space="preserve">Приложение № 1 </w:t>
      </w:r>
    </w:p>
    <w:p w:rsidR="00EC247D" w:rsidRPr="00EF2359" w:rsidRDefault="00EC247D" w:rsidP="00AC70EB">
      <w:pPr>
        <w:ind w:firstLine="567"/>
        <w:jc w:val="right"/>
      </w:pPr>
      <w:r>
        <w:t>к договору поставки от «___»_______20__ г.</w:t>
      </w:r>
    </w:p>
    <w:p w:rsidR="00EC247D" w:rsidRPr="00EF2359" w:rsidRDefault="00EC247D" w:rsidP="00AC70EB">
      <w:pPr>
        <w:ind w:firstLine="567"/>
        <w:jc w:val="right"/>
      </w:pPr>
      <w:r>
        <w:t>№_____</w:t>
      </w:r>
    </w:p>
    <w:p w:rsidR="00EC247D" w:rsidRPr="00EF2359" w:rsidRDefault="00EC247D" w:rsidP="00B32172">
      <w:pPr>
        <w:ind w:firstLine="567"/>
        <w:jc w:val="right"/>
      </w:pPr>
    </w:p>
    <w:p w:rsidR="00EC247D" w:rsidRPr="00EF2359" w:rsidRDefault="00EC247D" w:rsidP="00B32172">
      <w:pPr>
        <w:rPr>
          <w:b/>
          <w:u w:val="single"/>
        </w:rPr>
      </w:pPr>
      <w:r>
        <w:rPr>
          <w:b/>
          <w:u w:val="single"/>
        </w:rPr>
        <w:t>ФОРМА ДОКУМЕНТА:</w:t>
      </w:r>
    </w:p>
    <w:p w:rsidR="00EC247D" w:rsidRDefault="00EC247D" w:rsidP="00B32172">
      <w:pPr>
        <w:ind w:firstLine="709"/>
        <w:jc w:val="center"/>
        <w:rPr>
          <w:b/>
          <w:bCs/>
          <w:spacing w:val="-9"/>
        </w:rPr>
      </w:pPr>
    </w:p>
    <w:p w:rsidR="00EC247D" w:rsidRDefault="00EC247D" w:rsidP="00B32172">
      <w:pPr>
        <w:ind w:firstLine="709"/>
        <w:jc w:val="center"/>
        <w:rPr>
          <w:b/>
          <w:bCs/>
          <w:spacing w:val="-9"/>
        </w:rPr>
      </w:pPr>
    </w:p>
    <w:p w:rsidR="00EC247D" w:rsidRDefault="00EC247D" w:rsidP="00B32172">
      <w:pPr>
        <w:spacing w:after="120"/>
        <w:jc w:val="center"/>
        <w:rPr>
          <w:b/>
        </w:rPr>
      </w:pPr>
      <w:r>
        <w:rPr>
          <w:b/>
        </w:rPr>
        <w:t xml:space="preserve">Спецификация № 1 </w:t>
      </w:r>
    </w:p>
    <w:p w:rsidR="00EC247D" w:rsidRDefault="00EC247D" w:rsidP="00B32172">
      <w:pPr>
        <w:spacing w:after="120"/>
        <w:jc w:val="center"/>
        <w:rPr>
          <w:b/>
        </w:rPr>
      </w:pPr>
    </w:p>
    <w:p w:rsidR="00EC247D" w:rsidRPr="00EF2359" w:rsidRDefault="00EC247D" w:rsidP="00B32172">
      <w:pPr>
        <w:spacing w:after="120"/>
        <w:jc w:val="both"/>
      </w:pPr>
      <w:r>
        <w:t xml:space="preserve">Срок поставки: с «___» ………… 20___ г. по «___» …………… 20___ г. </w:t>
      </w:r>
    </w:p>
    <w:tbl>
      <w:tblPr>
        <w:tblW w:w="9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
        <w:gridCol w:w="2869"/>
        <w:gridCol w:w="1238"/>
        <w:gridCol w:w="826"/>
        <w:gridCol w:w="1357"/>
        <w:gridCol w:w="1595"/>
        <w:gridCol w:w="1494"/>
      </w:tblGrid>
      <w:tr w:rsidR="00EC247D" w:rsidRPr="00EE7196" w:rsidTr="00B300C2">
        <w:tc>
          <w:tcPr>
            <w:tcW w:w="568" w:type="dxa"/>
            <w:vAlign w:val="center"/>
          </w:tcPr>
          <w:p w:rsidR="00EC247D" w:rsidRPr="00EE7196" w:rsidRDefault="00EC247D" w:rsidP="00B300C2">
            <w:pPr>
              <w:pStyle w:val="24"/>
              <w:suppressAutoHyphens/>
              <w:ind w:left="0"/>
              <w:jc w:val="center"/>
              <w:rPr>
                <w:b/>
                <w:noProof/>
              </w:rPr>
            </w:pPr>
            <w:r>
              <w:rPr>
                <w:b/>
                <w:noProof/>
              </w:rPr>
              <w:t>№ п/п</w:t>
            </w:r>
          </w:p>
        </w:tc>
        <w:tc>
          <w:tcPr>
            <w:tcW w:w="2869" w:type="dxa"/>
            <w:vAlign w:val="center"/>
          </w:tcPr>
          <w:p w:rsidR="00EC247D" w:rsidRPr="00EE7196" w:rsidRDefault="00EC247D" w:rsidP="00B300C2">
            <w:pPr>
              <w:pStyle w:val="24"/>
              <w:suppressAutoHyphens/>
              <w:ind w:left="0"/>
              <w:jc w:val="center"/>
              <w:rPr>
                <w:b/>
                <w:noProof/>
              </w:rPr>
            </w:pPr>
            <w:r>
              <w:rPr>
                <w:b/>
                <w:noProof/>
              </w:rPr>
              <w:t>Наименование Товара</w:t>
            </w:r>
          </w:p>
        </w:tc>
        <w:tc>
          <w:tcPr>
            <w:tcW w:w="1238" w:type="dxa"/>
            <w:vAlign w:val="center"/>
          </w:tcPr>
          <w:p w:rsidR="00EC247D" w:rsidRPr="00EE7196" w:rsidRDefault="00EC247D" w:rsidP="00B300C2">
            <w:pPr>
              <w:pStyle w:val="24"/>
              <w:suppressAutoHyphens/>
              <w:ind w:left="0"/>
              <w:jc w:val="center"/>
              <w:rPr>
                <w:b/>
                <w:noProof/>
              </w:rPr>
            </w:pPr>
            <w:r>
              <w:rPr>
                <w:b/>
                <w:noProof/>
              </w:rPr>
              <w:t>Торговая марка Товара</w:t>
            </w:r>
          </w:p>
        </w:tc>
        <w:tc>
          <w:tcPr>
            <w:tcW w:w="826" w:type="dxa"/>
            <w:vAlign w:val="center"/>
          </w:tcPr>
          <w:p w:rsidR="00EC247D" w:rsidRPr="00EE7196" w:rsidRDefault="00EC247D" w:rsidP="00B300C2">
            <w:pPr>
              <w:pStyle w:val="24"/>
              <w:suppressAutoHyphens/>
              <w:ind w:left="0"/>
              <w:jc w:val="center"/>
              <w:rPr>
                <w:b/>
                <w:noProof/>
              </w:rPr>
            </w:pPr>
            <w:r>
              <w:rPr>
                <w:b/>
                <w:noProof/>
              </w:rPr>
              <w:t>Ед. изм.</w:t>
            </w:r>
          </w:p>
        </w:tc>
        <w:tc>
          <w:tcPr>
            <w:tcW w:w="1357" w:type="dxa"/>
            <w:vAlign w:val="center"/>
          </w:tcPr>
          <w:p w:rsidR="00EC247D" w:rsidRPr="00EE7196" w:rsidRDefault="00EC247D" w:rsidP="00B300C2">
            <w:pPr>
              <w:pStyle w:val="24"/>
              <w:suppressAutoHyphens/>
              <w:ind w:left="0"/>
              <w:jc w:val="center"/>
              <w:rPr>
                <w:b/>
                <w:noProof/>
              </w:rPr>
            </w:pPr>
            <w:r>
              <w:rPr>
                <w:b/>
                <w:noProof/>
              </w:rPr>
              <w:t>Кол-во Товара</w:t>
            </w:r>
          </w:p>
        </w:tc>
        <w:tc>
          <w:tcPr>
            <w:tcW w:w="1595" w:type="dxa"/>
            <w:shd w:val="clear" w:color="auto" w:fill="auto"/>
            <w:vAlign w:val="center"/>
          </w:tcPr>
          <w:p w:rsidR="00EC247D" w:rsidRPr="00EE7196" w:rsidRDefault="00EC247D" w:rsidP="00B300C2">
            <w:pPr>
              <w:jc w:val="center"/>
              <w:rPr>
                <w:b/>
              </w:rPr>
            </w:pPr>
            <w:r>
              <w:rPr>
                <w:b/>
              </w:rPr>
              <w:t>Цена за ед. товара (без НДС 20%)</w:t>
            </w:r>
          </w:p>
        </w:tc>
        <w:tc>
          <w:tcPr>
            <w:tcW w:w="1494" w:type="dxa"/>
            <w:vAlign w:val="center"/>
          </w:tcPr>
          <w:p w:rsidR="00EC247D" w:rsidRPr="00EE7196" w:rsidRDefault="00EC247D" w:rsidP="00B300C2">
            <w:pPr>
              <w:jc w:val="center"/>
              <w:rPr>
                <w:b/>
              </w:rPr>
            </w:pPr>
            <w:r>
              <w:rPr>
                <w:b/>
              </w:rPr>
              <w:t>Цена товара (с НДС 20%)</w:t>
            </w:r>
          </w:p>
        </w:tc>
      </w:tr>
      <w:tr w:rsidR="00EC247D" w:rsidRPr="00EE7196" w:rsidTr="00B300C2">
        <w:trPr>
          <w:trHeight w:val="232"/>
        </w:trPr>
        <w:tc>
          <w:tcPr>
            <w:tcW w:w="568" w:type="dxa"/>
            <w:vAlign w:val="center"/>
          </w:tcPr>
          <w:p w:rsidR="00EC247D" w:rsidRPr="00EE7196" w:rsidRDefault="00EC247D" w:rsidP="00B300C2">
            <w:pPr>
              <w:pStyle w:val="24"/>
              <w:suppressAutoHyphens/>
              <w:ind w:left="0"/>
              <w:jc w:val="center"/>
              <w:rPr>
                <w:noProof/>
              </w:rPr>
            </w:pPr>
            <w:r>
              <w:rPr>
                <w:noProof/>
              </w:rPr>
              <w:t>1</w:t>
            </w:r>
          </w:p>
        </w:tc>
        <w:tc>
          <w:tcPr>
            <w:tcW w:w="2869" w:type="dxa"/>
            <w:vAlign w:val="center"/>
          </w:tcPr>
          <w:p w:rsidR="00EC247D" w:rsidRPr="00EE7196" w:rsidRDefault="00EC247D" w:rsidP="00B300C2">
            <w:pPr>
              <w:pStyle w:val="24"/>
              <w:suppressAutoHyphens/>
              <w:ind w:left="0"/>
              <w:rPr>
                <w:noProof/>
              </w:rPr>
            </w:pPr>
            <w:r>
              <w:rPr>
                <w:noProof/>
              </w:rPr>
              <w:t>Грунт-эмаль синего цвета для наружных работ по металлу (RAL 5017)</w:t>
            </w:r>
          </w:p>
        </w:tc>
        <w:tc>
          <w:tcPr>
            <w:tcW w:w="1238" w:type="dxa"/>
            <w:vAlign w:val="center"/>
          </w:tcPr>
          <w:p w:rsidR="00EC247D" w:rsidRPr="00EE7196" w:rsidRDefault="00EC247D" w:rsidP="00B300C2">
            <w:pPr>
              <w:pStyle w:val="24"/>
              <w:suppressAutoHyphens/>
              <w:ind w:left="0"/>
              <w:jc w:val="center"/>
              <w:rPr>
                <w:noProof/>
              </w:rPr>
            </w:pPr>
          </w:p>
        </w:tc>
        <w:tc>
          <w:tcPr>
            <w:tcW w:w="826" w:type="dxa"/>
            <w:vAlign w:val="center"/>
          </w:tcPr>
          <w:p w:rsidR="00EC247D" w:rsidRPr="00EE7196" w:rsidRDefault="00EC247D" w:rsidP="00B300C2">
            <w:pPr>
              <w:pStyle w:val="24"/>
              <w:suppressAutoHyphens/>
              <w:ind w:left="0"/>
              <w:jc w:val="center"/>
              <w:rPr>
                <w:noProof/>
              </w:rPr>
            </w:pPr>
            <w:r>
              <w:rPr>
                <w:noProof/>
              </w:rPr>
              <w:t>кг</w:t>
            </w:r>
          </w:p>
        </w:tc>
        <w:tc>
          <w:tcPr>
            <w:tcW w:w="1357" w:type="dxa"/>
            <w:vAlign w:val="center"/>
          </w:tcPr>
          <w:p w:rsidR="00EC247D" w:rsidRPr="00EE7196" w:rsidRDefault="00EC247D" w:rsidP="00B300C2">
            <w:pPr>
              <w:pStyle w:val="24"/>
              <w:suppressAutoHyphens/>
              <w:ind w:left="0"/>
              <w:jc w:val="center"/>
              <w:rPr>
                <w:noProof/>
              </w:rPr>
            </w:pPr>
          </w:p>
        </w:tc>
        <w:tc>
          <w:tcPr>
            <w:tcW w:w="1595" w:type="dxa"/>
            <w:shd w:val="clear" w:color="auto" w:fill="auto"/>
            <w:vAlign w:val="center"/>
          </w:tcPr>
          <w:p w:rsidR="00EC247D" w:rsidRPr="00EE7196" w:rsidRDefault="00EC247D" w:rsidP="00B300C2">
            <w:pPr>
              <w:jc w:val="center"/>
            </w:pPr>
          </w:p>
        </w:tc>
        <w:tc>
          <w:tcPr>
            <w:tcW w:w="1494" w:type="dxa"/>
            <w:vAlign w:val="center"/>
          </w:tcPr>
          <w:p w:rsidR="00EC247D" w:rsidRPr="00EE7196" w:rsidRDefault="00EC247D" w:rsidP="00B300C2">
            <w:pPr>
              <w:jc w:val="center"/>
            </w:pPr>
          </w:p>
        </w:tc>
      </w:tr>
      <w:tr w:rsidR="00EC247D" w:rsidRPr="00EE7196" w:rsidTr="00B300C2">
        <w:trPr>
          <w:trHeight w:val="232"/>
        </w:trPr>
        <w:tc>
          <w:tcPr>
            <w:tcW w:w="568" w:type="dxa"/>
            <w:vAlign w:val="center"/>
          </w:tcPr>
          <w:p w:rsidR="00EC247D" w:rsidRPr="00EE7196" w:rsidRDefault="00EC247D" w:rsidP="00B300C2">
            <w:pPr>
              <w:pStyle w:val="24"/>
              <w:suppressAutoHyphens/>
              <w:ind w:left="0"/>
              <w:jc w:val="center"/>
              <w:rPr>
                <w:noProof/>
              </w:rPr>
            </w:pPr>
            <w:r>
              <w:rPr>
                <w:noProof/>
              </w:rPr>
              <w:t>2</w:t>
            </w:r>
          </w:p>
        </w:tc>
        <w:tc>
          <w:tcPr>
            <w:tcW w:w="2869" w:type="dxa"/>
            <w:vAlign w:val="center"/>
          </w:tcPr>
          <w:p w:rsidR="00EC247D" w:rsidRPr="00EE7196" w:rsidRDefault="00EC247D" w:rsidP="00B300C2">
            <w:pPr>
              <w:pStyle w:val="24"/>
              <w:suppressAutoHyphens/>
              <w:ind w:left="0"/>
              <w:rPr>
                <w:noProof/>
              </w:rPr>
            </w:pPr>
            <w:r>
              <w:rPr>
                <w:noProof/>
              </w:rPr>
              <w:t>Грунт-эмаль белого цвета для наружных работ по металлу (RAL 9010)</w:t>
            </w:r>
          </w:p>
        </w:tc>
        <w:tc>
          <w:tcPr>
            <w:tcW w:w="1238" w:type="dxa"/>
            <w:vAlign w:val="center"/>
          </w:tcPr>
          <w:p w:rsidR="00EC247D" w:rsidRPr="00EE7196" w:rsidRDefault="00EC247D" w:rsidP="00B300C2">
            <w:pPr>
              <w:pStyle w:val="24"/>
              <w:suppressAutoHyphens/>
              <w:ind w:left="0"/>
              <w:jc w:val="center"/>
              <w:rPr>
                <w:noProof/>
              </w:rPr>
            </w:pPr>
          </w:p>
        </w:tc>
        <w:tc>
          <w:tcPr>
            <w:tcW w:w="826" w:type="dxa"/>
            <w:vAlign w:val="center"/>
          </w:tcPr>
          <w:p w:rsidR="00EC247D" w:rsidRPr="00EE7196" w:rsidRDefault="00EC247D" w:rsidP="00B300C2">
            <w:pPr>
              <w:pStyle w:val="24"/>
              <w:suppressAutoHyphens/>
              <w:ind w:left="0"/>
              <w:jc w:val="center"/>
              <w:rPr>
                <w:noProof/>
              </w:rPr>
            </w:pPr>
            <w:r>
              <w:rPr>
                <w:noProof/>
              </w:rPr>
              <w:t>кг</w:t>
            </w:r>
          </w:p>
        </w:tc>
        <w:tc>
          <w:tcPr>
            <w:tcW w:w="1357" w:type="dxa"/>
            <w:vAlign w:val="center"/>
          </w:tcPr>
          <w:p w:rsidR="00EC247D" w:rsidRPr="00EE7196" w:rsidRDefault="00EC247D" w:rsidP="00B300C2">
            <w:pPr>
              <w:pStyle w:val="24"/>
              <w:suppressAutoHyphens/>
              <w:ind w:left="0"/>
              <w:jc w:val="center"/>
              <w:rPr>
                <w:noProof/>
              </w:rPr>
            </w:pPr>
          </w:p>
        </w:tc>
        <w:tc>
          <w:tcPr>
            <w:tcW w:w="1595" w:type="dxa"/>
            <w:shd w:val="clear" w:color="auto" w:fill="auto"/>
            <w:vAlign w:val="center"/>
          </w:tcPr>
          <w:p w:rsidR="00EC247D" w:rsidRPr="00EE7196" w:rsidRDefault="00EC247D" w:rsidP="00B300C2">
            <w:pPr>
              <w:jc w:val="center"/>
            </w:pPr>
          </w:p>
        </w:tc>
        <w:tc>
          <w:tcPr>
            <w:tcW w:w="1494" w:type="dxa"/>
            <w:vAlign w:val="center"/>
          </w:tcPr>
          <w:p w:rsidR="00EC247D" w:rsidRPr="00EE7196" w:rsidRDefault="00EC247D" w:rsidP="00B300C2">
            <w:pPr>
              <w:jc w:val="center"/>
            </w:pPr>
          </w:p>
        </w:tc>
      </w:tr>
      <w:tr w:rsidR="00EC247D" w:rsidRPr="00EE7196" w:rsidTr="00B300C2">
        <w:trPr>
          <w:trHeight w:val="232"/>
        </w:trPr>
        <w:tc>
          <w:tcPr>
            <w:tcW w:w="568" w:type="dxa"/>
            <w:vAlign w:val="center"/>
          </w:tcPr>
          <w:p w:rsidR="00EC247D" w:rsidRPr="00EE7196" w:rsidRDefault="00EC247D" w:rsidP="00B300C2">
            <w:pPr>
              <w:pStyle w:val="24"/>
              <w:suppressAutoHyphens/>
              <w:ind w:left="0"/>
              <w:jc w:val="center"/>
              <w:rPr>
                <w:noProof/>
              </w:rPr>
            </w:pPr>
            <w:r>
              <w:rPr>
                <w:noProof/>
              </w:rPr>
              <w:t>3</w:t>
            </w:r>
          </w:p>
        </w:tc>
        <w:tc>
          <w:tcPr>
            <w:tcW w:w="2869" w:type="dxa"/>
            <w:vAlign w:val="center"/>
          </w:tcPr>
          <w:p w:rsidR="00EC247D" w:rsidRPr="00EE7196" w:rsidRDefault="00EC247D" w:rsidP="00B300C2">
            <w:pPr>
              <w:pStyle w:val="24"/>
              <w:suppressAutoHyphens/>
              <w:ind w:left="0"/>
              <w:rPr>
                <w:noProof/>
              </w:rPr>
            </w:pPr>
            <w:r>
              <w:rPr>
                <w:noProof/>
              </w:rPr>
              <w:t>Грунт-эмаль серого цвета для наружных работ по металлу (</w:t>
            </w:r>
            <w:r>
              <w:rPr>
                <w:noProof/>
                <w:lang w:val="en-US"/>
              </w:rPr>
              <w:t>RAL</w:t>
            </w:r>
            <w:r>
              <w:rPr>
                <w:noProof/>
              </w:rPr>
              <w:t xml:space="preserve"> 7045)</w:t>
            </w:r>
          </w:p>
        </w:tc>
        <w:tc>
          <w:tcPr>
            <w:tcW w:w="1238" w:type="dxa"/>
            <w:vAlign w:val="center"/>
          </w:tcPr>
          <w:p w:rsidR="00EC247D" w:rsidRPr="00EE7196" w:rsidRDefault="00EC247D" w:rsidP="00B300C2">
            <w:pPr>
              <w:pStyle w:val="24"/>
              <w:suppressAutoHyphens/>
              <w:ind w:left="0"/>
              <w:jc w:val="center"/>
              <w:rPr>
                <w:noProof/>
              </w:rPr>
            </w:pPr>
          </w:p>
        </w:tc>
        <w:tc>
          <w:tcPr>
            <w:tcW w:w="826" w:type="dxa"/>
            <w:vAlign w:val="center"/>
          </w:tcPr>
          <w:p w:rsidR="00EC247D" w:rsidRPr="00EE7196" w:rsidRDefault="00EC247D" w:rsidP="00B300C2">
            <w:pPr>
              <w:pStyle w:val="24"/>
              <w:suppressAutoHyphens/>
              <w:ind w:left="0"/>
              <w:jc w:val="center"/>
              <w:rPr>
                <w:noProof/>
              </w:rPr>
            </w:pPr>
          </w:p>
        </w:tc>
        <w:tc>
          <w:tcPr>
            <w:tcW w:w="1357" w:type="dxa"/>
            <w:vAlign w:val="center"/>
          </w:tcPr>
          <w:p w:rsidR="00EC247D" w:rsidRPr="00EE7196" w:rsidRDefault="00EC247D" w:rsidP="00B300C2">
            <w:pPr>
              <w:pStyle w:val="24"/>
              <w:suppressAutoHyphens/>
              <w:ind w:left="0"/>
              <w:jc w:val="center"/>
              <w:rPr>
                <w:noProof/>
              </w:rPr>
            </w:pPr>
          </w:p>
        </w:tc>
        <w:tc>
          <w:tcPr>
            <w:tcW w:w="1595" w:type="dxa"/>
            <w:shd w:val="clear" w:color="auto" w:fill="auto"/>
            <w:vAlign w:val="center"/>
          </w:tcPr>
          <w:p w:rsidR="00EC247D" w:rsidRPr="00EE7196" w:rsidRDefault="00EC247D" w:rsidP="00B300C2">
            <w:pPr>
              <w:jc w:val="center"/>
            </w:pPr>
          </w:p>
        </w:tc>
        <w:tc>
          <w:tcPr>
            <w:tcW w:w="1494" w:type="dxa"/>
            <w:vAlign w:val="center"/>
          </w:tcPr>
          <w:p w:rsidR="00EC247D" w:rsidRPr="00EE7196" w:rsidRDefault="00EC247D" w:rsidP="00B300C2">
            <w:pPr>
              <w:jc w:val="center"/>
            </w:pPr>
          </w:p>
        </w:tc>
      </w:tr>
      <w:tr w:rsidR="00EC247D" w:rsidRPr="00EE7196" w:rsidTr="00B300C2">
        <w:trPr>
          <w:trHeight w:val="493"/>
        </w:trPr>
        <w:tc>
          <w:tcPr>
            <w:tcW w:w="568" w:type="dxa"/>
            <w:vAlign w:val="center"/>
          </w:tcPr>
          <w:p w:rsidR="00EC247D" w:rsidRPr="00EE7196" w:rsidRDefault="00EC247D" w:rsidP="00B300C2">
            <w:pPr>
              <w:pStyle w:val="24"/>
              <w:suppressAutoHyphens/>
              <w:ind w:left="0"/>
              <w:jc w:val="center"/>
              <w:rPr>
                <w:noProof/>
              </w:rPr>
            </w:pPr>
            <w:r>
              <w:rPr>
                <w:noProof/>
              </w:rPr>
              <w:t>4</w:t>
            </w:r>
          </w:p>
        </w:tc>
        <w:tc>
          <w:tcPr>
            <w:tcW w:w="2869" w:type="dxa"/>
            <w:vAlign w:val="center"/>
          </w:tcPr>
          <w:p w:rsidR="00EC247D" w:rsidRPr="00EE7196" w:rsidRDefault="00EC247D" w:rsidP="00B300C2">
            <w:pPr>
              <w:pStyle w:val="24"/>
              <w:suppressAutoHyphens/>
              <w:ind w:left="0"/>
              <w:rPr>
                <w:noProof/>
              </w:rPr>
            </w:pPr>
            <w:r>
              <w:rPr>
                <w:noProof/>
              </w:rPr>
              <w:t>Растворитель ____</w:t>
            </w:r>
          </w:p>
        </w:tc>
        <w:tc>
          <w:tcPr>
            <w:tcW w:w="1238" w:type="dxa"/>
            <w:vAlign w:val="center"/>
          </w:tcPr>
          <w:p w:rsidR="00EC247D" w:rsidRPr="00EE7196" w:rsidRDefault="00EC247D" w:rsidP="00B300C2">
            <w:pPr>
              <w:pStyle w:val="24"/>
              <w:suppressAutoHyphens/>
              <w:ind w:left="0"/>
              <w:jc w:val="center"/>
              <w:rPr>
                <w:noProof/>
              </w:rPr>
            </w:pPr>
          </w:p>
        </w:tc>
        <w:tc>
          <w:tcPr>
            <w:tcW w:w="826" w:type="dxa"/>
            <w:vAlign w:val="center"/>
          </w:tcPr>
          <w:p w:rsidR="00EC247D" w:rsidRPr="00EE7196" w:rsidRDefault="00EC247D" w:rsidP="00B300C2">
            <w:pPr>
              <w:pStyle w:val="24"/>
              <w:suppressAutoHyphens/>
              <w:ind w:left="0"/>
              <w:jc w:val="center"/>
              <w:rPr>
                <w:noProof/>
              </w:rPr>
            </w:pPr>
            <w:r>
              <w:rPr>
                <w:noProof/>
              </w:rPr>
              <w:t>кг</w:t>
            </w:r>
          </w:p>
        </w:tc>
        <w:tc>
          <w:tcPr>
            <w:tcW w:w="1357" w:type="dxa"/>
            <w:vAlign w:val="center"/>
          </w:tcPr>
          <w:p w:rsidR="00EC247D" w:rsidRPr="00EE7196" w:rsidRDefault="00EC247D" w:rsidP="00B300C2">
            <w:pPr>
              <w:pStyle w:val="24"/>
              <w:suppressAutoHyphens/>
              <w:ind w:left="0"/>
              <w:jc w:val="center"/>
              <w:rPr>
                <w:noProof/>
              </w:rPr>
            </w:pPr>
          </w:p>
        </w:tc>
        <w:tc>
          <w:tcPr>
            <w:tcW w:w="1595" w:type="dxa"/>
            <w:shd w:val="clear" w:color="auto" w:fill="auto"/>
            <w:vAlign w:val="center"/>
          </w:tcPr>
          <w:p w:rsidR="00EC247D" w:rsidRPr="00EE7196" w:rsidRDefault="00EC247D" w:rsidP="00B300C2">
            <w:pPr>
              <w:jc w:val="center"/>
            </w:pPr>
          </w:p>
        </w:tc>
        <w:tc>
          <w:tcPr>
            <w:tcW w:w="1494" w:type="dxa"/>
            <w:vAlign w:val="center"/>
          </w:tcPr>
          <w:p w:rsidR="00EC247D" w:rsidRPr="00EE7196" w:rsidRDefault="00EC247D" w:rsidP="00B300C2">
            <w:pPr>
              <w:jc w:val="center"/>
            </w:pPr>
          </w:p>
        </w:tc>
      </w:tr>
    </w:tbl>
    <w:p w:rsidR="00EC247D" w:rsidRPr="00EF2359" w:rsidRDefault="00EC247D" w:rsidP="00B32172">
      <w:pPr>
        <w:spacing w:after="120"/>
        <w:jc w:val="both"/>
      </w:pPr>
    </w:p>
    <w:p w:rsidR="00EC247D" w:rsidRPr="00EF2359" w:rsidRDefault="00EC247D" w:rsidP="00B32172">
      <w:pPr>
        <w:spacing w:after="120"/>
        <w:jc w:val="both"/>
      </w:pPr>
      <w:r>
        <w:t>Место поставки: Участок ремонта контейнеров филиала ПАО «</w:t>
      </w:r>
      <w:proofErr w:type="spellStart"/>
      <w:r>
        <w:t>ТрансКонтейнер</w:t>
      </w:r>
      <w:proofErr w:type="spellEnd"/>
      <w:r>
        <w:t>» на Октябрьской железной дороге, расположенный по адресу: 195009, г. Санкт</w:t>
      </w:r>
      <w:r>
        <w:noBreakHyphen/>
        <w:t xml:space="preserve">Петербург, </w:t>
      </w:r>
      <w:proofErr w:type="gramStart"/>
      <w:r>
        <w:t>участок ж</w:t>
      </w:r>
      <w:proofErr w:type="gramEnd"/>
      <w:r>
        <w:t xml:space="preserve">.д. «Минеральная улица - Лесной проспект» литера «Д», Минеральная улица, д. 37. </w:t>
      </w:r>
    </w:p>
    <w:p w:rsidR="00EC247D" w:rsidRPr="00EF2359" w:rsidRDefault="00EC247D" w:rsidP="00B32172">
      <w:pPr>
        <w:spacing w:after="120"/>
        <w:jc w:val="both"/>
      </w:pPr>
      <w:r>
        <w:t>Представитель от Покупателя: Начальник участка ремонта контейнеров.</w:t>
      </w:r>
    </w:p>
    <w:p w:rsidR="00EC247D" w:rsidRDefault="00EC247D" w:rsidP="00B32172">
      <w:pPr>
        <w:ind w:firstLine="709"/>
        <w:jc w:val="center"/>
        <w:rPr>
          <w:b/>
          <w:bCs/>
          <w:spacing w:val="-9"/>
        </w:rPr>
      </w:pPr>
    </w:p>
    <w:p w:rsidR="00EC247D" w:rsidRDefault="00EC247D" w:rsidP="00B32172">
      <w:pPr>
        <w:ind w:firstLine="709"/>
        <w:jc w:val="center"/>
        <w:rPr>
          <w:b/>
          <w:bCs/>
          <w:spacing w:val="-9"/>
        </w:rPr>
      </w:pPr>
    </w:p>
    <w:p w:rsidR="00EC247D" w:rsidRPr="0024417F" w:rsidRDefault="00EC247D" w:rsidP="00B32172">
      <w:pPr>
        <w:spacing w:after="120"/>
        <w:ind w:left="142"/>
        <w:rPr>
          <w:b/>
          <w:u w:val="single"/>
        </w:rPr>
      </w:pPr>
      <w:r>
        <w:rPr>
          <w:b/>
          <w:u w:val="single"/>
        </w:rPr>
        <w:t>Форма документа согласована:</w:t>
      </w:r>
    </w:p>
    <w:p w:rsidR="00EC247D" w:rsidRPr="00C063EF" w:rsidRDefault="00EC247D" w:rsidP="00B300C2">
      <w:pPr>
        <w:tabs>
          <w:tab w:val="left" w:pos="3531"/>
        </w:tabs>
        <w:ind w:firstLine="709"/>
        <w:jc w:val="center"/>
        <w:rPr>
          <w:rStyle w:val="FontStyle12"/>
          <w:b/>
        </w:rPr>
      </w:pPr>
      <w:r>
        <w:rPr>
          <w:rStyle w:val="FontStyle12"/>
        </w:rPr>
        <w:t>Подписи Сторон:</w:t>
      </w:r>
    </w:p>
    <w:p w:rsidR="00EC247D" w:rsidRPr="00C063EF" w:rsidRDefault="00EC247D" w:rsidP="00B300C2">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247D" w:rsidRPr="00EF2359" w:rsidTr="00B300C2">
        <w:trPr>
          <w:trHeight w:val="2074"/>
        </w:trPr>
        <w:tc>
          <w:tcPr>
            <w:tcW w:w="4705" w:type="dxa"/>
            <w:tcBorders>
              <w:top w:val="nil"/>
              <w:left w:val="nil"/>
              <w:bottom w:val="nil"/>
              <w:right w:val="nil"/>
            </w:tcBorders>
          </w:tcPr>
          <w:p w:rsidR="00EC247D" w:rsidRPr="001A3BD5" w:rsidRDefault="00EC247D" w:rsidP="00B300C2">
            <w:pPr>
              <w:rPr>
                <w:b/>
              </w:rPr>
            </w:pPr>
            <w:r>
              <w:rPr>
                <w:b/>
              </w:rPr>
              <w:t>Покупатель:</w:t>
            </w:r>
          </w:p>
          <w:p w:rsidR="00EC247D" w:rsidRPr="00A26A2B" w:rsidRDefault="00EC247D" w:rsidP="00B300C2">
            <w:pPr>
              <w:jc w:val="both"/>
            </w:pPr>
            <w:r>
              <w:t>Директор филиала</w:t>
            </w:r>
          </w:p>
          <w:p w:rsidR="00EC247D" w:rsidRPr="00A26A2B" w:rsidRDefault="00EC247D" w:rsidP="00B300C2">
            <w:pPr>
              <w:jc w:val="both"/>
            </w:pPr>
            <w:r>
              <w:t>ПАО «</w:t>
            </w:r>
            <w:proofErr w:type="spellStart"/>
            <w:r>
              <w:t>ТрансКонтейнер</w:t>
            </w:r>
            <w:proofErr w:type="spellEnd"/>
            <w:r>
              <w:t>»</w:t>
            </w:r>
          </w:p>
          <w:p w:rsidR="00EC247D" w:rsidRPr="00A26A2B" w:rsidRDefault="00EC247D" w:rsidP="00B300C2">
            <w:pPr>
              <w:jc w:val="both"/>
            </w:pPr>
            <w:r>
              <w:t>на Октябрьской железной дороге</w:t>
            </w:r>
          </w:p>
          <w:p w:rsidR="00EC247D" w:rsidRPr="00A26A2B" w:rsidRDefault="00EC247D" w:rsidP="00B300C2">
            <w:pPr>
              <w:jc w:val="both"/>
            </w:pPr>
          </w:p>
          <w:p w:rsidR="00EC247D" w:rsidRPr="00A26A2B" w:rsidRDefault="00EC247D" w:rsidP="00B300C2">
            <w:pPr>
              <w:jc w:val="both"/>
            </w:pPr>
          </w:p>
          <w:p w:rsidR="00EC247D" w:rsidRDefault="00EC247D" w:rsidP="00B300C2">
            <w:pPr>
              <w:jc w:val="both"/>
            </w:pPr>
            <w:r>
              <w:t>__________________ /Д.И. Мельничук/</w:t>
            </w:r>
          </w:p>
          <w:p w:rsidR="00EC247D" w:rsidRPr="00EF2359" w:rsidRDefault="00EC247D" w:rsidP="00B300C2">
            <w:pPr>
              <w:jc w:val="both"/>
            </w:pPr>
            <w:r>
              <w:t>м.п.</w:t>
            </w:r>
          </w:p>
        </w:tc>
        <w:tc>
          <w:tcPr>
            <w:tcW w:w="4139" w:type="dxa"/>
            <w:tcBorders>
              <w:top w:val="nil"/>
              <w:left w:val="nil"/>
              <w:bottom w:val="nil"/>
              <w:right w:val="nil"/>
            </w:tcBorders>
          </w:tcPr>
          <w:p w:rsidR="00EC247D" w:rsidRPr="001A3BD5" w:rsidRDefault="00EC247D" w:rsidP="00B300C2">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EC247D" w:rsidRDefault="00EC247D" w:rsidP="00B300C2">
            <w:pPr>
              <w:pStyle w:val="ConsNonformat"/>
              <w:widowControl/>
              <w:outlineLvl w:val="0"/>
              <w:rPr>
                <w:rFonts w:ascii="Times New Roman" w:hAnsi="Times New Roman" w:cs="Times New Roman"/>
                <w:sz w:val="24"/>
                <w:szCs w:val="24"/>
              </w:rPr>
            </w:pPr>
          </w:p>
          <w:p w:rsidR="00EC247D" w:rsidRDefault="00EC247D" w:rsidP="00B300C2">
            <w:pPr>
              <w:pStyle w:val="ConsNonformat"/>
              <w:widowControl/>
              <w:outlineLvl w:val="0"/>
              <w:rPr>
                <w:rFonts w:ascii="Times New Roman" w:hAnsi="Times New Roman" w:cs="Times New Roman"/>
                <w:sz w:val="24"/>
                <w:szCs w:val="24"/>
              </w:rPr>
            </w:pPr>
          </w:p>
          <w:p w:rsidR="00EC247D" w:rsidRPr="00EF2359" w:rsidRDefault="00EC247D" w:rsidP="00B300C2">
            <w:pPr>
              <w:pStyle w:val="ConsNonformat"/>
              <w:widowControl/>
              <w:outlineLvl w:val="0"/>
              <w:rPr>
                <w:rFonts w:ascii="Times New Roman" w:hAnsi="Times New Roman" w:cs="Times New Roman"/>
                <w:sz w:val="24"/>
                <w:szCs w:val="24"/>
              </w:rPr>
            </w:pPr>
          </w:p>
          <w:p w:rsidR="00EC247D" w:rsidRPr="00EF2359" w:rsidRDefault="00EC247D" w:rsidP="00B300C2">
            <w:pPr>
              <w:pStyle w:val="ConsNonformat"/>
              <w:widowControl/>
              <w:outlineLvl w:val="0"/>
              <w:rPr>
                <w:rFonts w:ascii="Times New Roman" w:hAnsi="Times New Roman" w:cs="Times New Roman"/>
                <w:sz w:val="24"/>
                <w:szCs w:val="24"/>
              </w:rPr>
            </w:pPr>
          </w:p>
          <w:p w:rsidR="00EC247D" w:rsidRPr="00EF2359" w:rsidRDefault="00EC247D" w:rsidP="00B300C2">
            <w:pPr>
              <w:pStyle w:val="ConsNonformat"/>
              <w:widowControl/>
              <w:outlineLvl w:val="0"/>
              <w:rPr>
                <w:rFonts w:ascii="Times New Roman" w:hAnsi="Times New Roman" w:cs="Times New Roman"/>
                <w:sz w:val="24"/>
                <w:szCs w:val="24"/>
              </w:rPr>
            </w:pPr>
          </w:p>
          <w:p w:rsidR="00EC247D" w:rsidRPr="00EF2359" w:rsidRDefault="00EC247D" w:rsidP="00B300C2">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C247D" w:rsidRPr="00EF2359" w:rsidRDefault="00EC247D" w:rsidP="00B300C2">
            <w:pPr>
              <w:jc w:val="both"/>
            </w:pPr>
            <w:r>
              <w:t>м.п.</w:t>
            </w:r>
          </w:p>
        </w:tc>
      </w:tr>
    </w:tbl>
    <w:p w:rsidR="00EC247D" w:rsidRDefault="00EC247D" w:rsidP="00B32172">
      <w:pPr>
        <w:ind w:firstLine="709"/>
        <w:jc w:val="center"/>
        <w:rPr>
          <w:b/>
          <w:bCs/>
          <w:spacing w:val="-9"/>
        </w:rPr>
      </w:pPr>
    </w:p>
    <w:p w:rsidR="00EC247D" w:rsidRPr="00EF2359" w:rsidRDefault="00EC247D" w:rsidP="00B32172">
      <w:pPr>
        <w:ind w:firstLine="709"/>
        <w:jc w:val="center"/>
        <w:rPr>
          <w:b/>
          <w:bCs/>
          <w:spacing w:val="-9"/>
        </w:rPr>
      </w:pPr>
    </w:p>
    <w:p w:rsidR="00EC247D" w:rsidRPr="00EF2359" w:rsidRDefault="00EC247D" w:rsidP="00B32172">
      <w:pPr>
        <w:jc w:val="right"/>
      </w:pPr>
      <w:r>
        <w:br w:type="page"/>
      </w:r>
      <w:r>
        <w:lastRenderedPageBreak/>
        <w:t xml:space="preserve">Приложение № 2 </w:t>
      </w:r>
    </w:p>
    <w:p w:rsidR="00EC247D" w:rsidRPr="00EF2359" w:rsidRDefault="00EC247D" w:rsidP="00AC70EB">
      <w:pPr>
        <w:ind w:firstLine="567"/>
        <w:jc w:val="right"/>
      </w:pPr>
      <w:r>
        <w:t>к договору поставки от «___»_______20__ г.</w:t>
      </w:r>
    </w:p>
    <w:p w:rsidR="00EC247D" w:rsidRPr="00EF2359" w:rsidRDefault="00EC247D" w:rsidP="00AC70EB">
      <w:pPr>
        <w:ind w:firstLine="567"/>
        <w:jc w:val="right"/>
      </w:pPr>
      <w:r>
        <w:t>№_____</w:t>
      </w:r>
    </w:p>
    <w:p w:rsidR="00EC247D" w:rsidRPr="00EF2359" w:rsidRDefault="00EC247D" w:rsidP="00B32172">
      <w:pPr>
        <w:spacing w:after="120"/>
        <w:jc w:val="center"/>
        <w:rPr>
          <w:b/>
        </w:rPr>
      </w:pPr>
    </w:p>
    <w:p w:rsidR="00EC247D" w:rsidRPr="00EF2359" w:rsidRDefault="00EC247D" w:rsidP="00B32172">
      <w:pPr>
        <w:ind w:firstLine="709"/>
        <w:jc w:val="both"/>
      </w:pPr>
    </w:p>
    <w:p w:rsidR="00EC247D" w:rsidRPr="00EF2359" w:rsidRDefault="00EC247D" w:rsidP="00B32172">
      <w:pPr>
        <w:jc w:val="center"/>
        <w:rPr>
          <w:b/>
          <w:bCs/>
          <w:spacing w:val="-9"/>
        </w:rPr>
      </w:pPr>
      <w:r>
        <w:rPr>
          <w:b/>
          <w:bCs/>
          <w:spacing w:val="-9"/>
        </w:rPr>
        <w:t>Виды, объемы и единичные расценки на Товар</w:t>
      </w:r>
    </w:p>
    <w:p w:rsidR="00EC247D" w:rsidRPr="00EF2359" w:rsidRDefault="00EC247D" w:rsidP="00B32172">
      <w:pPr>
        <w:ind w:firstLine="709"/>
        <w:jc w:val="both"/>
        <w:rPr>
          <w:b/>
          <w:bCs/>
          <w:spacing w:val="-9"/>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609"/>
        <w:gridCol w:w="1000"/>
        <w:gridCol w:w="801"/>
        <w:gridCol w:w="1280"/>
        <w:gridCol w:w="1276"/>
        <w:gridCol w:w="1417"/>
      </w:tblGrid>
      <w:tr w:rsidR="00EC247D" w:rsidRPr="00B300C2" w:rsidTr="00B300C2">
        <w:tc>
          <w:tcPr>
            <w:tcW w:w="540" w:type="dxa"/>
            <w:vAlign w:val="center"/>
          </w:tcPr>
          <w:p w:rsidR="00EC247D" w:rsidRPr="00B300C2" w:rsidRDefault="00EC247D" w:rsidP="00B300C2">
            <w:pPr>
              <w:pStyle w:val="24"/>
              <w:suppressAutoHyphens/>
              <w:ind w:left="0"/>
              <w:jc w:val="center"/>
              <w:rPr>
                <w:noProof/>
              </w:rPr>
            </w:pPr>
            <w:r>
              <w:rPr>
                <w:noProof/>
              </w:rPr>
              <w:t>№ п/п</w:t>
            </w:r>
          </w:p>
        </w:tc>
        <w:tc>
          <w:tcPr>
            <w:tcW w:w="3609" w:type="dxa"/>
            <w:vAlign w:val="center"/>
          </w:tcPr>
          <w:p w:rsidR="00EC247D" w:rsidRPr="00B300C2" w:rsidRDefault="00EC247D" w:rsidP="00B300C2">
            <w:pPr>
              <w:pStyle w:val="24"/>
              <w:suppressAutoHyphens/>
              <w:ind w:left="0"/>
              <w:jc w:val="center"/>
              <w:rPr>
                <w:b/>
                <w:noProof/>
              </w:rPr>
            </w:pPr>
            <w:r>
              <w:rPr>
                <w:b/>
                <w:noProof/>
              </w:rPr>
              <w:t>Наименование Товара</w:t>
            </w:r>
          </w:p>
        </w:tc>
        <w:tc>
          <w:tcPr>
            <w:tcW w:w="1000" w:type="dxa"/>
            <w:vAlign w:val="center"/>
          </w:tcPr>
          <w:p w:rsidR="00EC247D" w:rsidRPr="00B300C2" w:rsidRDefault="00EC247D" w:rsidP="00B300C2">
            <w:pPr>
              <w:pStyle w:val="24"/>
              <w:suppressAutoHyphens/>
              <w:ind w:left="0"/>
              <w:jc w:val="center"/>
              <w:rPr>
                <w:b/>
                <w:noProof/>
              </w:rPr>
            </w:pPr>
            <w:r>
              <w:rPr>
                <w:b/>
                <w:noProof/>
              </w:rPr>
              <w:t>Торговая марка Товара</w:t>
            </w:r>
          </w:p>
        </w:tc>
        <w:tc>
          <w:tcPr>
            <w:tcW w:w="801" w:type="dxa"/>
            <w:vAlign w:val="center"/>
          </w:tcPr>
          <w:p w:rsidR="00EC247D" w:rsidRPr="00B300C2" w:rsidRDefault="00EC247D" w:rsidP="00B300C2">
            <w:pPr>
              <w:pStyle w:val="24"/>
              <w:suppressAutoHyphens/>
              <w:ind w:left="0"/>
              <w:jc w:val="center"/>
              <w:rPr>
                <w:b/>
                <w:noProof/>
              </w:rPr>
            </w:pPr>
            <w:r>
              <w:rPr>
                <w:b/>
                <w:noProof/>
              </w:rPr>
              <w:t>Ед. изм.</w:t>
            </w:r>
          </w:p>
        </w:tc>
        <w:tc>
          <w:tcPr>
            <w:tcW w:w="1280" w:type="dxa"/>
            <w:vAlign w:val="center"/>
          </w:tcPr>
          <w:p w:rsidR="00EC247D" w:rsidRPr="00B300C2" w:rsidRDefault="00EC247D" w:rsidP="00B300C2">
            <w:pPr>
              <w:pStyle w:val="24"/>
              <w:suppressAutoHyphens/>
              <w:ind w:left="0"/>
              <w:jc w:val="center"/>
              <w:rPr>
                <w:b/>
                <w:noProof/>
              </w:rPr>
            </w:pPr>
            <w:r>
              <w:rPr>
                <w:b/>
                <w:noProof/>
              </w:rPr>
              <w:t>Ориентировочное кол-во Товара</w:t>
            </w:r>
          </w:p>
        </w:tc>
        <w:tc>
          <w:tcPr>
            <w:tcW w:w="1276" w:type="dxa"/>
            <w:shd w:val="clear" w:color="auto" w:fill="auto"/>
            <w:vAlign w:val="center"/>
          </w:tcPr>
          <w:p w:rsidR="00EC247D" w:rsidRPr="00B300C2" w:rsidRDefault="00EC247D" w:rsidP="00B300C2">
            <w:pPr>
              <w:jc w:val="center"/>
              <w:rPr>
                <w:b/>
              </w:rPr>
            </w:pPr>
            <w:r>
              <w:rPr>
                <w:b/>
              </w:rPr>
              <w:t>Цена за ед. Товара в руб., (без НДС)</w:t>
            </w:r>
          </w:p>
        </w:tc>
        <w:tc>
          <w:tcPr>
            <w:tcW w:w="1417" w:type="dxa"/>
            <w:vAlign w:val="center"/>
          </w:tcPr>
          <w:p w:rsidR="00EC247D" w:rsidRPr="00B300C2" w:rsidRDefault="00EC247D" w:rsidP="00B300C2">
            <w:pPr>
              <w:jc w:val="center"/>
              <w:rPr>
                <w:b/>
              </w:rPr>
            </w:pPr>
            <w:r>
              <w:rPr>
                <w:b/>
              </w:rPr>
              <w:t>Цена за ед. Товара в руб. (с НДС__%)</w:t>
            </w:r>
          </w:p>
        </w:tc>
      </w:tr>
      <w:tr w:rsidR="00EC247D" w:rsidRPr="00B300C2" w:rsidTr="00B300C2">
        <w:trPr>
          <w:trHeight w:val="232"/>
        </w:trPr>
        <w:tc>
          <w:tcPr>
            <w:tcW w:w="540" w:type="dxa"/>
            <w:vAlign w:val="center"/>
          </w:tcPr>
          <w:p w:rsidR="00EC247D" w:rsidRPr="00B300C2" w:rsidRDefault="00EC247D" w:rsidP="00B300C2">
            <w:pPr>
              <w:pStyle w:val="24"/>
              <w:suppressAutoHyphens/>
              <w:ind w:left="0"/>
              <w:jc w:val="center"/>
              <w:rPr>
                <w:noProof/>
              </w:rPr>
            </w:pPr>
            <w:r>
              <w:rPr>
                <w:noProof/>
              </w:rPr>
              <w:t>1</w:t>
            </w:r>
          </w:p>
        </w:tc>
        <w:tc>
          <w:tcPr>
            <w:tcW w:w="3609" w:type="dxa"/>
            <w:vAlign w:val="center"/>
          </w:tcPr>
          <w:p w:rsidR="00EC247D" w:rsidRPr="00B300C2" w:rsidRDefault="00EC247D" w:rsidP="00B300C2">
            <w:pPr>
              <w:pStyle w:val="24"/>
              <w:suppressAutoHyphens/>
              <w:ind w:left="0"/>
              <w:rPr>
                <w:noProof/>
              </w:rPr>
            </w:pPr>
            <w:r>
              <w:rPr>
                <w:noProof/>
              </w:rPr>
              <w:t>Грунт-эмаль синего цвета для наружных работ по металлу (RAL 5017)</w:t>
            </w:r>
          </w:p>
        </w:tc>
        <w:tc>
          <w:tcPr>
            <w:tcW w:w="1000" w:type="dxa"/>
            <w:vAlign w:val="center"/>
          </w:tcPr>
          <w:p w:rsidR="00EC247D" w:rsidRPr="00B300C2" w:rsidRDefault="00EC247D" w:rsidP="00B300C2">
            <w:pPr>
              <w:pStyle w:val="24"/>
              <w:suppressAutoHyphens/>
              <w:ind w:left="0"/>
              <w:jc w:val="center"/>
              <w:rPr>
                <w:noProof/>
              </w:rPr>
            </w:pPr>
          </w:p>
        </w:tc>
        <w:tc>
          <w:tcPr>
            <w:tcW w:w="801" w:type="dxa"/>
            <w:vMerge w:val="restart"/>
            <w:vAlign w:val="center"/>
          </w:tcPr>
          <w:p w:rsidR="00EC247D" w:rsidRPr="00B300C2" w:rsidRDefault="00EC247D" w:rsidP="00B300C2">
            <w:pPr>
              <w:pStyle w:val="24"/>
              <w:suppressAutoHyphens/>
              <w:ind w:left="0"/>
              <w:jc w:val="center"/>
              <w:rPr>
                <w:noProof/>
              </w:rPr>
            </w:pPr>
            <w:r>
              <w:rPr>
                <w:noProof/>
              </w:rPr>
              <w:t>кг</w:t>
            </w:r>
          </w:p>
        </w:tc>
        <w:tc>
          <w:tcPr>
            <w:tcW w:w="1280" w:type="dxa"/>
            <w:vAlign w:val="center"/>
          </w:tcPr>
          <w:p w:rsidR="00EC247D" w:rsidRPr="00B300C2" w:rsidRDefault="00EC247D" w:rsidP="00B300C2">
            <w:pPr>
              <w:pStyle w:val="24"/>
              <w:suppressAutoHyphens/>
              <w:ind w:left="0"/>
              <w:jc w:val="center"/>
              <w:rPr>
                <w:noProof/>
              </w:rPr>
            </w:pPr>
            <w:r>
              <w:rPr>
                <w:noProof/>
              </w:rPr>
              <w:t>5750</w:t>
            </w:r>
          </w:p>
        </w:tc>
        <w:tc>
          <w:tcPr>
            <w:tcW w:w="1276" w:type="dxa"/>
            <w:shd w:val="clear" w:color="auto" w:fill="auto"/>
            <w:vAlign w:val="center"/>
          </w:tcPr>
          <w:p w:rsidR="00EC247D" w:rsidRPr="00B300C2" w:rsidRDefault="00EC247D" w:rsidP="00B300C2">
            <w:pPr>
              <w:jc w:val="center"/>
            </w:pPr>
          </w:p>
        </w:tc>
        <w:tc>
          <w:tcPr>
            <w:tcW w:w="1417" w:type="dxa"/>
            <w:vAlign w:val="center"/>
          </w:tcPr>
          <w:p w:rsidR="00EC247D" w:rsidRPr="00B300C2" w:rsidRDefault="00EC247D" w:rsidP="00B300C2">
            <w:pPr>
              <w:jc w:val="center"/>
            </w:pPr>
          </w:p>
        </w:tc>
      </w:tr>
      <w:tr w:rsidR="00EC247D" w:rsidRPr="00B300C2" w:rsidTr="00B300C2">
        <w:trPr>
          <w:trHeight w:val="232"/>
        </w:trPr>
        <w:tc>
          <w:tcPr>
            <w:tcW w:w="540" w:type="dxa"/>
            <w:vAlign w:val="center"/>
          </w:tcPr>
          <w:p w:rsidR="00EC247D" w:rsidRPr="00B300C2" w:rsidRDefault="00EC247D" w:rsidP="00B300C2">
            <w:pPr>
              <w:pStyle w:val="24"/>
              <w:suppressAutoHyphens/>
              <w:ind w:left="0"/>
              <w:jc w:val="center"/>
              <w:rPr>
                <w:noProof/>
              </w:rPr>
            </w:pPr>
            <w:r>
              <w:rPr>
                <w:noProof/>
              </w:rPr>
              <w:t>2</w:t>
            </w:r>
          </w:p>
        </w:tc>
        <w:tc>
          <w:tcPr>
            <w:tcW w:w="3609" w:type="dxa"/>
            <w:vAlign w:val="center"/>
          </w:tcPr>
          <w:p w:rsidR="00EC247D" w:rsidRPr="00B300C2" w:rsidRDefault="00EC247D" w:rsidP="00B300C2">
            <w:pPr>
              <w:pStyle w:val="24"/>
              <w:suppressAutoHyphens/>
              <w:ind w:left="0"/>
              <w:rPr>
                <w:noProof/>
              </w:rPr>
            </w:pPr>
            <w:r>
              <w:rPr>
                <w:noProof/>
              </w:rPr>
              <w:t>Грунт-эмаль белого цвета для наружных работ по металлу (RAL 9010)</w:t>
            </w:r>
          </w:p>
        </w:tc>
        <w:tc>
          <w:tcPr>
            <w:tcW w:w="1000" w:type="dxa"/>
            <w:vAlign w:val="center"/>
          </w:tcPr>
          <w:p w:rsidR="00EC247D" w:rsidRPr="00B300C2" w:rsidRDefault="00EC247D" w:rsidP="00B300C2">
            <w:pPr>
              <w:pStyle w:val="24"/>
              <w:suppressAutoHyphens/>
              <w:ind w:left="0"/>
              <w:jc w:val="center"/>
              <w:rPr>
                <w:noProof/>
              </w:rPr>
            </w:pPr>
          </w:p>
        </w:tc>
        <w:tc>
          <w:tcPr>
            <w:tcW w:w="801" w:type="dxa"/>
            <w:vMerge/>
            <w:vAlign w:val="center"/>
          </w:tcPr>
          <w:p w:rsidR="00EC247D" w:rsidRPr="00B300C2" w:rsidRDefault="00EC247D" w:rsidP="00B300C2">
            <w:pPr>
              <w:pStyle w:val="24"/>
              <w:suppressAutoHyphens/>
              <w:ind w:left="0"/>
              <w:jc w:val="center"/>
              <w:rPr>
                <w:noProof/>
              </w:rPr>
            </w:pPr>
          </w:p>
        </w:tc>
        <w:tc>
          <w:tcPr>
            <w:tcW w:w="1280" w:type="dxa"/>
            <w:vAlign w:val="center"/>
          </w:tcPr>
          <w:p w:rsidR="00EC247D" w:rsidRPr="00B300C2" w:rsidRDefault="00EC247D" w:rsidP="00B300C2">
            <w:pPr>
              <w:pStyle w:val="24"/>
              <w:suppressAutoHyphens/>
              <w:ind w:left="0"/>
              <w:jc w:val="center"/>
              <w:rPr>
                <w:noProof/>
              </w:rPr>
            </w:pPr>
            <w:r>
              <w:rPr>
                <w:noProof/>
              </w:rPr>
              <w:t>1800</w:t>
            </w:r>
          </w:p>
        </w:tc>
        <w:tc>
          <w:tcPr>
            <w:tcW w:w="1276" w:type="dxa"/>
            <w:shd w:val="clear" w:color="auto" w:fill="auto"/>
            <w:vAlign w:val="center"/>
          </w:tcPr>
          <w:p w:rsidR="00EC247D" w:rsidRPr="00B300C2" w:rsidRDefault="00EC247D" w:rsidP="00B300C2">
            <w:pPr>
              <w:jc w:val="center"/>
            </w:pPr>
          </w:p>
        </w:tc>
        <w:tc>
          <w:tcPr>
            <w:tcW w:w="1417" w:type="dxa"/>
            <w:vAlign w:val="center"/>
          </w:tcPr>
          <w:p w:rsidR="00EC247D" w:rsidRPr="00B300C2" w:rsidRDefault="00EC247D" w:rsidP="00B300C2">
            <w:pPr>
              <w:jc w:val="center"/>
            </w:pPr>
          </w:p>
        </w:tc>
      </w:tr>
      <w:tr w:rsidR="00EC247D" w:rsidRPr="00B300C2" w:rsidTr="00B300C2">
        <w:trPr>
          <w:trHeight w:val="232"/>
        </w:trPr>
        <w:tc>
          <w:tcPr>
            <w:tcW w:w="540" w:type="dxa"/>
            <w:vAlign w:val="center"/>
          </w:tcPr>
          <w:p w:rsidR="00EC247D" w:rsidRPr="00B300C2" w:rsidRDefault="00EC247D" w:rsidP="00B300C2">
            <w:pPr>
              <w:pStyle w:val="24"/>
              <w:suppressAutoHyphens/>
              <w:ind w:left="0"/>
              <w:jc w:val="center"/>
              <w:rPr>
                <w:noProof/>
              </w:rPr>
            </w:pPr>
            <w:r>
              <w:rPr>
                <w:noProof/>
              </w:rPr>
              <w:t>3</w:t>
            </w:r>
          </w:p>
        </w:tc>
        <w:tc>
          <w:tcPr>
            <w:tcW w:w="3609" w:type="dxa"/>
            <w:vAlign w:val="center"/>
          </w:tcPr>
          <w:p w:rsidR="00EC247D" w:rsidRPr="00B300C2" w:rsidRDefault="00EC247D" w:rsidP="00B300C2">
            <w:pPr>
              <w:pStyle w:val="24"/>
              <w:suppressAutoHyphens/>
              <w:ind w:left="0"/>
              <w:rPr>
                <w:noProof/>
              </w:rPr>
            </w:pPr>
            <w:r>
              <w:rPr>
                <w:noProof/>
              </w:rPr>
              <w:t>Грунт-эмаль серого цвета для наружных работ по металлу (</w:t>
            </w:r>
            <w:r>
              <w:rPr>
                <w:noProof/>
                <w:lang w:val="en-US"/>
              </w:rPr>
              <w:t>RAL</w:t>
            </w:r>
            <w:r>
              <w:rPr>
                <w:noProof/>
              </w:rPr>
              <w:t xml:space="preserve"> 7045)</w:t>
            </w:r>
          </w:p>
        </w:tc>
        <w:tc>
          <w:tcPr>
            <w:tcW w:w="1000" w:type="dxa"/>
            <w:vAlign w:val="center"/>
          </w:tcPr>
          <w:p w:rsidR="00EC247D" w:rsidRPr="00B300C2" w:rsidRDefault="00EC247D" w:rsidP="00B300C2">
            <w:pPr>
              <w:pStyle w:val="24"/>
              <w:suppressAutoHyphens/>
              <w:ind w:left="0"/>
              <w:jc w:val="center"/>
              <w:rPr>
                <w:noProof/>
              </w:rPr>
            </w:pPr>
          </w:p>
        </w:tc>
        <w:tc>
          <w:tcPr>
            <w:tcW w:w="801" w:type="dxa"/>
            <w:vMerge/>
            <w:vAlign w:val="center"/>
          </w:tcPr>
          <w:p w:rsidR="00EC247D" w:rsidRPr="00B300C2" w:rsidRDefault="00EC247D" w:rsidP="00B300C2">
            <w:pPr>
              <w:pStyle w:val="24"/>
              <w:suppressAutoHyphens/>
              <w:ind w:left="0"/>
              <w:jc w:val="center"/>
              <w:rPr>
                <w:noProof/>
              </w:rPr>
            </w:pPr>
          </w:p>
        </w:tc>
        <w:tc>
          <w:tcPr>
            <w:tcW w:w="1280" w:type="dxa"/>
            <w:vAlign w:val="center"/>
          </w:tcPr>
          <w:p w:rsidR="00EC247D" w:rsidRPr="00B300C2" w:rsidRDefault="00EC247D" w:rsidP="00B300C2">
            <w:pPr>
              <w:pStyle w:val="24"/>
              <w:suppressAutoHyphens/>
              <w:ind w:left="0"/>
              <w:jc w:val="center"/>
              <w:rPr>
                <w:noProof/>
              </w:rPr>
            </w:pPr>
            <w:r>
              <w:rPr>
                <w:noProof/>
              </w:rPr>
              <w:t>1900</w:t>
            </w:r>
          </w:p>
        </w:tc>
        <w:tc>
          <w:tcPr>
            <w:tcW w:w="1276" w:type="dxa"/>
            <w:shd w:val="clear" w:color="auto" w:fill="auto"/>
            <w:vAlign w:val="center"/>
          </w:tcPr>
          <w:p w:rsidR="00EC247D" w:rsidRPr="00B300C2" w:rsidRDefault="00EC247D" w:rsidP="00B300C2">
            <w:pPr>
              <w:jc w:val="center"/>
            </w:pPr>
          </w:p>
        </w:tc>
        <w:tc>
          <w:tcPr>
            <w:tcW w:w="1417" w:type="dxa"/>
            <w:vAlign w:val="center"/>
          </w:tcPr>
          <w:p w:rsidR="00EC247D" w:rsidRPr="00B300C2" w:rsidRDefault="00EC247D" w:rsidP="00B300C2">
            <w:pPr>
              <w:jc w:val="center"/>
            </w:pPr>
          </w:p>
        </w:tc>
      </w:tr>
      <w:tr w:rsidR="00EC247D" w:rsidRPr="00B300C2" w:rsidTr="00B300C2">
        <w:trPr>
          <w:trHeight w:val="493"/>
        </w:trPr>
        <w:tc>
          <w:tcPr>
            <w:tcW w:w="540" w:type="dxa"/>
            <w:vAlign w:val="center"/>
          </w:tcPr>
          <w:p w:rsidR="00EC247D" w:rsidRPr="00B300C2" w:rsidRDefault="00EC247D" w:rsidP="00B300C2">
            <w:pPr>
              <w:pStyle w:val="24"/>
              <w:suppressAutoHyphens/>
              <w:ind w:left="0"/>
              <w:jc w:val="center"/>
              <w:rPr>
                <w:noProof/>
              </w:rPr>
            </w:pPr>
            <w:r>
              <w:rPr>
                <w:noProof/>
              </w:rPr>
              <w:t>4</w:t>
            </w:r>
          </w:p>
        </w:tc>
        <w:tc>
          <w:tcPr>
            <w:tcW w:w="3609" w:type="dxa"/>
            <w:vAlign w:val="center"/>
          </w:tcPr>
          <w:p w:rsidR="00EC247D" w:rsidRPr="00B300C2" w:rsidRDefault="00EC247D" w:rsidP="00B300C2">
            <w:pPr>
              <w:pStyle w:val="24"/>
              <w:suppressAutoHyphens/>
              <w:ind w:left="0"/>
              <w:rPr>
                <w:noProof/>
              </w:rPr>
            </w:pPr>
            <w:r>
              <w:rPr>
                <w:noProof/>
              </w:rPr>
              <w:t xml:space="preserve">Растворитель Р4 </w:t>
            </w:r>
          </w:p>
        </w:tc>
        <w:tc>
          <w:tcPr>
            <w:tcW w:w="1000" w:type="dxa"/>
            <w:vAlign w:val="center"/>
          </w:tcPr>
          <w:p w:rsidR="00EC247D" w:rsidRPr="00B300C2" w:rsidRDefault="00EC247D" w:rsidP="00B300C2">
            <w:pPr>
              <w:pStyle w:val="24"/>
              <w:suppressAutoHyphens/>
              <w:ind w:left="0"/>
              <w:jc w:val="center"/>
              <w:rPr>
                <w:noProof/>
              </w:rPr>
            </w:pPr>
          </w:p>
        </w:tc>
        <w:tc>
          <w:tcPr>
            <w:tcW w:w="801" w:type="dxa"/>
            <w:vMerge/>
            <w:vAlign w:val="center"/>
          </w:tcPr>
          <w:p w:rsidR="00EC247D" w:rsidRPr="00B300C2" w:rsidRDefault="00EC247D" w:rsidP="00B300C2">
            <w:pPr>
              <w:pStyle w:val="24"/>
              <w:suppressAutoHyphens/>
              <w:ind w:left="0"/>
              <w:jc w:val="center"/>
              <w:rPr>
                <w:noProof/>
              </w:rPr>
            </w:pPr>
          </w:p>
        </w:tc>
        <w:tc>
          <w:tcPr>
            <w:tcW w:w="1280" w:type="dxa"/>
            <w:vAlign w:val="center"/>
          </w:tcPr>
          <w:p w:rsidR="00EC247D" w:rsidRPr="00B300C2" w:rsidRDefault="00EC247D" w:rsidP="007901AC">
            <w:pPr>
              <w:pStyle w:val="24"/>
              <w:suppressAutoHyphens/>
              <w:ind w:left="0"/>
              <w:jc w:val="center"/>
              <w:rPr>
                <w:noProof/>
              </w:rPr>
            </w:pPr>
            <w:r>
              <w:rPr>
                <w:noProof/>
              </w:rPr>
              <w:t>2050</w:t>
            </w:r>
          </w:p>
        </w:tc>
        <w:tc>
          <w:tcPr>
            <w:tcW w:w="1276" w:type="dxa"/>
            <w:shd w:val="clear" w:color="auto" w:fill="auto"/>
            <w:vAlign w:val="center"/>
          </w:tcPr>
          <w:p w:rsidR="00EC247D" w:rsidRPr="00B300C2" w:rsidRDefault="00EC247D" w:rsidP="00B300C2">
            <w:pPr>
              <w:jc w:val="center"/>
            </w:pPr>
          </w:p>
        </w:tc>
        <w:tc>
          <w:tcPr>
            <w:tcW w:w="1417" w:type="dxa"/>
            <w:vAlign w:val="center"/>
          </w:tcPr>
          <w:p w:rsidR="00EC247D" w:rsidRPr="00B300C2" w:rsidRDefault="00EC247D" w:rsidP="00B300C2">
            <w:pPr>
              <w:jc w:val="center"/>
            </w:pPr>
          </w:p>
        </w:tc>
      </w:tr>
    </w:tbl>
    <w:p w:rsidR="00EC247D" w:rsidRDefault="00EC247D" w:rsidP="00B32172">
      <w:pPr>
        <w:pStyle w:val="19"/>
        <w:ind w:firstLine="0"/>
        <w:rPr>
          <w:rFonts w:eastAsia="MS Mincho"/>
        </w:rPr>
      </w:pPr>
    </w:p>
    <w:p w:rsidR="00EC247D" w:rsidRPr="00C063EF" w:rsidRDefault="00EC247D" w:rsidP="00870C39">
      <w:pPr>
        <w:tabs>
          <w:tab w:val="left" w:pos="3531"/>
        </w:tabs>
        <w:ind w:firstLine="709"/>
        <w:jc w:val="center"/>
        <w:rPr>
          <w:rStyle w:val="FontStyle12"/>
          <w:b/>
        </w:rPr>
      </w:pPr>
      <w:r>
        <w:rPr>
          <w:rStyle w:val="FontStyle12"/>
        </w:rPr>
        <w:t>Подписи Сторон:</w:t>
      </w:r>
    </w:p>
    <w:p w:rsidR="00EC247D" w:rsidRPr="00C063EF" w:rsidRDefault="00EC247D" w:rsidP="00870C39">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247D" w:rsidRPr="00EF2359" w:rsidTr="00BE6ABC">
        <w:trPr>
          <w:trHeight w:val="2074"/>
        </w:trPr>
        <w:tc>
          <w:tcPr>
            <w:tcW w:w="4705" w:type="dxa"/>
            <w:tcBorders>
              <w:top w:val="nil"/>
              <w:left w:val="nil"/>
              <w:bottom w:val="nil"/>
              <w:right w:val="nil"/>
            </w:tcBorders>
          </w:tcPr>
          <w:p w:rsidR="00EC247D" w:rsidRPr="001A3BD5" w:rsidRDefault="00EC247D" w:rsidP="00BE6ABC">
            <w:pPr>
              <w:rPr>
                <w:b/>
              </w:rPr>
            </w:pPr>
            <w:r>
              <w:rPr>
                <w:b/>
              </w:rPr>
              <w:t>Покупатель:</w:t>
            </w:r>
          </w:p>
          <w:p w:rsidR="00EC247D" w:rsidRPr="00A26A2B" w:rsidRDefault="00EC247D" w:rsidP="00BE6ABC">
            <w:pPr>
              <w:jc w:val="both"/>
            </w:pPr>
            <w:r>
              <w:t>Директор филиала</w:t>
            </w:r>
          </w:p>
          <w:p w:rsidR="00EC247D" w:rsidRPr="00A26A2B" w:rsidRDefault="00EC247D" w:rsidP="00BE6ABC">
            <w:pPr>
              <w:jc w:val="both"/>
            </w:pPr>
            <w:r>
              <w:t>ПАО «</w:t>
            </w:r>
            <w:proofErr w:type="spellStart"/>
            <w:r>
              <w:t>ТрансКонтейнер</w:t>
            </w:r>
            <w:proofErr w:type="spellEnd"/>
            <w:r>
              <w:t>»</w:t>
            </w:r>
          </w:p>
          <w:p w:rsidR="00EC247D" w:rsidRPr="00A26A2B" w:rsidRDefault="00EC247D" w:rsidP="00BE6ABC">
            <w:pPr>
              <w:jc w:val="both"/>
            </w:pPr>
            <w:r>
              <w:t>на Октябрьской железной дороге</w:t>
            </w:r>
          </w:p>
          <w:p w:rsidR="00EC247D" w:rsidRPr="00A26A2B" w:rsidRDefault="00EC247D" w:rsidP="00BE6ABC">
            <w:pPr>
              <w:jc w:val="both"/>
            </w:pPr>
          </w:p>
          <w:p w:rsidR="00EC247D" w:rsidRPr="00A26A2B" w:rsidRDefault="00EC247D" w:rsidP="00BE6ABC">
            <w:pPr>
              <w:jc w:val="both"/>
            </w:pPr>
          </w:p>
          <w:p w:rsidR="00EC247D" w:rsidRDefault="00EC247D" w:rsidP="00BE6ABC">
            <w:pPr>
              <w:jc w:val="both"/>
            </w:pPr>
            <w:r>
              <w:t>__________________ /Д.И. Мельничук/</w:t>
            </w:r>
          </w:p>
          <w:p w:rsidR="00EC247D" w:rsidRPr="00EF2359" w:rsidRDefault="00EC247D" w:rsidP="00BE6ABC">
            <w:pPr>
              <w:jc w:val="both"/>
            </w:pPr>
            <w:r>
              <w:t>м.п.</w:t>
            </w:r>
          </w:p>
        </w:tc>
        <w:tc>
          <w:tcPr>
            <w:tcW w:w="4139" w:type="dxa"/>
            <w:tcBorders>
              <w:top w:val="nil"/>
              <w:left w:val="nil"/>
              <w:bottom w:val="nil"/>
              <w:right w:val="nil"/>
            </w:tcBorders>
          </w:tcPr>
          <w:p w:rsidR="00EC247D" w:rsidRPr="001A3BD5" w:rsidRDefault="00EC247D" w:rsidP="00BE6AB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EC247D" w:rsidRDefault="00EC247D" w:rsidP="00BE6ABC">
            <w:pPr>
              <w:pStyle w:val="ConsNonformat"/>
              <w:widowControl/>
              <w:outlineLvl w:val="0"/>
              <w:rPr>
                <w:rFonts w:ascii="Times New Roman" w:hAnsi="Times New Roman" w:cs="Times New Roman"/>
                <w:sz w:val="24"/>
                <w:szCs w:val="24"/>
              </w:rPr>
            </w:pPr>
          </w:p>
          <w:p w:rsidR="00EC247D"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C247D" w:rsidRPr="00EF2359" w:rsidRDefault="00EC247D" w:rsidP="00BE6ABC">
            <w:pPr>
              <w:jc w:val="both"/>
            </w:pPr>
            <w:r>
              <w:t>м.п.</w:t>
            </w:r>
          </w:p>
        </w:tc>
      </w:tr>
    </w:tbl>
    <w:p w:rsidR="00EC247D" w:rsidRPr="00EF2359" w:rsidRDefault="00EC247D" w:rsidP="00B32172">
      <w:pPr>
        <w:ind w:firstLine="709"/>
        <w:jc w:val="both"/>
      </w:pPr>
    </w:p>
    <w:p w:rsidR="00EC247D" w:rsidRPr="00EF2359" w:rsidRDefault="00EC247D" w:rsidP="00B32172">
      <w:pPr>
        <w:ind w:firstLine="709"/>
        <w:jc w:val="both"/>
      </w:pPr>
    </w:p>
    <w:p w:rsidR="00EC247D" w:rsidRPr="00EF2359" w:rsidRDefault="00EC247D" w:rsidP="00B32172">
      <w:pPr>
        <w:jc w:val="both"/>
      </w:pPr>
    </w:p>
    <w:p w:rsidR="00EC247D" w:rsidRPr="00EF2359" w:rsidRDefault="00EC247D" w:rsidP="00B32172">
      <w:pPr>
        <w:pStyle w:val="af9"/>
        <w:jc w:val="right"/>
        <w:rPr>
          <w:sz w:val="24"/>
          <w:highlight w:val="cyan"/>
        </w:rPr>
      </w:pPr>
    </w:p>
    <w:p w:rsidR="00EC247D" w:rsidRPr="00EF2359" w:rsidRDefault="00EC247D" w:rsidP="00B32172">
      <w:pPr>
        <w:pStyle w:val="af9"/>
        <w:jc w:val="right"/>
        <w:rPr>
          <w:sz w:val="24"/>
          <w:highlight w:val="cyan"/>
        </w:rPr>
      </w:pPr>
      <w:r>
        <w:rPr>
          <w:sz w:val="24"/>
          <w:highlight w:val="cyan"/>
        </w:rPr>
        <w:br w:type="page"/>
      </w:r>
    </w:p>
    <w:p w:rsidR="00EC247D" w:rsidRDefault="00EC247D" w:rsidP="00B32172">
      <w:pPr>
        <w:ind w:firstLine="567"/>
        <w:jc w:val="right"/>
        <w:sectPr w:rsidR="00EC247D" w:rsidSect="00623BA9">
          <w:footerReference w:type="default" r:id="rId32"/>
          <w:footerReference w:type="first" r:id="rId33"/>
          <w:pgSz w:w="11906" w:h="16838"/>
          <w:pgMar w:top="1134" w:right="850" w:bottom="1134" w:left="1701" w:header="708" w:footer="708" w:gutter="0"/>
          <w:cols w:space="708"/>
          <w:docGrid w:linePitch="360"/>
        </w:sectPr>
      </w:pPr>
    </w:p>
    <w:p w:rsidR="00EC247D" w:rsidRPr="00EF2359" w:rsidRDefault="00EC247D" w:rsidP="00B32172">
      <w:pPr>
        <w:ind w:firstLine="567"/>
        <w:jc w:val="right"/>
      </w:pPr>
      <w:r>
        <w:lastRenderedPageBreak/>
        <w:t>Приложение № 3</w:t>
      </w:r>
    </w:p>
    <w:p w:rsidR="00EC247D" w:rsidRPr="00EF2359" w:rsidRDefault="00EC247D" w:rsidP="00AC70EB">
      <w:pPr>
        <w:ind w:firstLine="567"/>
        <w:jc w:val="right"/>
      </w:pPr>
      <w:r>
        <w:t>к договору поставки от «___»_______20__ г.</w:t>
      </w:r>
    </w:p>
    <w:p w:rsidR="00EC247D" w:rsidRDefault="00EC247D" w:rsidP="00AC70EB">
      <w:pPr>
        <w:jc w:val="right"/>
      </w:pPr>
      <w:r>
        <w:t>№_____</w:t>
      </w:r>
    </w:p>
    <w:p w:rsidR="00EC247D" w:rsidRDefault="00EC247D" w:rsidP="00AC70EB">
      <w:pPr>
        <w:jc w:val="right"/>
      </w:pPr>
    </w:p>
    <w:p w:rsidR="00EC247D" w:rsidRDefault="00EC247D" w:rsidP="00B32172"/>
    <w:p w:rsidR="00EC247D" w:rsidRPr="00EF2359" w:rsidRDefault="00EC247D" w:rsidP="00B32172">
      <w:pPr>
        <w:rPr>
          <w:b/>
          <w:u w:val="single"/>
        </w:rPr>
      </w:pPr>
    </w:p>
    <w:p w:rsidR="00EC247D" w:rsidRPr="00EF2359" w:rsidRDefault="00EC247D" w:rsidP="00B32172">
      <w:pPr>
        <w:rPr>
          <w:b/>
          <w:u w:val="single"/>
        </w:rPr>
      </w:pPr>
      <w:r>
        <w:rPr>
          <w:b/>
          <w:u w:val="single"/>
        </w:rPr>
        <w:t>ФОРМА ДОКУМЕНТА:</w:t>
      </w:r>
    </w:p>
    <w:p w:rsidR="00EC247D" w:rsidRPr="00EF2359" w:rsidRDefault="00EC247D" w:rsidP="00B32172">
      <w:pPr>
        <w:jc w:val="center"/>
        <w:rPr>
          <w:b/>
        </w:rPr>
      </w:pPr>
    </w:p>
    <w:p w:rsidR="00EC247D" w:rsidRPr="00EF2359" w:rsidRDefault="00EC247D" w:rsidP="00B32172">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EC247D" w:rsidRPr="00EA0098" w:rsidTr="00B300C2">
        <w:trPr>
          <w:trHeight w:val="6084"/>
        </w:trPr>
        <w:tc>
          <w:tcPr>
            <w:tcW w:w="9889" w:type="dxa"/>
          </w:tcPr>
          <w:p w:rsidR="00EC247D" w:rsidRDefault="00EC247D" w:rsidP="00B300C2">
            <w:pPr>
              <w:jc w:val="center"/>
              <w:rPr>
                <w:b/>
              </w:rPr>
            </w:pPr>
          </w:p>
          <w:p w:rsidR="00EC247D" w:rsidRDefault="00EC247D" w:rsidP="00B300C2">
            <w:pPr>
              <w:jc w:val="right"/>
              <w:rPr>
                <w:b/>
              </w:rPr>
            </w:pPr>
            <w:r>
              <w:rPr>
                <w:b/>
              </w:rPr>
              <w:t xml:space="preserve"> ___________________________</w:t>
            </w:r>
          </w:p>
          <w:p w:rsidR="00EC247D" w:rsidRPr="009A5A65" w:rsidRDefault="00EC247D" w:rsidP="00B300C2">
            <w:pPr>
              <w:jc w:val="right"/>
              <w:rPr>
                <w:i/>
              </w:rPr>
            </w:pPr>
            <w:r>
              <w:rPr>
                <w:i/>
              </w:rPr>
              <w:t>(наименование Поставщика)</w:t>
            </w:r>
          </w:p>
          <w:p w:rsidR="00EC247D" w:rsidRPr="00B4073D" w:rsidRDefault="00EC247D" w:rsidP="00B300C2">
            <w:pPr>
              <w:jc w:val="center"/>
              <w:rPr>
                <w:b/>
              </w:rPr>
            </w:pPr>
          </w:p>
          <w:p w:rsidR="00EC247D" w:rsidRDefault="00EC247D" w:rsidP="00B300C2">
            <w:pPr>
              <w:jc w:val="center"/>
              <w:rPr>
                <w:b/>
              </w:rPr>
            </w:pPr>
          </w:p>
          <w:p w:rsidR="00EC247D" w:rsidRPr="00B4073D" w:rsidRDefault="00EC247D" w:rsidP="00B300C2">
            <w:pPr>
              <w:jc w:val="center"/>
              <w:rPr>
                <w:b/>
              </w:rPr>
            </w:pPr>
            <w:r>
              <w:rPr>
                <w:b/>
              </w:rPr>
              <w:t xml:space="preserve">Заявка №______ </w:t>
            </w:r>
            <w:proofErr w:type="gramStart"/>
            <w:r>
              <w:rPr>
                <w:b/>
              </w:rPr>
              <w:t>от</w:t>
            </w:r>
            <w:proofErr w:type="gramEnd"/>
            <w:r>
              <w:rPr>
                <w:b/>
              </w:rPr>
              <w:t xml:space="preserve"> ____________</w:t>
            </w:r>
          </w:p>
          <w:p w:rsidR="00EC247D" w:rsidRDefault="00EC247D" w:rsidP="00B300C2">
            <w:pPr>
              <w:jc w:val="center"/>
              <w:rPr>
                <w:b/>
              </w:rPr>
            </w:pPr>
          </w:p>
          <w:p w:rsidR="00EC247D" w:rsidRPr="00EA0098" w:rsidRDefault="00EC247D" w:rsidP="00B300C2">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EC247D" w:rsidRPr="00B4073D" w:rsidTr="00B300C2">
              <w:trPr>
                <w:trHeight w:val="329"/>
                <w:jc w:val="center"/>
              </w:trPr>
              <w:tc>
                <w:tcPr>
                  <w:tcW w:w="810" w:type="dxa"/>
                  <w:vAlign w:val="center"/>
                </w:tcPr>
                <w:p w:rsidR="00EC247D" w:rsidRPr="008D7F9D" w:rsidRDefault="00EC247D" w:rsidP="00B300C2">
                  <w:pPr>
                    <w:framePr w:hSpace="180" w:wrap="around" w:vAnchor="text" w:hAnchor="text" w:x="-101" w:y="211"/>
                    <w:ind w:left="-64" w:right="-108"/>
                    <w:jc w:val="center"/>
                    <w:rPr>
                      <w:bCs/>
                      <w:iCs/>
                      <w:color w:val="000000"/>
                    </w:rPr>
                  </w:pPr>
                  <w:r>
                    <w:rPr>
                      <w:bCs/>
                      <w:iCs/>
                      <w:color w:val="000000"/>
                    </w:rPr>
                    <w:t>№</w:t>
                  </w:r>
                </w:p>
                <w:p w:rsidR="00EC247D" w:rsidRPr="008D7F9D" w:rsidRDefault="00EC247D" w:rsidP="00B300C2">
                  <w:pPr>
                    <w:framePr w:hSpace="180" w:wrap="around" w:vAnchor="text" w:hAnchor="text" w:x="-101" w:y="211"/>
                    <w:ind w:left="-64" w:right="-108"/>
                    <w:jc w:val="center"/>
                    <w:rPr>
                      <w:bCs/>
                      <w:iCs/>
                      <w:color w:val="000000"/>
                    </w:rPr>
                  </w:pPr>
                  <w:proofErr w:type="spellStart"/>
                  <w:proofErr w:type="gramStart"/>
                  <w:r>
                    <w:rPr>
                      <w:bCs/>
                      <w:iCs/>
                      <w:color w:val="000000"/>
                    </w:rPr>
                    <w:t>п</w:t>
                  </w:r>
                  <w:proofErr w:type="spellEnd"/>
                  <w:proofErr w:type="gramEnd"/>
                  <w:r>
                    <w:rPr>
                      <w:bCs/>
                      <w:iCs/>
                      <w:color w:val="000000"/>
                    </w:rPr>
                    <w:t>/</w:t>
                  </w:r>
                  <w:proofErr w:type="spellStart"/>
                  <w:r>
                    <w:rPr>
                      <w:bCs/>
                      <w:iCs/>
                      <w:color w:val="000000"/>
                    </w:rPr>
                    <w:t>п</w:t>
                  </w:r>
                  <w:proofErr w:type="spellEnd"/>
                </w:p>
              </w:tc>
              <w:tc>
                <w:tcPr>
                  <w:tcW w:w="5125" w:type="dxa"/>
                  <w:vAlign w:val="center"/>
                  <w:hideMark/>
                </w:tcPr>
                <w:p w:rsidR="00EC247D" w:rsidRPr="008D7F9D" w:rsidRDefault="00EC247D" w:rsidP="00B300C2">
                  <w:pPr>
                    <w:framePr w:hSpace="180" w:wrap="around" w:vAnchor="text" w:hAnchor="text" w:x="-101" w:y="211"/>
                    <w:jc w:val="center"/>
                    <w:rPr>
                      <w:bCs/>
                      <w:iCs/>
                      <w:color w:val="000000"/>
                    </w:rPr>
                  </w:pPr>
                  <w:r>
                    <w:rPr>
                      <w:bCs/>
                      <w:iCs/>
                      <w:color w:val="000000"/>
                    </w:rPr>
                    <w:t>Наименование Товара</w:t>
                  </w:r>
                </w:p>
              </w:tc>
              <w:tc>
                <w:tcPr>
                  <w:tcW w:w="2834" w:type="dxa"/>
                  <w:vAlign w:val="center"/>
                  <w:hideMark/>
                </w:tcPr>
                <w:p w:rsidR="00EC247D" w:rsidRPr="008D7F9D" w:rsidRDefault="00EC247D" w:rsidP="00B300C2">
                  <w:pPr>
                    <w:framePr w:hSpace="180" w:wrap="around" w:vAnchor="text" w:hAnchor="text" w:x="-101" w:y="211"/>
                    <w:jc w:val="center"/>
                    <w:rPr>
                      <w:bCs/>
                      <w:iCs/>
                      <w:color w:val="000000"/>
                    </w:rPr>
                  </w:pPr>
                  <w:r>
                    <w:rPr>
                      <w:bCs/>
                      <w:iCs/>
                      <w:color w:val="000000"/>
                    </w:rPr>
                    <w:t>Количество Товара</w:t>
                  </w:r>
                </w:p>
              </w:tc>
            </w:tr>
            <w:tr w:rsidR="00EC247D" w:rsidRPr="00B4073D" w:rsidTr="00B300C2">
              <w:trPr>
                <w:trHeight w:val="329"/>
                <w:jc w:val="center"/>
              </w:trPr>
              <w:tc>
                <w:tcPr>
                  <w:tcW w:w="810" w:type="dxa"/>
                </w:tcPr>
                <w:p w:rsidR="00EC247D" w:rsidRPr="008D7F9D" w:rsidRDefault="00EC247D" w:rsidP="00B300C2">
                  <w:pPr>
                    <w:framePr w:hSpace="180" w:wrap="around" w:vAnchor="text" w:hAnchor="text" w:x="-101" w:y="211"/>
                    <w:jc w:val="center"/>
                    <w:rPr>
                      <w:color w:val="000000"/>
                    </w:rPr>
                  </w:pPr>
                  <w:r>
                    <w:rPr>
                      <w:color w:val="000000"/>
                    </w:rPr>
                    <w:t>1</w:t>
                  </w:r>
                </w:p>
              </w:tc>
              <w:tc>
                <w:tcPr>
                  <w:tcW w:w="5125" w:type="dxa"/>
                  <w:hideMark/>
                </w:tcPr>
                <w:p w:rsidR="00EC247D" w:rsidRPr="008D7F9D" w:rsidRDefault="00EC247D" w:rsidP="00B300C2">
                  <w:pPr>
                    <w:framePr w:hSpace="180" w:wrap="around" w:vAnchor="text" w:hAnchor="text" w:x="-101" w:y="211"/>
                    <w:jc w:val="center"/>
                    <w:rPr>
                      <w:color w:val="000000"/>
                    </w:rPr>
                  </w:pPr>
                </w:p>
              </w:tc>
              <w:tc>
                <w:tcPr>
                  <w:tcW w:w="2834" w:type="dxa"/>
                  <w:hideMark/>
                </w:tcPr>
                <w:p w:rsidR="00EC247D" w:rsidRPr="008D7F9D" w:rsidRDefault="00EC247D" w:rsidP="00B300C2">
                  <w:pPr>
                    <w:framePr w:hSpace="180" w:wrap="around" w:vAnchor="text" w:hAnchor="text" w:x="-101" w:y="211"/>
                    <w:jc w:val="center"/>
                    <w:rPr>
                      <w:color w:val="000000"/>
                    </w:rPr>
                  </w:pPr>
                </w:p>
              </w:tc>
            </w:tr>
            <w:tr w:rsidR="00EC247D" w:rsidRPr="00B4073D" w:rsidTr="00B300C2">
              <w:trPr>
                <w:trHeight w:val="329"/>
                <w:jc w:val="center"/>
              </w:trPr>
              <w:tc>
                <w:tcPr>
                  <w:tcW w:w="810" w:type="dxa"/>
                </w:tcPr>
                <w:p w:rsidR="00EC247D" w:rsidRPr="008D7F9D" w:rsidRDefault="00EC247D" w:rsidP="00B300C2">
                  <w:pPr>
                    <w:framePr w:hSpace="180" w:wrap="around" w:vAnchor="text" w:hAnchor="text" w:x="-101" w:y="211"/>
                    <w:jc w:val="center"/>
                    <w:rPr>
                      <w:color w:val="000000"/>
                    </w:rPr>
                  </w:pPr>
                  <w:r>
                    <w:rPr>
                      <w:color w:val="000000"/>
                    </w:rPr>
                    <w:t>2</w:t>
                  </w:r>
                </w:p>
              </w:tc>
              <w:tc>
                <w:tcPr>
                  <w:tcW w:w="5125" w:type="dxa"/>
                  <w:hideMark/>
                </w:tcPr>
                <w:p w:rsidR="00EC247D" w:rsidRPr="008D7F9D" w:rsidRDefault="00EC247D" w:rsidP="00B300C2">
                  <w:pPr>
                    <w:framePr w:hSpace="180" w:wrap="around" w:vAnchor="text" w:hAnchor="text" w:x="-101" w:y="211"/>
                    <w:jc w:val="center"/>
                    <w:rPr>
                      <w:color w:val="000000"/>
                    </w:rPr>
                  </w:pPr>
                </w:p>
              </w:tc>
              <w:tc>
                <w:tcPr>
                  <w:tcW w:w="2834" w:type="dxa"/>
                  <w:hideMark/>
                </w:tcPr>
                <w:p w:rsidR="00EC247D" w:rsidRPr="008D7F9D" w:rsidRDefault="00EC247D" w:rsidP="00B300C2">
                  <w:pPr>
                    <w:framePr w:hSpace="180" w:wrap="around" w:vAnchor="text" w:hAnchor="text" w:x="-101" w:y="211"/>
                    <w:jc w:val="center"/>
                    <w:rPr>
                      <w:color w:val="000000"/>
                    </w:rPr>
                  </w:pPr>
                </w:p>
              </w:tc>
            </w:tr>
            <w:tr w:rsidR="00EC247D" w:rsidRPr="00B4073D" w:rsidTr="00B300C2">
              <w:trPr>
                <w:trHeight w:val="329"/>
                <w:jc w:val="center"/>
              </w:trPr>
              <w:tc>
                <w:tcPr>
                  <w:tcW w:w="810" w:type="dxa"/>
                </w:tcPr>
                <w:p w:rsidR="00EC247D" w:rsidRPr="008D7F9D" w:rsidRDefault="00EC247D" w:rsidP="00B300C2">
                  <w:pPr>
                    <w:framePr w:hSpace="180" w:wrap="around" w:vAnchor="text" w:hAnchor="text" w:x="-101" w:y="211"/>
                    <w:jc w:val="center"/>
                    <w:rPr>
                      <w:color w:val="000000"/>
                    </w:rPr>
                  </w:pPr>
                </w:p>
              </w:tc>
              <w:tc>
                <w:tcPr>
                  <w:tcW w:w="5125" w:type="dxa"/>
                  <w:hideMark/>
                </w:tcPr>
                <w:p w:rsidR="00EC247D" w:rsidRPr="008D7F9D" w:rsidRDefault="00EC247D" w:rsidP="00B300C2">
                  <w:pPr>
                    <w:framePr w:hSpace="180" w:wrap="around" w:vAnchor="text" w:hAnchor="text" w:x="-101" w:y="211"/>
                    <w:jc w:val="center"/>
                    <w:rPr>
                      <w:color w:val="000000"/>
                    </w:rPr>
                  </w:pPr>
                </w:p>
              </w:tc>
              <w:tc>
                <w:tcPr>
                  <w:tcW w:w="2834" w:type="dxa"/>
                  <w:hideMark/>
                </w:tcPr>
                <w:p w:rsidR="00EC247D" w:rsidRPr="008D7F9D" w:rsidRDefault="00EC247D" w:rsidP="00B300C2">
                  <w:pPr>
                    <w:framePr w:hSpace="180" w:wrap="around" w:vAnchor="text" w:hAnchor="text" w:x="-101" w:y="211"/>
                    <w:jc w:val="center"/>
                    <w:rPr>
                      <w:color w:val="000000"/>
                    </w:rPr>
                  </w:pPr>
                </w:p>
              </w:tc>
            </w:tr>
            <w:tr w:rsidR="00EC247D" w:rsidRPr="00B4073D" w:rsidTr="00B300C2">
              <w:trPr>
                <w:trHeight w:val="329"/>
                <w:jc w:val="center"/>
              </w:trPr>
              <w:tc>
                <w:tcPr>
                  <w:tcW w:w="810" w:type="dxa"/>
                </w:tcPr>
                <w:p w:rsidR="00EC247D" w:rsidRPr="008D7F9D" w:rsidRDefault="00EC247D" w:rsidP="00B300C2">
                  <w:pPr>
                    <w:framePr w:hSpace="180" w:wrap="around" w:vAnchor="text" w:hAnchor="text" w:x="-101" w:y="211"/>
                    <w:jc w:val="center"/>
                    <w:rPr>
                      <w:color w:val="000000"/>
                    </w:rPr>
                  </w:pPr>
                </w:p>
              </w:tc>
              <w:tc>
                <w:tcPr>
                  <w:tcW w:w="5125" w:type="dxa"/>
                  <w:hideMark/>
                </w:tcPr>
                <w:p w:rsidR="00EC247D" w:rsidRPr="008D7F9D" w:rsidRDefault="00EC247D" w:rsidP="00B300C2">
                  <w:pPr>
                    <w:framePr w:hSpace="180" w:wrap="around" w:vAnchor="text" w:hAnchor="text" w:x="-101" w:y="211"/>
                    <w:jc w:val="right"/>
                    <w:rPr>
                      <w:color w:val="000000"/>
                    </w:rPr>
                  </w:pPr>
                  <w:r>
                    <w:rPr>
                      <w:color w:val="000000"/>
                    </w:rPr>
                    <w:t>Итого</w:t>
                  </w:r>
                </w:p>
              </w:tc>
              <w:tc>
                <w:tcPr>
                  <w:tcW w:w="2834" w:type="dxa"/>
                  <w:hideMark/>
                </w:tcPr>
                <w:p w:rsidR="00EC247D" w:rsidRPr="008D7F9D" w:rsidRDefault="00EC247D" w:rsidP="00B300C2">
                  <w:pPr>
                    <w:framePr w:hSpace="180" w:wrap="around" w:vAnchor="text" w:hAnchor="text" w:x="-101" w:y="211"/>
                    <w:jc w:val="center"/>
                    <w:rPr>
                      <w:color w:val="000000"/>
                    </w:rPr>
                  </w:pPr>
                </w:p>
              </w:tc>
            </w:tr>
          </w:tbl>
          <w:p w:rsidR="00EC247D" w:rsidRDefault="00EC247D" w:rsidP="00B300C2">
            <w:pPr>
              <w:rPr>
                <w:b/>
              </w:rPr>
            </w:pPr>
          </w:p>
          <w:p w:rsidR="00EC247D" w:rsidRDefault="00EC247D" w:rsidP="00B300C2">
            <w:r>
              <w:t xml:space="preserve"> </w:t>
            </w:r>
          </w:p>
          <w:p w:rsidR="00EC247D" w:rsidRDefault="00EC247D" w:rsidP="00B300C2">
            <w:r>
              <w:t xml:space="preserve">Емкость тары - ___________ </w:t>
            </w:r>
            <w:proofErr w:type="gramStart"/>
            <w:r>
              <w:t>кг</w:t>
            </w:r>
            <w:proofErr w:type="gramEnd"/>
            <w:r>
              <w:rPr>
                <w:sz w:val="28"/>
                <w:szCs w:val="28"/>
              </w:rPr>
              <w:t xml:space="preserve">. </w:t>
            </w:r>
          </w:p>
          <w:p w:rsidR="00EC247D" w:rsidRPr="00EA0098" w:rsidRDefault="00EC247D" w:rsidP="00B300C2"/>
          <w:p w:rsidR="00EC247D" w:rsidRPr="00EA0098" w:rsidRDefault="00EC247D" w:rsidP="00B300C2"/>
        </w:tc>
      </w:tr>
    </w:tbl>
    <w:p w:rsidR="00EC247D" w:rsidRDefault="00EC247D" w:rsidP="00B32172"/>
    <w:p w:rsidR="00EC247D" w:rsidRDefault="00EC247D" w:rsidP="00B32172"/>
    <w:p w:rsidR="00EC247D" w:rsidRDefault="00EC247D" w:rsidP="00B32172">
      <w:pPr>
        <w:spacing w:after="120"/>
        <w:ind w:left="142"/>
        <w:rPr>
          <w:b/>
          <w:u w:val="single"/>
        </w:rPr>
      </w:pPr>
      <w:r>
        <w:rPr>
          <w:b/>
          <w:u w:val="single"/>
        </w:rPr>
        <w:t>Форма документа согласована:</w:t>
      </w:r>
    </w:p>
    <w:p w:rsidR="00EC247D" w:rsidRPr="00E10DD8" w:rsidRDefault="00EC247D" w:rsidP="00AC70EB">
      <w:pPr>
        <w:tabs>
          <w:tab w:val="left" w:pos="3531"/>
        </w:tabs>
        <w:ind w:firstLine="709"/>
        <w:jc w:val="center"/>
        <w:rPr>
          <w:rStyle w:val="FontStyle12"/>
          <w:b/>
          <w:sz w:val="24"/>
          <w:szCs w:val="24"/>
        </w:rPr>
      </w:pPr>
      <w:r w:rsidRPr="00E10DD8">
        <w:rPr>
          <w:rStyle w:val="FontStyle12"/>
          <w:b/>
          <w:sz w:val="24"/>
          <w:szCs w:val="24"/>
        </w:rPr>
        <w:t>Подписи Сторон:</w:t>
      </w:r>
    </w:p>
    <w:p w:rsidR="00EC247D" w:rsidRPr="00C063EF" w:rsidRDefault="00EC247D" w:rsidP="00AC70EB">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247D" w:rsidRPr="00EF2359" w:rsidTr="00BE6ABC">
        <w:trPr>
          <w:trHeight w:val="2074"/>
        </w:trPr>
        <w:tc>
          <w:tcPr>
            <w:tcW w:w="4705" w:type="dxa"/>
            <w:tcBorders>
              <w:top w:val="nil"/>
              <w:left w:val="nil"/>
              <w:bottom w:val="nil"/>
              <w:right w:val="nil"/>
            </w:tcBorders>
          </w:tcPr>
          <w:p w:rsidR="00EC247D" w:rsidRPr="001A3BD5" w:rsidRDefault="00EC247D" w:rsidP="00BE6ABC">
            <w:pPr>
              <w:rPr>
                <w:b/>
              </w:rPr>
            </w:pPr>
            <w:r>
              <w:rPr>
                <w:b/>
              </w:rPr>
              <w:t>Покупатель:</w:t>
            </w:r>
          </w:p>
          <w:p w:rsidR="00EC247D" w:rsidRPr="00A26A2B" w:rsidRDefault="00EC247D" w:rsidP="00BE6ABC">
            <w:pPr>
              <w:jc w:val="both"/>
            </w:pPr>
            <w:r>
              <w:t>Директор филиала</w:t>
            </w:r>
          </w:p>
          <w:p w:rsidR="00EC247D" w:rsidRPr="00A26A2B" w:rsidRDefault="00EC247D" w:rsidP="00BE6ABC">
            <w:pPr>
              <w:jc w:val="both"/>
            </w:pPr>
            <w:r>
              <w:t>ПАО «</w:t>
            </w:r>
            <w:proofErr w:type="spellStart"/>
            <w:r>
              <w:t>ТрансКонтейнер</w:t>
            </w:r>
            <w:proofErr w:type="spellEnd"/>
            <w:r>
              <w:t>»</w:t>
            </w:r>
          </w:p>
          <w:p w:rsidR="00EC247D" w:rsidRPr="00A26A2B" w:rsidRDefault="00EC247D" w:rsidP="00BE6ABC">
            <w:pPr>
              <w:jc w:val="both"/>
            </w:pPr>
            <w:r>
              <w:t>на Октябрьской железной дороге</w:t>
            </w:r>
          </w:p>
          <w:p w:rsidR="00EC247D" w:rsidRPr="00A26A2B" w:rsidRDefault="00EC247D" w:rsidP="00BE6ABC">
            <w:pPr>
              <w:jc w:val="both"/>
            </w:pPr>
          </w:p>
          <w:p w:rsidR="00EC247D" w:rsidRPr="00A26A2B" w:rsidRDefault="00EC247D" w:rsidP="00BE6ABC">
            <w:pPr>
              <w:jc w:val="both"/>
            </w:pPr>
          </w:p>
          <w:p w:rsidR="00EC247D" w:rsidRDefault="00EC247D" w:rsidP="00BE6ABC">
            <w:pPr>
              <w:jc w:val="both"/>
            </w:pPr>
            <w:r>
              <w:t>__________________ /Д.И. Мельничук/</w:t>
            </w:r>
          </w:p>
          <w:p w:rsidR="00EC247D" w:rsidRPr="00EF2359" w:rsidRDefault="00EC247D" w:rsidP="00BE6ABC">
            <w:pPr>
              <w:jc w:val="both"/>
            </w:pPr>
            <w:r>
              <w:t>м.п.</w:t>
            </w:r>
          </w:p>
        </w:tc>
        <w:tc>
          <w:tcPr>
            <w:tcW w:w="4139" w:type="dxa"/>
            <w:tcBorders>
              <w:top w:val="nil"/>
              <w:left w:val="nil"/>
              <w:bottom w:val="nil"/>
              <w:right w:val="nil"/>
            </w:tcBorders>
          </w:tcPr>
          <w:p w:rsidR="00EC247D" w:rsidRPr="001A3BD5" w:rsidRDefault="00EC247D" w:rsidP="00BE6AB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EC247D" w:rsidRDefault="00EC247D" w:rsidP="00BE6ABC">
            <w:pPr>
              <w:pStyle w:val="ConsNonformat"/>
              <w:widowControl/>
              <w:outlineLvl w:val="0"/>
              <w:rPr>
                <w:rFonts w:ascii="Times New Roman" w:hAnsi="Times New Roman" w:cs="Times New Roman"/>
                <w:sz w:val="24"/>
                <w:szCs w:val="24"/>
              </w:rPr>
            </w:pPr>
          </w:p>
          <w:p w:rsidR="00EC247D"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C247D" w:rsidRPr="00EF2359" w:rsidRDefault="00EC247D" w:rsidP="00BE6ABC">
            <w:pPr>
              <w:jc w:val="both"/>
            </w:pPr>
            <w:r>
              <w:t>м.п.</w:t>
            </w:r>
          </w:p>
        </w:tc>
      </w:tr>
    </w:tbl>
    <w:p w:rsidR="00EC247D" w:rsidRDefault="00EC247D" w:rsidP="00B32172">
      <w:pPr>
        <w:tabs>
          <w:tab w:val="left" w:pos="8139"/>
        </w:tabs>
      </w:pPr>
      <w:r>
        <w:tab/>
      </w:r>
    </w:p>
    <w:p w:rsidR="00EC247D" w:rsidRDefault="00EC247D">
      <w:pPr>
        <w:suppressAutoHyphens w:val="0"/>
        <w:spacing w:after="200" w:line="276" w:lineRule="auto"/>
      </w:pPr>
      <w:r>
        <w:br w:type="page"/>
      </w:r>
    </w:p>
    <w:p w:rsidR="00EC247D" w:rsidRPr="00EF2359" w:rsidRDefault="00EC247D" w:rsidP="00AC70EB">
      <w:pPr>
        <w:jc w:val="right"/>
      </w:pPr>
      <w:r>
        <w:lastRenderedPageBreak/>
        <w:t xml:space="preserve">Приложение № 4 </w:t>
      </w:r>
    </w:p>
    <w:p w:rsidR="00EC247D" w:rsidRPr="00EF2359" w:rsidRDefault="00EC247D" w:rsidP="00AC70EB">
      <w:pPr>
        <w:ind w:firstLine="567"/>
        <w:jc w:val="right"/>
      </w:pPr>
      <w:r>
        <w:t>к договору поставки от «___»_______20__ г.</w:t>
      </w:r>
    </w:p>
    <w:p w:rsidR="00EC247D" w:rsidRDefault="00EC247D" w:rsidP="00AC70EB">
      <w:pPr>
        <w:jc w:val="right"/>
      </w:pPr>
      <w:r>
        <w:t>№_____</w:t>
      </w:r>
    </w:p>
    <w:p w:rsidR="00EC247D" w:rsidRDefault="00EC247D" w:rsidP="00AC70EB">
      <w:pPr>
        <w:jc w:val="right"/>
      </w:pPr>
    </w:p>
    <w:p w:rsidR="00EC247D" w:rsidRPr="00BB2459" w:rsidRDefault="00EC247D" w:rsidP="00AC70EB">
      <w:pPr>
        <w:tabs>
          <w:tab w:val="left" w:pos="3531"/>
        </w:tabs>
        <w:ind w:firstLine="709"/>
        <w:jc w:val="center"/>
        <w:rPr>
          <w:rStyle w:val="FontStyle12"/>
        </w:rPr>
      </w:pPr>
      <w:r>
        <w:rPr>
          <w:rStyle w:val="FontStyle12"/>
        </w:rPr>
        <w:t>НАЛОГОВАЯ ОГОВОРКА</w:t>
      </w:r>
    </w:p>
    <w:p w:rsidR="00EC247D" w:rsidRDefault="00EC247D" w:rsidP="00AC70EB">
      <w:pPr>
        <w:tabs>
          <w:tab w:val="left" w:pos="3531"/>
        </w:tabs>
        <w:ind w:firstLine="709"/>
        <w:jc w:val="both"/>
        <w:rPr>
          <w:rStyle w:val="FontStyle12"/>
        </w:rPr>
      </w:pP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1. Поставщик</w:t>
      </w:r>
      <w:r w:rsidRPr="00284577">
        <w:rPr>
          <w:rStyle w:val="FontStyle13"/>
          <w:i w:val="0"/>
          <w:sz w:val="24"/>
          <w:szCs w:val="24"/>
        </w:rPr>
        <w:t xml:space="preserve"> на момент заключения и/или при исполнении </w:t>
      </w:r>
      <w:r w:rsidRPr="00284577">
        <w:rPr>
          <w:rStyle w:val="FontStyle12"/>
          <w:sz w:val="24"/>
          <w:szCs w:val="24"/>
        </w:rPr>
        <w:t xml:space="preserve">договора </w:t>
      </w:r>
      <w:r w:rsidRPr="00284577">
        <w:rPr>
          <w:rStyle w:val="FontStyle11"/>
          <w:rFonts w:ascii="Times New Roman" w:cs="Times New Roman" w:hint="default"/>
          <w:sz w:val="24"/>
          <w:szCs w:val="24"/>
        </w:rPr>
        <w:t xml:space="preserve">от «__» ____________ 20__ г. </w:t>
      </w:r>
      <w:r w:rsidRPr="00284577">
        <w:rPr>
          <w:rStyle w:val="FontStyle12"/>
          <w:sz w:val="24"/>
          <w:szCs w:val="24"/>
        </w:rPr>
        <w:t xml:space="preserve">№ __, </w:t>
      </w:r>
      <w:r w:rsidRPr="00284577">
        <w:rPr>
          <w:rStyle w:val="FontStyle11"/>
          <w:rFonts w:ascii="Times New Roman" w:cs="Times New Roman" w:hint="default"/>
          <w:sz w:val="24"/>
          <w:szCs w:val="24"/>
        </w:rPr>
        <w:t>(далее также – Договор, настоящий Договор) заключенного с ПАО «</w:t>
      </w:r>
      <w:proofErr w:type="spellStart"/>
      <w:r w:rsidRPr="00284577">
        <w:rPr>
          <w:rStyle w:val="FontStyle11"/>
          <w:rFonts w:ascii="Times New Roman" w:cs="Times New Roman" w:hint="default"/>
          <w:sz w:val="24"/>
          <w:szCs w:val="24"/>
        </w:rPr>
        <w:t>ТрансКонтейнер</w:t>
      </w:r>
      <w:proofErr w:type="spellEnd"/>
      <w:r w:rsidRPr="00284577">
        <w:rPr>
          <w:rStyle w:val="FontStyle11"/>
          <w:rFonts w:ascii="Times New Roman" w:cs="Times New Roman" w:hint="default"/>
          <w:sz w:val="24"/>
          <w:szCs w:val="24"/>
        </w:rPr>
        <w:t xml:space="preserve">» (далее – Покупатель), </w:t>
      </w:r>
      <w:r w:rsidRPr="00284577">
        <w:rPr>
          <w:rStyle w:val="FontStyle12"/>
          <w:sz w:val="24"/>
          <w:szCs w:val="24"/>
        </w:rPr>
        <w:t>гарантирует (заверяет), что:</w:t>
      </w:r>
    </w:p>
    <w:p w:rsidR="00EC247D" w:rsidRPr="00284577" w:rsidRDefault="00EC247D" w:rsidP="00AC70EB">
      <w:pPr>
        <w:tabs>
          <w:tab w:val="left" w:pos="3531"/>
        </w:tabs>
        <w:ind w:firstLine="709"/>
        <w:jc w:val="both"/>
      </w:pPr>
      <w:r w:rsidRPr="00284577">
        <w:t xml:space="preserve">Поставщик является надлежащим </w:t>
      </w:r>
      <w:proofErr w:type="gramStart"/>
      <w:r w:rsidRPr="00284577">
        <w:t>образом</w:t>
      </w:r>
      <w:proofErr w:type="gramEnd"/>
      <w:r w:rsidRPr="00284577">
        <w:t xml:space="preserve"> созданным юридическим лицом, действующим в соответствии с законодательством Российской Федерации;</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является членом </w:t>
      </w:r>
      <w:proofErr w:type="spellStart"/>
      <w:r w:rsidRPr="00284577">
        <w:rPr>
          <w:rStyle w:val="FontStyle12"/>
          <w:sz w:val="24"/>
          <w:szCs w:val="24"/>
        </w:rPr>
        <w:t>саморегулируемой</w:t>
      </w:r>
      <w:proofErr w:type="spellEnd"/>
      <w:r w:rsidRPr="00284577">
        <w:rPr>
          <w:rStyle w:val="FontStyle12"/>
          <w:sz w:val="24"/>
          <w:szCs w:val="24"/>
        </w:rPr>
        <w:t xml:space="preserve"> организации, если осуществляемая по Договору деятельность требует членства в </w:t>
      </w:r>
      <w:proofErr w:type="spellStart"/>
      <w:r w:rsidRPr="00284577">
        <w:rPr>
          <w:rStyle w:val="FontStyle12"/>
          <w:sz w:val="24"/>
          <w:szCs w:val="24"/>
        </w:rPr>
        <w:t>саморегулируемой</w:t>
      </w:r>
      <w:proofErr w:type="spellEnd"/>
      <w:r w:rsidRPr="00284577">
        <w:rPr>
          <w:rStyle w:val="FontStyle12"/>
          <w:sz w:val="24"/>
          <w:szCs w:val="24"/>
        </w:rPr>
        <w:t xml:space="preserve"> организации;</w:t>
      </w:r>
    </w:p>
    <w:p w:rsidR="00EC247D" w:rsidRPr="00284577" w:rsidRDefault="00EC247D" w:rsidP="00AC70EB">
      <w:pPr>
        <w:tabs>
          <w:tab w:val="left" w:pos="3531"/>
        </w:tabs>
        <w:ind w:firstLine="709"/>
        <w:jc w:val="both"/>
        <w:rPr>
          <w:rStyle w:val="FontStyle12"/>
          <w:sz w:val="24"/>
          <w:szCs w:val="24"/>
        </w:rPr>
      </w:pPr>
      <w:proofErr w:type="gramStart"/>
      <w:r w:rsidRPr="00284577">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C247D" w:rsidRPr="00284577" w:rsidRDefault="00EC247D" w:rsidP="00AC70EB">
      <w:pPr>
        <w:tabs>
          <w:tab w:val="left" w:pos="3531"/>
        </w:tabs>
        <w:ind w:firstLine="709"/>
        <w:jc w:val="both"/>
        <w:rPr>
          <w:rStyle w:val="FontStyle12"/>
          <w:sz w:val="24"/>
          <w:szCs w:val="24"/>
        </w:rPr>
      </w:pPr>
      <w:proofErr w:type="gramStart"/>
      <w:r w:rsidRPr="00284577">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284577">
        <w:t>Поставщиком</w:t>
      </w:r>
      <w:r w:rsidRPr="00284577">
        <w:rPr>
          <w:rStyle w:val="FontStyle12"/>
          <w:sz w:val="24"/>
          <w:szCs w:val="24"/>
        </w:rPr>
        <w:t xml:space="preserve">  и (или) лиц, которым обязательство по исполнению сделки (операции) передано по договору или закону;</w:t>
      </w:r>
    </w:p>
    <w:p w:rsidR="00EC247D" w:rsidRPr="00284577" w:rsidRDefault="00EC247D" w:rsidP="00AC70EB">
      <w:pPr>
        <w:tabs>
          <w:tab w:val="left" w:pos="3531"/>
        </w:tabs>
        <w:ind w:firstLine="709"/>
        <w:jc w:val="both"/>
        <w:rPr>
          <w:rStyle w:val="FontStyle13"/>
          <w:i w:val="0"/>
          <w:sz w:val="24"/>
          <w:szCs w:val="24"/>
        </w:rPr>
      </w:pPr>
      <w:r w:rsidRPr="00284577">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284577">
        <w:t>Покупателю</w:t>
      </w:r>
      <w:r w:rsidRPr="00284577">
        <w:rPr>
          <w:rStyle w:val="FontStyle13"/>
          <w:i w:val="0"/>
          <w:sz w:val="24"/>
          <w:szCs w:val="24"/>
        </w:rPr>
        <w:t>;</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лица, подписывающие от его имени первичные документы и счета-фактуры, имеют на это все необходимые полномочия.</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2. В соответствии со ст. 406.1 Гражданского кодекса Российской Федерации (далее </w:t>
      </w:r>
      <w:r w:rsidRPr="00284577">
        <w:rPr>
          <w:rStyle w:val="FontStyle11"/>
          <w:rFonts w:ascii="Times New Roman" w:cs="Times New Roman" w:hint="default"/>
          <w:sz w:val="24"/>
          <w:szCs w:val="24"/>
        </w:rPr>
        <w:t xml:space="preserve">– </w:t>
      </w:r>
      <w:r w:rsidRPr="00284577">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284577">
        <w:t>Покупателя</w:t>
      </w:r>
      <w:r w:rsidRPr="00284577">
        <w:rPr>
          <w:rStyle w:val="FontStyle12"/>
          <w:sz w:val="24"/>
          <w:szCs w:val="24"/>
        </w:rPr>
        <w:t xml:space="preserve"> налоговый орган:</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2.1. установит получение </w:t>
      </w:r>
      <w:r w:rsidRPr="00284577">
        <w:t>Покупателем</w:t>
      </w:r>
      <w:r w:rsidRPr="00284577">
        <w:rPr>
          <w:rStyle w:val="FontStyle12"/>
          <w:sz w:val="24"/>
          <w:szCs w:val="24"/>
        </w:rPr>
        <w:t xml:space="preserve"> необоснованной налоговой выгоды в связи с исполнением Договора и/или</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lastRenderedPageBreak/>
        <w:t xml:space="preserve">2.2. признает неправомерным учет расходов </w:t>
      </w:r>
      <w:r w:rsidRPr="00284577">
        <w:t>Покупателя</w:t>
      </w:r>
      <w:r w:rsidRPr="00284577">
        <w:rPr>
          <w:rStyle w:val="FontStyle12"/>
          <w:sz w:val="24"/>
          <w:szCs w:val="24"/>
        </w:rPr>
        <w:t xml:space="preserve"> на приобретение товаров, работ, услуг или иных объектов гражданских прав по Договору и/или</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2.3. признает неправомерным применение </w:t>
      </w:r>
      <w:r w:rsidRPr="00284577">
        <w:t>Покупателем</w:t>
      </w:r>
      <w:r w:rsidRPr="00284577">
        <w:rPr>
          <w:rStyle w:val="FontStyle12"/>
          <w:sz w:val="24"/>
          <w:szCs w:val="24"/>
        </w:rPr>
        <w:t xml:space="preserve"> налоговых вычетов в отношении сумм НДС</w:t>
      </w:r>
    </w:p>
    <w:p w:rsidR="00EC247D" w:rsidRPr="00284577" w:rsidRDefault="00EC247D" w:rsidP="00AC70EB">
      <w:pPr>
        <w:tabs>
          <w:tab w:val="left" w:pos="3531"/>
        </w:tabs>
        <w:ind w:firstLine="709"/>
        <w:jc w:val="both"/>
        <w:rPr>
          <w:rStyle w:val="FontStyle13"/>
          <w:i w:val="0"/>
          <w:sz w:val="24"/>
          <w:szCs w:val="24"/>
        </w:rPr>
      </w:pPr>
      <w:r w:rsidRPr="00284577">
        <w:rPr>
          <w:rStyle w:val="FontStyle12"/>
          <w:sz w:val="24"/>
          <w:szCs w:val="24"/>
        </w:rPr>
        <w:t xml:space="preserve">в связи с тем, что </w:t>
      </w:r>
      <w:r w:rsidRPr="00284577">
        <w:t>Поставщик</w:t>
      </w:r>
      <w:r w:rsidRPr="00284577">
        <w:rPr>
          <w:rStyle w:val="FontStyle13"/>
          <w:i w:val="0"/>
          <w:sz w:val="24"/>
          <w:szCs w:val="24"/>
        </w:rPr>
        <w:t>:</w:t>
      </w:r>
    </w:p>
    <w:p w:rsidR="00EC247D" w:rsidRPr="00284577" w:rsidRDefault="00EC247D" w:rsidP="00AC70EB">
      <w:pPr>
        <w:tabs>
          <w:tab w:val="left" w:pos="3531"/>
        </w:tabs>
        <w:ind w:firstLine="709"/>
        <w:jc w:val="both"/>
        <w:rPr>
          <w:rStyle w:val="FontStyle13"/>
          <w:i w:val="0"/>
          <w:sz w:val="24"/>
          <w:szCs w:val="24"/>
        </w:rPr>
      </w:pPr>
      <w:r w:rsidRPr="00284577">
        <w:rPr>
          <w:rStyle w:val="FontStyle13"/>
          <w:i w:val="0"/>
          <w:sz w:val="24"/>
          <w:szCs w:val="24"/>
        </w:rPr>
        <w:t xml:space="preserve">2.4. нарушал свои налоговые обязанности по отражению в качестве дохода сумм, полученных от </w:t>
      </w:r>
      <w:r w:rsidRPr="00284577">
        <w:t>Покупателя</w:t>
      </w:r>
      <w:r w:rsidRPr="00284577">
        <w:rPr>
          <w:rStyle w:val="FontStyle12"/>
          <w:sz w:val="24"/>
          <w:szCs w:val="24"/>
        </w:rPr>
        <w:t xml:space="preserve"> </w:t>
      </w:r>
      <w:r w:rsidRPr="00284577">
        <w:rPr>
          <w:rStyle w:val="FontStyle13"/>
          <w:i w:val="0"/>
          <w:sz w:val="24"/>
          <w:szCs w:val="24"/>
        </w:rPr>
        <w:t>по Договору, а равно по исчислению и перечислению в бюджет НДС и/или</w:t>
      </w:r>
    </w:p>
    <w:p w:rsidR="00EC247D" w:rsidRPr="00284577" w:rsidRDefault="00EC247D" w:rsidP="00AC70EB">
      <w:pPr>
        <w:tabs>
          <w:tab w:val="left" w:pos="3531"/>
        </w:tabs>
        <w:ind w:firstLine="709"/>
        <w:jc w:val="both"/>
        <w:rPr>
          <w:rStyle w:val="FontStyle12"/>
          <w:sz w:val="24"/>
          <w:szCs w:val="24"/>
        </w:rPr>
      </w:pPr>
      <w:r w:rsidRPr="00284577">
        <w:rPr>
          <w:rStyle w:val="FontStyle13"/>
          <w:i w:val="0"/>
          <w:sz w:val="24"/>
          <w:szCs w:val="24"/>
        </w:rPr>
        <w:t xml:space="preserve">2.5. </w:t>
      </w:r>
      <w:r w:rsidRPr="00284577">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EC247D" w:rsidRPr="00284577" w:rsidRDefault="00EC247D" w:rsidP="00AC70EB">
      <w:pPr>
        <w:tabs>
          <w:tab w:val="left" w:pos="3531"/>
        </w:tabs>
        <w:ind w:firstLine="709"/>
        <w:jc w:val="both"/>
        <w:rPr>
          <w:rStyle w:val="FontStyle12"/>
          <w:sz w:val="24"/>
          <w:szCs w:val="24"/>
        </w:rPr>
      </w:pPr>
      <w:proofErr w:type="gramStart"/>
      <w:r w:rsidRPr="00284577">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284577">
        <w:t>Поставщиком</w:t>
      </w:r>
      <w:r w:rsidRPr="00284577">
        <w:rPr>
          <w:rStyle w:val="FontStyle12"/>
          <w:sz w:val="24"/>
          <w:szCs w:val="24"/>
        </w:rPr>
        <w:t xml:space="preserve">, то </w:t>
      </w:r>
      <w:r w:rsidRPr="00284577">
        <w:t>Поставщик</w:t>
      </w:r>
      <w:r w:rsidRPr="00284577">
        <w:rPr>
          <w:rStyle w:val="FontStyle12"/>
          <w:sz w:val="24"/>
          <w:szCs w:val="24"/>
        </w:rPr>
        <w:t xml:space="preserve"> </w:t>
      </w:r>
      <w:r w:rsidRPr="00284577">
        <w:rPr>
          <w:rStyle w:val="FontStyle13"/>
          <w:i w:val="0"/>
          <w:sz w:val="24"/>
          <w:szCs w:val="24"/>
        </w:rPr>
        <w:t xml:space="preserve">вправе в течение 10 (десяти) рабочих дней с даты письменного предложения </w:t>
      </w:r>
      <w:r w:rsidRPr="00284577">
        <w:t>Покупатель</w:t>
      </w:r>
      <w:r w:rsidRPr="00284577">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2.6. сумма </w:t>
      </w:r>
      <w:proofErr w:type="spellStart"/>
      <w:r w:rsidRPr="00284577">
        <w:rPr>
          <w:rStyle w:val="FontStyle12"/>
          <w:sz w:val="24"/>
          <w:szCs w:val="24"/>
        </w:rPr>
        <w:t>доначисленного</w:t>
      </w:r>
      <w:proofErr w:type="spellEnd"/>
      <w:r w:rsidRPr="00284577">
        <w:rPr>
          <w:rStyle w:val="FontStyle12"/>
          <w:sz w:val="24"/>
          <w:szCs w:val="24"/>
        </w:rPr>
        <w:t xml:space="preserve"> </w:t>
      </w:r>
      <w:r w:rsidRPr="00284577">
        <w:t>Покупателю</w:t>
      </w:r>
      <w:r w:rsidRPr="00284577">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284577">
        <w:rPr>
          <w:rStyle w:val="FontStyle12"/>
          <w:sz w:val="24"/>
          <w:szCs w:val="24"/>
        </w:rPr>
        <w:t>ДС в св</w:t>
      </w:r>
      <w:proofErr w:type="gramEnd"/>
      <w:r w:rsidRPr="00284577">
        <w:rPr>
          <w:rStyle w:val="FontStyle12"/>
          <w:sz w:val="24"/>
          <w:szCs w:val="24"/>
        </w:rPr>
        <w:t xml:space="preserve">язи с Эпизодами, связанными с </w:t>
      </w:r>
      <w:r w:rsidRPr="00284577">
        <w:t xml:space="preserve">Поставщиком </w:t>
      </w:r>
      <w:r w:rsidRPr="00284577">
        <w:rPr>
          <w:rStyle w:val="FontStyle12"/>
          <w:sz w:val="24"/>
          <w:szCs w:val="24"/>
        </w:rPr>
        <w:t xml:space="preserve">(далее – </w:t>
      </w:r>
      <w:proofErr w:type="spellStart"/>
      <w:r w:rsidRPr="00284577">
        <w:rPr>
          <w:rStyle w:val="FontStyle12"/>
          <w:sz w:val="24"/>
          <w:szCs w:val="24"/>
        </w:rPr>
        <w:t>Доначисленные</w:t>
      </w:r>
      <w:proofErr w:type="spellEnd"/>
      <w:r w:rsidRPr="00284577">
        <w:rPr>
          <w:rStyle w:val="FontStyle12"/>
          <w:sz w:val="24"/>
          <w:szCs w:val="24"/>
        </w:rPr>
        <w:t xml:space="preserve"> налоги); плюс</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2.7. сумма начисленных </w:t>
      </w:r>
      <w:r w:rsidRPr="00284577">
        <w:t>Покупателю</w:t>
      </w:r>
      <w:r w:rsidRPr="00284577">
        <w:rPr>
          <w:rStyle w:val="FontStyle12"/>
          <w:sz w:val="24"/>
          <w:szCs w:val="24"/>
        </w:rPr>
        <w:t xml:space="preserve"> пеней на сумму </w:t>
      </w:r>
      <w:proofErr w:type="spellStart"/>
      <w:r w:rsidRPr="00284577">
        <w:rPr>
          <w:rStyle w:val="FontStyle12"/>
          <w:sz w:val="24"/>
          <w:szCs w:val="24"/>
        </w:rPr>
        <w:t>Доначисленных</w:t>
      </w:r>
      <w:proofErr w:type="spellEnd"/>
      <w:r w:rsidRPr="00284577">
        <w:rPr>
          <w:rStyle w:val="FontStyle12"/>
          <w:sz w:val="24"/>
          <w:szCs w:val="24"/>
        </w:rPr>
        <w:t xml:space="preserve"> налогов (далее – Пени); плюс</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2.8. штрафы начисленные </w:t>
      </w:r>
      <w:r w:rsidRPr="00284577">
        <w:t>Покупателю</w:t>
      </w:r>
      <w:r w:rsidRPr="00284577">
        <w:rPr>
          <w:rStyle w:val="FontStyle12"/>
          <w:sz w:val="24"/>
          <w:szCs w:val="24"/>
        </w:rPr>
        <w:t xml:space="preserve"> за соответствующие налоговые нарушения в связи с неуплатой ею </w:t>
      </w:r>
      <w:proofErr w:type="spellStart"/>
      <w:r w:rsidRPr="00284577">
        <w:rPr>
          <w:rStyle w:val="FontStyle12"/>
          <w:sz w:val="24"/>
          <w:szCs w:val="24"/>
        </w:rPr>
        <w:t>Доначисленных</w:t>
      </w:r>
      <w:proofErr w:type="spellEnd"/>
      <w:r w:rsidRPr="00284577">
        <w:rPr>
          <w:rStyle w:val="FontStyle12"/>
          <w:sz w:val="24"/>
          <w:szCs w:val="24"/>
        </w:rPr>
        <w:t xml:space="preserve"> налогов (далее – Штрафы).</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3. Стороны, в соответствии со ст. 406.1 ГК РФ также договорились, что в случае предъявления </w:t>
      </w:r>
      <w:r w:rsidRPr="00284577">
        <w:t>Покупателю</w:t>
      </w:r>
      <w:r w:rsidRPr="00284577">
        <w:rPr>
          <w:rStyle w:val="FontStyle12"/>
          <w:sz w:val="24"/>
          <w:szCs w:val="24"/>
        </w:rPr>
        <w:t xml:space="preserve"> третьими лицами (для целей настоящего Договора) – лицами, приобретавшими у </w:t>
      </w:r>
      <w:r w:rsidRPr="00284577">
        <w:t>Покупателя</w:t>
      </w:r>
      <w:r w:rsidRPr="00284577">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EC247D" w:rsidRPr="00284577" w:rsidRDefault="00EC247D" w:rsidP="00AC70EB">
      <w:pPr>
        <w:tabs>
          <w:tab w:val="left" w:pos="3531"/>
        </w:tabs>
        <w:ind w:firstLine="709"/>
        <w:jc w:val="both"/>
        <w:rPr>
          <w:rStyle w:val="FontStyle12"/>
          <w:sz w:val="24"/>
          <w:szCs w:val="24"/>
        </w:rPr>
      </w:pPr>
      <w:proofErr w:type="gramStart"/>
      <w:r w:rsidRPr="00284577">
        <w:rPr>
          <w:rStyle w:val="FontStyle12"/>
          <w:sz w:val="24"/>
          <w:szCs w:val="24"/>
        </w:rPr>
        <w:t xml:space="preserve">3.1. о возмещении убытков и/или имущественных потерь исчисляемых как размер </w:t>
      </w:r>
      <w:proofErr w:type="spellStart"/>
      <w:r w:rsidRPr="00284577">
        <w:rPr>
          <w:rStyle w:val="FontStyle12"/>
          <w:sz w:val="24"/>
          <w:szCs w:val="24"/>
        </w:rPr>
        <w:t>доначисленных</w:t>
      </w:r>
      <w:proofErr w:type="spellEnd"/>
      <w:r w:rsidRPr="00284577">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284577">
        <w:rPr>
          <w:rStyle w:val="FontStyle12"/>
          <w:sz w:val="24"/>
          <w:szCs w:val="24"/>
        </w:rPr>
        <w:t xml:space="preserve"> имущественных прав третьих лиц)</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284577">
        <w:t>Покупателя</w:t>
      </w:r>
      <w:r w:rsidRPr="00284577">
        <w:rPr>
          <w:rStyle w:val="FontStyle12"/>
          <w:sz w:val="24"/>
          <w:szCs w:val="24"/>
        </w:rPr>
        <w:t xml:space="preserve">), то </w:t>
      </w:r>
      <w:r w:rsidRPr="00284577">
        <w:t xml:space="preserve">Поставщик </w:t>
      </w:r>
      <w:r w:rsidRPr="00284577">
        <w:rPr>
          <w:rStyle w:val="FontStyle13"/>
          <w:i w:val="0"/>
          <w:sz w:val="24"/>
          <w:szCs w:val="24"/>
        </w:rPr>
        <w:t xml:space="preserve">обязан в течение 10 (десять) рабочих дней </w:t>
      </w:r>
      <w:proofErr w:type="gramStart"/>
      <w:r w:rsidRPr="00284577">
        <w:rPr>
          <w:rStyle w:val="FontStyle13"/>
          <w:i w:val="0"/>
          <w:sz w:val="24"/>
          <w:szCs w:val="24"/>
        </w:rPr>
        <w:t>с даты</w:t>
      </w:r>
      <w:proofErr w:type="gramEnd"/>
      <w:r w:rsidRPr="00284577">
        <w:rPr>
          <w:rStyle w:val="FontStyle13"/>
          <w:i w:val="0"/>
          <w:sz w:val="24"/>
          <w:szCs w:val="24"/>
        </w:rPr>
        <w:t xml:space="preserve"> письменного требования</w:t>
      </w:r>
      <w:r w:rsidRPr="00284577">
        <w:t xml:space="preserve"> Покупателя</w:t>
      </w:r>
      <w:r w:rsidRPr="00284577">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4. </w:t>
      </w:r>
      <w:proofErr w:type="gramStart"/>
      <w:r w:rsidRPr="00284577">
        <w:rPr>
          <w:rStyle w:val="FontStyle12"/>
          <w:sz w:val="24"/>
          <w:szCs w:val="24"/>
        </w:rPr>
        <w:t xml:space="preserve">В соответствии со ст. 406.1 ГК РФ Стороны также предусмотрели, что в случае не реализации </w:t>
      </w:r>
      <w:r w:rsidRPr="00284577">
        <w:t xml:space="preserve">Поставщик </w:t>
      </w:r>
      <w:r w:rsidRPr="00284577">
        <w:rPr>
          <w:rStyle w:val="FontStyle12"/>
          <w:sz w:val="24"/>
          <w:szCs w:val="24"/>
        </w:rPr>
        <w:t xml:space="preserve">права, указанного в пункте 2.5 настоящей Налоговой оговорки, на возмещение </w:t>
      </w:r>
      <w:r w:rsidRPr="00284577">
        <w:t xml:space="preserve">Покупателю </w:t>
      </w:r>
      <w:r w:rsidRPr="00284577">
        <w:rPr>
          <w:rStyle w:val="FontStyle12"/>
          <w:sz w:val="24"/>
          <w:szCs w:val="24"/>
        </w:rPr>
        <w:t xml:space="preserve">Имущественных потерь, связанных с налоговой проверкой, </w:t>
      </w:r>
      <w:r w:rsidRPr="00284577">
        <w:t>Покупатель</w:t>
      </w:r>
      <w:r w:rsidRPr="00284577">
        <w:rPr>
          <w:rStyle w:val="FontStyle12"/>
          <w:sz w:val="24"/>
          <w:szCs w:val="24"/>
        </w:rPr>
        <w:t xml:space="preserve"> вправе оспорить Решение налогового органа в установленном законом порядке и в этом случае </w:t>
      </w:r>
      <w:r w:rsidRPr="00284577">
        <w:t xml:space="preserve">Поставщик </w:t>
      </w:r>
      <w:r w:rsidRPr="00284577">
        <w:rPr>
          <w:rStyle w:val="FontStyle12"/>
          <w:sz w:val="24"/>
          <w:szCs w:val="24"/>
          <w:u w:val="single"/>
        </w:rPr>
        <w:t>будет обязан</w:t>
      </w:r>
      <w:r w:rsidRPr="00284577">
        <w:rPr>
          <w:rStyle w:val="FontStyle12"/>
          <w:sz w:val="24"/>
          <w:szCs w:val="24"/>
        </w:rPr>
        <w:t xml:space="preserve"> возместить </w:t>
      </w:r>
      <w:r w:rsidRPr="00284577">
        <w:t>Покупателю</w:t>
      </w:r>
      <w:r w:rsidRPr="00284577">
        <w:rPr>
          <w:rStyle w:val="FontStyle12"/>
          <w:sz w:val="24"/>
          <w:szCs w:val="24"/>
        </w:rPr>
        <w:t xml:space="preserve"> имущественные потери, в течение 10 (десяти) рабочих дней</w:t>
      </w:r>
      <w:proofErr w:type="gramEnd"/>
      <w:r w:rsidRPr="00284577">
        <w:rPr>
          <w:rStyle w:val="FontStyle12"/>
          <w:sz w:val="24"/>
          <w:szCs w:val="24"/>
        </w:rPr>
        <w:t xml:space="preserve"> с даты письменного требования </w:t>
      </w:r>
      <w:r w:rsidRPr="00284577">
        <w:t>Покупателя</w:t>
      </w:r>
      <w:r w:rsidRPr="00284577">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284577">
        <w:rPr>
          <w:rStyle w:val="FontStyle12"/>
          <w:sz w:val="24"/>
          <w:szCs w:val="24"/>
        </w:rPr>
        <w:t xml:space="preserve"> (-</w:t>
      </w:r>
      <w:proofErr w:type="spellStart"/>
      <w:proofErr w:type="gramEnd"/>
      <w:r w:rsidRPr="00284577">
        <w:rPr>
          <w:rStyle w:val="FontStyle12"/>
          <w:sz w:val="24"/>
          <w:szCs w:val="24"/>
        </w:rPr>
        <w:t>ов</w:t>
      </w:r>
      <w:proofErr w:type="spellEnd"/>
      <w:r w:rsidRPr="00284577">
        <w:rPr>
          <w:rStyle w:val="FontStyle12"/>
          <w:sz w:val="24"/>
          <w:szCs w:val="24"/>
        </w:rPr>
        <w:t>), принятого (-</w:t>
      </w:r>
      <w:proofErr w:type="spellStart"/>
      <w:r w:rsidRPr="00284577">
        <w:rPr>
          <w:rStyle w:val="FontStyle12"/>
          <w:sz w:val="24"/>
          <w:szCs w:val="24"/>
        </w:rPr>
        <w:t>ых</w:t>
      </w:r>
      <w:proofErr w:type="spellEnd"/>
      <w:r w:rsidRPr="00284577">
        <w:rPr>
          <w:rStyle w:val="FontStyle12"/>
          <w:sz w:val="24"/>
          <w:szCs w:val="24"/>
        </w:rPr>
        <w:t xml:space="preserve">) по результатам оспаривания </w:t>
      </w:r>
      <w:r w:rsidRPr="00284577">
        <w:t>Покупателем</w:t>
      </w:r>
      <w:r w:rsidRPr="00284577">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284577">
        <w:t>Поставщиком</w:t>
      </w:r>
      <w:r w:rsidRPr="00284577">
        <w:rPr>
          <w:rStyle w:val="FontStyle12"/>
          <w:sz w:val="24"/>
          <w:szCs w:val="24"/>
        </w:rPr>
        <w:t>), определяемые как:</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4.1. такие </w:t>
      </w:r>
      <w:proofErr w:type="spellStart"/>
      <w:r w:rsidRPr="00284577">
        <w:rPr>
          <w:rStyle w:val="FontStyle12"/>
          <w:sz w:val="24"/>
          <w:szCs w:val="24"/>
        </w:rPr>
        <w:t>Доначисленные</w:t>
      </w:r>
      <w:proofErr w:type="spellEnd"/>
      <w:r w:rsidRPr="00284577">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284577">
        <w:rPr>
          <w:rStyle w:val="FontStyle12"/>
          <w:sz w:val="24"/>
          <w:szCs w:val="24"/>
        </w:rPr>
        <w:t xml:space="preserve"> (-</w:t>
      </w:r>
      <w:proofErr w:type="spellStart"/>
      <w:proofErr w:type="gramEnd"/>
      <w:r w:rsidRPr="00284577">
        <w:rPr>
          <w:rStyle w:val="FontStyle12"/>
          <w:sz w:val="24"/>
          <w:szCs w:val="24"/>
        </w:rPr>
        <w:t>ам</w:t>
      </w:r>
      <w:proofErr w:type="spellEnd"/>
      <w:r w:rsidRPr="00284577">
        <w:rPr>
          <w:rStyle w:val="FontStyle12"/>
          <w:sz w:val="24"/>
          <w:szCs w:val="24"/>
        </w:rPr>
        <w:t xml:space="preserve">), в </w:t>
      </w:r>
      <w:r w:rsidRPr="00284577">
        <w:rPr>
          <w:rStyle w:val="FontStyle12"/>
          <w:sz w:val="24"/>
          <w:szCs w:val="24"/>
        </w:rPr>
        <w:lastRenderedPageBreak/>
        <w:t>рамках которого (-</w:t>
      </w:r>
      <w:proofErr w:type="spellStart"/>
      <w:r w:rsidRPr="00284577">
        <w:rPr>
          <w:rStyle w:val="FontStyle12"/>
          <w:sz w:val="24"/>
          <w:szCs w:val="24"/>
        </w:rPr>
        <w:t>ых</w:t>
      </w:r>
      <w:proofErr w:type="spellEnd"/>
      <w:r w:rsidRPr="00284577">
        <w:rPr>
          <w:rStyle w:val="FontStyle12"/>
          <w:sz w:val="24"/>
          <w:szCs w:val="24"/>
        </w:rPr>
        <w:t xml:space="preserve">) </w:t>
      </w:r>
      <w:r w:rsidRPr="00284577">
        <w:t>Покупатель</w:t>
      </w:r>
      <w:r w:rsidRPr="00284577">
        <w:rPr>
          <w:rStyle w:val="FontStyle12"/>
          <w:sz w:val="24"/>
          <w:szCs w:val="24"/>
        </w:rPr>
        <w:t xml:space="preserve"> предпринял добросовестные усилия по оспариванию Решения налогового органа, а также</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4.2. судебные расходы </w:t>
      </w:r>
      <w:r w:rsidRPr="00284577">
        <w:t>Покупателя</w:t>
      </w:r>
      <w:r w:rsidRPr="00284577">
        <w:rPr>
          <w:rStyle w:val="FontStyle12"/>
          <w:sz w:val="24"/>
          <w:szCs w:val="24"/>
        </w:rPr>
        <w:t xml:space="preserve"> в связи с оспариванием Решения налогового органа в полном размере.</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5. </w:t>
      </w:r>
      <w:r w:rsidRPr="00284577">
        <w:t xml:space="preserve">Поставщик </w:t>
      </w:r>
      <w:r w:rsidRPr="00284577">
        <w:rPr>
          <w:rStyle w:val="FontStyle12"/>
          <w:sz w:val="24"/>
          <w:szCs w:val="24"/>
        </w:rPr>
        <w:t xml:space="preserve">признает и соглашается, что </w:t>
      </w:r>
      <w:r w:rsidRPr="00284577">
        <w:t xml:space="preserve">Покупатель </w:t>
      </w:r>
      <w:r w:rsidRPr="00284577">
        <w:rPr>
          <w:rStyle w:val="FontStyle12"/>
          <w:sz w:val="24"/>
          <w:szCs w:val="24"/>
        </w:rPr>
        <w:t xml:space="preserve">вправе по своему усмотрению уплатить в бюджет </w:t>
      </w:r>
      <w:proofErr w:type="spellStart"/>
      <w:r w:rsidRPr="00284577">
        <w:rPr>
          <w:rStyle w:val="FontStyle12"/>
          <w:sz w:val="24"/>
          <w:szCs w:val="24"/>
        </w:rPr>
        <w:t>Доначисленные</w:t>
      </w:r>
      <w:proofErr w:type="spellEnd"/>
      <w:r w:rsidRPr="00284577">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284577">
        <w:t xml:space="preserve">Покупатель </w:t>
      </w:r>
      <w:r w:rsidRPr="00284577">
        <w:rPr>
          <w:rStyle w:val="FontStyle12"/>
          <w:sz w:val="24"/>
          <w:szCs w:val="24"/>
        </w:rPr>
        <w:t xml:space="preserve">оспаривает Решение налогового органа, содержащее Эпизоды, связанные с </w:t>
      </w:r>
      <w:r w:rsidRPr="00284577">
        <w:t>Поставщиком</w:t>
      </w:r>
      <w:r w:rsidRPr="00284577">
        <w:rPr>
          <w:rStyle w:val="FontStyle12"/>
          <w:sz w:val="24"/>
          <w:szCs w:val="24"/>
        </w:rPr>
        <w:t xml:space="preserve">. </w:t>
      </w:r>
      <w:r w:rsidRPr="00284577">
        <w:t xml:space="preserve">Поставщик </w:t>
      </w:r>
      <w:r w:rsidRPr="00284577">
        <w:rPr>
          <w:rStyle w:val="FontStyle12"/>
          <w:sz w:val="24"/>
          <w:szCs w:val="24"/>
        </w:rPr>
        <w:t xml:space="preserve">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w:t>
      </w:r>
      <w:r w:rsidRPr="00284577">
        <w:t>Покупателю</w:t>
      </w:r>
      <w:r w:rsidRPr="00284577">
        <w:rPr>
          <w:rStyle w:val="FontStyle12"/>
          <w:sz w:val="24"/>
          <w:szCs w:val="24"/>
        </w:rPr>
        <w:t xml:space="preserve"> Имущественные потери, связанные с налоговой проверкой.</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6. </w:t>
      </w:r>
      <w:proofErr w:type="gramStart"/>
      <w:r w:rsidRPr="00284577">
        <w:rPr>
          <w:rStyle w:val="FontStyle12"/>
          <w:sz w:val="24"/>
          <w:szCs w:val="24"/>
        </w:rPr>
        <w:t xml:space="preserve">В случае если </w:t>
      </w:r>
      <w:r w:rsidRPr="00284577">
        <w:t xml:space="preserve">Поставщик </w:t>
      </w:r>
      <w:r w:rsidRPr="00284577">
        <w:rPr>
          <w:rStyle w:val="FontStyle12"/>
          <w:sz w:val="24"/>
          <w:szCs w:val="24"/>
        </w:rPr>
        <w:t xml:space="preserve">возместит </w:t>
      </w:r>
      <w:r w:rsidRPr="00284577">
        <w:t>Покупателю</w:t>
      </w:r>
      <w:r w:rsidRPr="00284577">
        <w:rPr>
          <w:rStyle w:val="FontStyle12"/>
          <w:sz w:val="24"/>
          <w:szCs w:val="24"/>
        </w:rPr>
        <w:t xml:space="preserve"> Имущественные потери, связанные с налоговой проверкой, а </w:t>
      </w:r>
      <w:r w:rsidRPr="00284577">
        <w:t>Покупатель</w:t>
      </w:r>
      <w:r w:rsidRPr="00284577">
        <w:rPr>
          <w:rStyle w:val="FontStyle12"/>
          <w:sz w:val="24"/>
          <w:szCs w:val="24"/>
        </w:rPr>
        <w:t xml:space="preserve"> впоследствии продолжит оспаривание Решения налогового органа в части Эпизодов, связанных с </w:t>
      </w:r>
      <w:r w:rsidRPr="00284577">
        <w:t>Поставщиком</w:t>
      </w:r>
      <w:r w:rsidRPr="00284577">
        <w:rPr>
          <w:rStyle w:val="FontStyle12"/>
          <w:sz w:val="24"/>
          <w:szCs w:val="24"/>
        </w:rPr>
        <w:t xml:space="preserve">, и вернет из бюджета полностью или частично </w:t>
      </w:r>
      <w:proofErr w:type="spellStart"/>
      <w:r w:rsidRPr="00284577">
        <w:rPr>
          <w:rStyle w:val="FontStyle12"/>
          <w:sz w:val="24"/>
          <w:szCs w:val="24"/>
        </w:rPr>
        <w:t>Доначисленные</w:t>
      </w:r>
      <w:proofErr w:type="spellEnd"/>
      <w:r w:rsidRPr="00284577">
        <w:rPr>
          <w:rStyle w:val="FontStyle12"/>
          <w:sz w:val="24"/>
          <w:szCs w:val="24"/>
        </w:rPr>
        <w:t xml:space="preserve"> налоги, Пени и/или Штрафы (далее – Возвращенные суммы), то </w:t>
      </w:r>
      <w:r w:rsidRPr="00284577">
        <w:t>Покупатель</w:t>
      </w:r>
      <w:r w:rsidRPr="00284577">
        <w:rPr>
          <w:rStyle w:val="FontStyle12"/>
          <w:sz w:val="24"/>
          <w:szCs w:val="24"/>
        </w:rPr>
        <w:t xml:space="preserve"> обязуется уведомить </w:t>
      </w:r>
      <w:r w:rsidRPr="00284577">
        <w:t xml:space="preserve">Поставщика </w:t>
      </w:r>
      <w:r w:rsidRPr="00284577">
        <w:rPr>
          <w:rStyle w:val="FontStyle12"/>
          <w:sz w:val="24"/>
          <w:szCs w:val="24"/>
        </w:rPr>
        <w:t>об этом не позднее 30 (тридцати) рабочих дней с даты фактического получения Возвращенных</w:t>
      </w:r>
      <w:proofErr w:type="gramEnd"/>
      <w:r w:rsidRPr="00284577">
        <w:rPr>
          <w:rStyle w:val="FontStyle12"/>
          <w:sz w:val="24"/>
          <w:szCs w:val="24"/>
        </w:rPr>
        <w:t xml:space="preserve"> сумм и уплатить ему Возвращенные суммы в течение 30 (тридцати) рабочих дней </w:t>
      </w:r>
      <w:proofErr w:type="gramStart"/>
      <w:r w:rsidRPr="00284577">
        <w:rPr>
          <w:rStyle w:val="FontStyle12"/>
          <w:sz w:val="24"/>
          <w:szCs w:val="24"/>
        </w:rPr>
        <w:t>с даты получения</w:t>
      </w:r>
      <w:proofErr w:type="gramEnd"/>
      <w:r w:rsidRPr="00284577">
        <w:rPr>
          <w:rStyle w:val="FontStyle12"/>
          <w:sz w:val="24"/>
          <w:szCs w:val="24"/>
        </w:rPr>
        <w:t xml:space="preserve"> письменного требования </w:t>
      </w:r>
      <w:r w:rsidRPr="00284577">
        <w:t>Поставщика</w:t>
      </w:r>
      <w:r w:rsidRPr="00284577">
        <w:rPr>
          <w:rStyle w:val="FontStyle12"/>
          <w:sz w:val="24"/>
          <w:szCs w:val="24"/>
        </w:rPr>
        <w:t xml:space="preserve"> об этом.</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7. </w:t>
      </w:r>
      <w:proofErr w:type="gramStart"/>
      <w:r w:rsidRPr="00284577">
        <w:t>Поставщик</w:t>
      </w:r>
      <w:r w:rsidRPr="00284577">
        <w:rPr>
          <w:rStyle w:val="FontStyle12"/>
          <w:sz w:val="24"/>
          <w:szCs w:val="24"/>
        </w:rPr>
        <w:t xml:space="preserve"> обязан предпринять максимальные усилия для содействия </w:t>
      </w:r>
      <w:r w:rsidRPr="00284577">
        <w:t>Покупателю</w:t>
      </w:r>
      <w:r w:rsidRPr="00284577">
        <w:rPr>
          <w:rStyle w:val="FontStyle12"/>
          <w:sz w:val="24"/>
          <w:szCs w:val="24"/>
        </w:rPr>
        <w:t xml:space="preserve"> в предотвращении доначисления налогов, штрафов и пеней по Эпизодам, связанным с </w:t>
      </w:r>
      <w:proofErr w:type="spellStart"/>
      <w:r w:rsidRPr="00284577">
        <w:t>Поставщиком</w:t>
      </w:r>
      <w:r w:rsidRPr="00284577">
        <w:rPr>
          <w:rStyle w:val="FontStyle12"/>
          <w:sz w:val="24"/>
          <w:szCs w:val="24"/>
        </w:rPr>
        <w:t>а</w:t>
      </w:r>
      <w:proofErr w:type="spellEnd"/>
      <w:r w:rsidRPr="00284577">
        <w:rPr>
          <w:rStyle w:val="FontStyle12"/>
          <w:sz w:val="24"/>
          <w:szCs w:val="24"/>
        </w:rPr>
        <w:t xml:space="preserve"> также в досудебном и судебном обжаловании Решения налогового органа в части Эпизодов, связанных с </w:t>
      </w:r>
      <w:r w:rsidRPr="00284577">
        <w:t>Поставщиком</w:t>
      </w:r>
      <w:r w:rsidRPr="00284577">
        <w:rPr>
          <w:rStyle w:val="FontStyle12"/>
          <w:sz w:val="24"/>
          <w:szCs w:val="24"/>
        </w:rPr>
        <w:t xml:space="preserve">,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284577">
        <w:t>Покупателю</w:t>
      </w:r>
      <w:proofErr w:type="gramEnd"/>
      <w:r w:rsidRPr="00284577">
        <w:rPr>
          <w:rStyle w:val="FontStyle12"/>
          <w:sz w:val="24"/>
          <w:szCs w:val="24"/>
        </w:rPr>
        <w:t xml:space="preserve"> в сборе таких доказательств в ходе досудебного и судебного обжалования Эпизодов, связанных с </w:t>
      </w:r>
      <w:r w:rsidRPr="00284577">
        <w:t>Поставщиком</w:t>
      </w:r>
      <w:r w:rsidRPr="00284577">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EC247D" w:rsidRPr="00284577" w:rsidRDefault="00EC247D" w:rsidP="00AC70EB">
      <w:pPr>
        <w:tabs>
          <w:tab w:val="left" w:pos="3531"/>
        </w:tabs>
        <w:ind w:firstLine="709"/>
        <w:jc w:val="both"/>
        <w:rPr>
          <w:rStyle w:val="FontStyle12"/>
          <w:sz w:val="24"/>
          <w:szCs w:val="24"/>
        </w:rPr>
      </w:pPr>
      <w:r w:rsidRPr="00284577">
        <w:rPr>
          <w:rStyle w:val="FontStyle12"/>
          <w:sz w:val="24"/>
          <w:szCs w:val="24"/>
        </w:rPr>
        <w:t xml:space="preserve">8. </w:t>
      </w:r>
      <w:r w:rsidRPr="00284577">
        <w:t>Поставщик</w:t>
      </w:r>
      <w:r w:rsidRPr="00284577">
        <w:rPr>
          <w:rStyle w:val="FontStyle12"/>
          <w:sz w:val="24"/>
          <w:szCs w:val="24"/>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284577">
        <w:t xml:space="preserve">Поставщик </w:t>
      </w:r>
      <w:r w:rsidRPr="00284577">
        <w:rPr>
          <w:rStyle w:val="FontStyle13"/>
          <w:i w:val="0"/>
          <w:sz w:val="24"/>
          <w:szCs w:val="24"/>
        </w:rPr>
        <w:t xml:space="preserve">обязан возместить </w:t>
      </w:r>
      <w:r w:rsidRPr="00284577">
        <w:t>Покупателю</w:t>
      </w:r>
      <w:r w:rsidRPr="00284577">
        <w:rPr>
          <w:rStyle w:val="FontStyle12"/>
          <w:sz w:val="24"/>
          <w:szCs w:val="24"/>
        </w:rPr>
        <w:t xml:space="preserve"> </w:t>
      </w:r>
      <w:r w:rsidRPr="00284577">
        <w:rPr>
          <w:rStyle w:val="FontStyle13"/>
          <w:i w:val="0"/>
          <w:sz w:val="24"/>
          <w:szCs w:val="24"/>
        </w:rPr>
        <w:t>по его требованию убытки, причиненные недостоверностью таких заверений</w:t>
      </w:r>
      <w:r w:rsidRPr="00284577">
        <w:rPr>
          <w:rStyle w:val="FontStyle12"/>
          <w:sz w:val="24"/>
          <w:szCs w:val="24"/>
        </w:rPr>
        <w:t>.</w:t>
      </w:r>
    </w:p>
    <w:p w:rsidR="00284577" w:rsidRDefault="00284577" w:rsidP="00AC70EB">
      <w:pPr>
        <w:tabs>
          <w:tab w:val="left" w:pos="3531"/>
        </w:tabs>
        <w:ind w:firstLine="709"/>
        <w:jc w:val="center"/>
        <w:rPr>
          <w:rStyle w:val="FontStyle12"/>
        </w:rPr>
      </w:pPr>
    </w:p>
    <w:p w:rsidR="00EC247D" w:rsidRPr="008B024E" w:rsidRDefault="00EC247D" w:rsidP="00AC70EB">
      <w:pPr>
        <w:tabs>
          <w:tab w:val="left" w:pos="3531"/>
        </w:tabs>
        <w:ind w:firstLine="709"/>
        <w:jc w:val="center"/>
        <w:rPr>
          <w:rStyle w:val="FontStyle12"/>
          <w:b/>
          <w:sz w:val="24"/>
          <w:szCs w:val="24"/>
        </w:rPr>
      </w:pPr>
      <w:r w:rsidRPr="008B024E">
        <w:rPr>
          <w:rStyle w:val="FontStyle12"/>
          <w:b/>
          <w:sz w:val="24"/>
          <w:szCs w:val="24"/>
        </w:rPr>
        <w:t>Подписи Сторон:</w:t>
      </w:r>
    </w:p>
    <w:p w:rsidR="00EC247D" w:rsidRDefault="00EC247D" w:rsidP="00AC70EB">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247D" w:rsidRPr="00EF2359" w:rsidTr="00BE6ABC">
        <w:trPr>
          <w:trHeight w:val="2074"/>
        </w:trPr>
        <w:tc>
          <w:tcPr>
            <w:tcW w:w="4705" w:type="dxa"/>
            <w:tcBorders>
              <w:top w:val="nil"/>
              <w:left w:val="nil"/>
              <w:bottom w:val="nil"/>
              <w:right w:val="nil"/>
            </w:tcBorders>
          </w:tcPr>
          <w:p w:rsidR="00EC247D" w:rsidRPr="001A3BD5" w:rsidRDefault="00EC247D" w:rsidP="00BE6ABC">
            <w:pPr>
              <w:rPr>
                <w:b/>
              </w:rPr>
            </w:pPr>
            <w:r>
              <w:rPr>
                <w:b/>
              </w:rPr>
              <w:t>Покупатель:</w:t>
            </w:r>
          </w:p>
          <w:p w:rsidR="00EC247D" w:rsidRPr="00A26A2B" w:rsidRDefault="00EC247D" w:rsidP="00BE6ABC">
            <w:pPr>
              <w:jc w:val="both"/>
            </w:pPr>
            <w:r>
              <w:t>Директор филиала</w:t>
            </w:r>
          </w:p>
          <w:p w:rsidR="00EC247D" w:rsidRPr="00A26A2B" w:rsidRDefault="00EC247D" w:rsidP="00BE6ABC">
            <w:pPr>
              <w:jc w:val="both"/>
            </w:pPr>
            <w:r>
              <w:t>ПАО «</w:t>
            </w:r>
            <w:proofErr w:type="spellStart"/>
            <w:r>
              <w:t>ТрансКонтейнер</w:t>
            </w:r>
            <w:proofErr w:type="spellEnd"/>
            <w:r>
              <w:t>»</w:t>
            </w:r>
          </w:p>
          <w:p w:rsidR="00EC247D" w:rsidRPr="00A26A2B" w:rsidRDefault="00EC247D" w:rsidP="00BE6ABC">
            <w:pPr>
              <w:jc w:val="both"/>
            </w:pPr>
            <w:r>
              <w:t>на Октябрьской железной дороге</w:t>
            </w:r>
          </w:p>
          <w:p w:rsidR="00EC247D" w:rsidRPr="00A26A2B" w:rsidRDefault="00EC247D" w:rsidP="00BE6ABC">
            <w:pPr>
              <w:jc w:val="both"/>
            </w:pPr>
          </w:p>
          <w:p w:rsidR="00EC247D" w:rsidRPr="00A26A2B" w:rsidRDefault="00EC247D" w:rsidP="00BE6ABC">
            <w:pPr>
              <w:jc w:val="both"/>
            </w:pPr>
          </w:p>
          <w:p w:rsidR="00EC247D" w:rsidRDefault="00EC247D" w:rsidP="00BE6ABC">
            <w:pPr>
              <w:jc w:val="both"/>
            </w:pPr>
            <w:r>
              <w:t>__________________ /Д.И. Мельничук/</w:t>
            </w:r>
          </w:p>
          <w:p w:rsidR="00EC247D" w:rsidRPr="00EF2359" w:rsidRDefault="00EC247D" w:rsidP="00BE6ABC">
            <w:pPr>
              <w:jc w:val="both"/>
            </w:pPr>
            <w:r>
              <w:t>м.п.</w:t>
            </w:r>
          </w:p>
        </w:tc>
        <w:tc>
          <w:tcPr>
            <w:tcW w:w="4139" w:type="dxa"/>
            <w:tcBorders>
              <w:top w:val="nil"/>
              <w:left w:val="nil"/>
              <w:bottom w:val="nil"/>
              <w:right w:val="nil"/>
            </w:tcBorders>
          </w:tcPr>
          <w:p w:rsidR="00EC247D" w:rsidRPr="001A3BD5" w:rsidRDefault="00EC247D" w:rsidP="00BE6AB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EC247D" w:rsidRDefault="00EC247D" w:rsidP="00BE6ABC">
            <w:pPr>
              <w:pStyle w:val="ConsNonformat"/>
              <w:widowControl/>
              <w:outlineLvl w:val="0"/>
              <w:rPr>
                <w:rFonts w:ascii="Times New Roman" w:hAnsi="Times New Roman" w:cs="Times New Roman"/>
                <w:sz w:val="24"/>
                <w:szCs w:val="24"/>
              </w:rPr>
            </w:pPr>
          </w:p>
          <w:p w:rsidR="00EC247D"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C247D" w:rsidRPr="00EF2359" w:rsidRDefault="00EC247D" w:rsidP="00BE6ABC">
            <w:pPr>
              <w:jc w:val="both"/>
            </w:pPr>
            <w:r>
              <w:t>м.п.</w:t>
            </w:r>
          </w:p>
        </w:tc>
      </w:tr>
    </w:tbl>
    <w:p w:rsidR="00EC247D" w:rsidRDefault="00EC247D" w:rsidP="00AC70EB">
      <w:pPr>
        <w:suppressAutoHyphens w:val="0"/>
        <w:spacing w:after="200" w:line="276" w:lineRule="auto"/>
        <w:rPr>
          <w:rStyle w:val="FontStyle12"/>
        </w:rPr>
      </w:pPr>
      <w:r>
        <w:rPr>
          <w:rStyle w:val="FontStyle12"/>
        </w:rPr>
        <w:br w:type="page"/>
      </w:r>
    </w:p>
    <w:p w:rsidR="00EC247D" w:rsidRPr="00EF2359" w:rsidRDefault="00EC247D" w:rsidP="00AC70EB">
      <w:pPr>
        <w:jc w:val="right"/>
      </w:pPr>
      <w:r>
        <w:lastRenderedPageBreak/>
        <w:t xml:space="preserve">Приложение № 5 </w:t>
      </w:r>
    </w:p>
    <w:p w:rsidR="00EC247D" w:rsidRPr="00EF2359" w:rsidRDefault="00EC247D" w:rsidP="00AC70EB">
      <w:pPr>
        <w:ind w:firstLine="567"/>
        <w:jc w:val="right"/>
      </w:pPr>
      <w:r>
        <w:t>к договору поставки от «___»_______20__ г.</w:t>
      </w:r>
    </w:p>
    <w:p w:rsidR="00EC247D" w:rsidRDefault="00EC247D" w:rsidP="00AC70EB">
      <w:pPr>
        <w:jc w:val="right"/>
      </w:pPr>
      <w:r>
        <w:t>№_____</w:t>
      </w:r>
    </w:p>
    <w:p w:rsidR="00EC247D" w:rsidRDefault="00EC247D" w:rsidP="00AC70EB">
      <w:pPr>
        <w:jc w:val="right"/>
      </w:pPr>
    </w:p>
    <w:p w:rsidR="00EC247D" w:rsidRDefault="00EC247D" w:rsidP="00AC70EB">
      <w:pPr>
        <w:ind w:firstLine="567"/>
        <w:jc w:val="center"/>
      </w:pPr>
      <w:r>
        <w:t>ПОРЯДОК ЭЛЕКТРОННОГО ДОКУМЕНТООБОРОТА</w:t>
      </w:r>
    </w:p>
    <w:p w:rsidR="00EC247D" w:rsidRDefault="00EC247D" w:rsidP="00AC70EB">
      <w:pPr>
        <w:ind w:firstLine="567"/>
        <w:jc w:val="right"/>
      </w:pPr>
    </w:p>
    <w:p w:rsidR="00EC247D" w:rsidRPr="00311259" w:rsidRDefault="00EC247D" w:rsidP="00EC247D">
      <w:pPr>
        <w:pStyle w:val="aff6"/>
        <w:numPr>
          <w:ilvl w:val="0"/>
          <w:numId w:val="58"/>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EC247D" w:rsidRPr="00311259" w:rsidRDefault="00EC247D" w:rsidP="00EC247D">
      <w:pPr>
        <w:pStyle w:val="aff6"/>
        <w:numPr>
          <w:ilvl w:val="0"/>
          <w:numId w:val="5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EC247D" w:rsidRPr="00311259" w:rsidRDefault="00EC247D" w:rsidP="00EC247D">
      <w:pPr>
        <w:numPr>
          <w:ilvl w:val="0"/>
          <w:numId w:val="5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EC247D" w:rsidRPr="00311259" w:rsidRDefault="00EC247D" w:rsidP="00EC247D">
      <w:pPr>
        <w:pStyle w:val="aff6"/>
        <w:numPr>
          <w:ilvl w:val="0"/>
          <w:numId w:val="59"/>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EC247D" w:rsidRPr="00311259" w:rsidRDefault="00EC247D" w:rsidP="00EC247D">
      <w:pPr>
        <w:pStyle w:val="aff6"/>
        <w:numPr>
          <w:ilvl w:val="0"/>
          <w:numId w:val="59"/>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C247D" w:rsidRPr="00311259" w:rsidRDefault="00EC247D" w:rsidP="00EC247D">
      <w:pPr>
        <w:pStyle w:val="aff6"/>
        <w:numPr>
          <w:ilvl w:val="0"/>
          <w:numId w:val="5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C247D" w:rsidRPr="00311259" w:rsidRDefault="00EC247D" w:rsidP="00EC247D">
      <w:pPr>
        <w:pStyle w:val="aff6"/>
        <w:numPr>
          <w:ilvl w:val="0"/>
          <w:numId w:val="59"/>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C247D" w:rsidRPr="00311259" w:rsidRDefault="00EC247D" w:rsidP="00EC247D">
      <w:pPr>
        <w:pStyle w:val="aff6"/>
        <w:numPr>
          <w:ilvl w:val="0"/>
          <w:numId w:val="59"/>
        </w:numPr>
        <w:suppressAutoHyphens w:val="0"/>
        <w:ind w:left="0" w:firstLine="709"/>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C247D" w:rsidRPr="00311259" w:rsidRDefault="00EC247D" w:rsidP="00EC247D">
      <w:pPr>
        <w:pStyle w:val="aff6"/>
        <w:numPr>
          <w:ilvl w:val="0"/>
          <w:numId w:val="59"/>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C247D" w:rsidRDefault="00EC247D" w:rsidP="00AC70EB">
      <w:pPr>
        <w:ind w:firstLine="567"/>
        <w:jc w:val="both"/>
      </w:pPr>
      <w:r>
        <w:t>В отношениях, не урегулированных настоящим Приложением, Стороны руководствуются законодательством Российской Федерации.</w:t>
      </w:r>
    </w:p>
    <w:p w:rsidR="00EC247D" w:rsidRDefault="00EC247D" w:rsidP="00AC70EB">
      <w:pPr>
        <w:ind w:firstLine="567"/>
        <w:jc w:val="both"/>
      </w:pPr>
    </w:p>
    <w:p w:rsidR="00EC247D" w:rsidRPr="00284577" w:rsidRDefault="00EC247D" w:rsidP="00AC70EB">
      <w:pPr>
        <w:tabs>
          <w:tab w:val="left" w:pos="3531"/>
        </w:tabs>
        <w:ind w:firstLine="709"/>
        <w:jc w:val="center"/>
        <w:rPr>
          <w:rStyle w:val="FontStyle12"/>
          <w:b/>
          <w:sz w:val="24"/>
          <w:szCs w:val="24"/>
        </w:rPr>
      </w:pPr>
      <w:r w:rsidRPr="00284577">
        <w:rPr>
          <w:rStyle w:val="FontStyle12"/>
          <w:b/>
          <w:sz w:val="24"/>
          <w:szCs w:val="24"/>
        </w:rPr>
        <w:t>Подписи Сторон:</w:t>
      </w:r>
    </w:p>
    <w:p w:rsidR="00EC247D" w:rsidRDefault="00EC247D" w:rsidP="00AC70EB">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247D" w:rsidRPr="00EF2359" w:rsidTr="00BE6ABC">
        <w:trPr>
          <w:trHeight w:val="2074"/>
        </w:trPr>
        <w:tc>
          <w:tcPr>
            <w:tcW w:w="4705" w:type="dxa"/>
            <w:tcBorders>
              <w:top w:val="nil"/>
              <w:left w:val="nil"/>
              <w:bottom w:val="nil"/>
              <w:right w:val="nil"/>
            </w:tcBorders>
          </w:tcPr>
          <w:p w:rsidR="00EC247D" w:rsidRPr="001A3BD5" w:rsidRDefault="00EC247D" w:rsidP="00BE6ABC">
            <w:pPr>
              <w:rPr>
                <w:b/>
              </w:rPr>
            </w:pPr>
            <w:r>
              <w:rPr>
                <w:b/>
              </w:rPr>
              <w:t>Покупатель:</w:t>
            </w:r>
          </w:p>
          <w:p w:rsidR="00EC247D" w:rsidRPr="00A26A2B" w:rsidRDefault="00EC247D" w:rsidP="00BE6ABC">
            <w:pPr>
              <w:jc w:val="both"/>
            </w:pPr>
            <w:r>
              <w:t>Директор филиала</w:t>
            </w:r>
          </w:p>
          <w:p w:rsidR="00EC247D" w:rsidRPr="00A26A2B" w:rsidRDefault="00EC247D" w:rsidP="00BE6ABC">
            <w:pPr>
              <w:jc w:val="both"/>
            </w:pPr>
            <w:r>
              <w:t>ПАО «</w:t>
            </w:r>
            <w:proofErr w:type="spellStart"/>
            <w:r>
              <w:t>ТрансКонтейнер</w:t>
            </w:r>
            <w:proofErr w:type="spellEnd"/>
            <w:r>
              <w:t>»</w:t>
            </w:r>
          </w:p>
          <w:p w:rsidR="00EC247D" w:rsidRPr="00A26A2B" w:rsidRDefault="00EC247D" w:rsidP="00BE6ABC">
            <w:pPr>
              <w:jc w:val="both"/>
            </w:pPr>
            <w:r>
              <w:t>на Октябрьской железной дороге</w:t>
            </w:r>
          </w:p>
          <w:p w:rsidR="00EC247D" w:rsidRPr="00A26A2B" w:rsidRDefault="00EC247D" w:rsidP="00BE6ABC">
            <w:pPr>
              <w:jc w:val="both"/>
            </w:pPr>
          </w:p>
          <w:p w:rsidR="00EC247D" w:rsidRPr="00A26A2B" w:rsidRDefault="00EC247D" w:rsidP="00BE6ABC">
            <w:pPr>
              <w:jc w:val="both"/>
            </w:pPr>
          </w:p>
          <w:p w:rsidR="00EC247D" w:rsidRDefault="00EC247D" w:rsidP="00BE6ABC">
            <w:pPr>
              <w:jc w:val="both"/>
            </w:pPr>
            <w:r>
              <w:t>__________________ /Д.И. Мельничук/</w:t>
            </w:r>
          </w:p>
          <w:p w:rsidR="00EC247D" w:rsidRPr="00EF2359" w:rsidRDefault="00EC247D" w:rsidP="00BE6ABC">
            <w:pPr>
              <w:jc w:val="both"/>
            </w:pPr>
            <w:r>
              <w:t>м.п.</w:t>
            </w:r>
          </w:p>
        </w:tc>
        <w:tc>
          <w:tcPr>
            <w:tcW w:w="4139" w:type="dxa"/>
            <w:tcBorders>
              <w:top w:val="nil"/>
              <w:left w:val="nil"/>
              <w:bottom w:val="nil"/>
              <w:right w:val="nil"/>
            </w:tcBorders>
          </w:tcPr>
          <w:p w:rsidR="00EC247D" w:rsidRPr="001A3BD5" w:rsidRDefault="00EC247D" w:rsidP="00BE6AB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EC247D" w:rsidRDefault="00EC247D" w:rsidP="00BE6ABC">
            <w:pPr>
              <w:pStyle w:val="ConsNonformat"/>
              <w:widowControl/>
              <w:outlineLvl w:val="0"/>
              <w:rPr>
                <w:rFonts w:ascii="Times New Roman" w:hAnsi="Times New Roman" w:cs="Times New Roman"/>
                <w:sz w:val="24"/>
                <w:szCs w:val="24"/>
              </w:rPr>
            </w:pPr>
          </w:p>
          <w:p w:rsidR="00EC247D"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C247D" w:rsidRPr="00EF2359" w:rsidRDefault="00EC247D" w:rsidP="00BE6ABC">
            <w:pPr>
              <w:jc w:val="both"/>
            </w:pPr>
            <w:r>
              <w:t>м.п.</w:t>
            </w:r>
          </w:p>
        </w:tc>
      </w:tr>
    </w:tbl>
    <w:p w:rsidR="00EC247D" w:rsidRDefault="00EC247D" w:rsidP="00AC70EB">
      <w:pPr>
        <w:ind w:firstLine="567"/>
        <w:jc w:val="both"/>
      </w:pPr>
    </w:p>
    <w:p w:rsidR="00EC247D" w:rsidRDefault="00EC247D" w:rsidP="00AC70EB">
      <w:pPr>
        <w:suppressAutoHyphens w:val="0"/>
        <w:spacing w:after="200" w:line="276" w:lineRule="auto"/>
      </w:pPr>
      <w:r>
        <w:br w:type="page"/>
      </w:r>
    </w:p>
    <w:p w:rsidR="00EC247D" w:rsidRPr="00EF2359" w:rsidRDefault="00EC247D" w:rsidP="00AC70EB">
      <w:pPr>
        <w:ind w:firstLine="567"/>
        <w:jc w:val="right"/>
      </w:pPr>
      <w:r>
        <w:lastRenderedPageBreak/>
        <w:t>Приложение № 5а</w:t>
      </w:r>
    </w:p>
    <w:p w:rsidR="00EC247D" w:rsidRPr="00EF2359" w:rsidRDefault="00EC247D" w:rsidP="00AC70EB">
      <w:pPr>
        <w:jc w:val="right"/>
        <w:rPr>
          <w:b/>
          <w:u w:val="single"/>
        </w:rPr>
      </w:pPr>
      <w:r>
        <w:t>к договору поставки  от «___»_______20__ г.</w:t>
      </w:r>
    </w:p>
    <w:p w:rsidR="00EC247D" w:rsidRDefault="00EC247D" w:rsidP="00AC70EB">
      <w:pPr>
        <w:spacing w:before="80" w:after="80"/>
        <w:ind w:left="142"/>
        <w:jc w:val="right"/>
      </w:pPr>
      <w:r>
        <w:t>№____________</w:t>
      </w:r>
    </w:p>
    <w:p w:rsidR="00EC247D" w:rsidRDefault="00EC247D" w:rsidP="00AC70EB">
      <w:pPr>
        <w:tabs>
          <w:tab w:val="left" w:pos="3531"/>
        </w:tabs>
        <w:ind w:firstLine="709"/>
        <w:jc w:val="center"/>
      </w:pPr>
    </w:p>
    <w:p w:rsidR="00EC247D" w:rsidRDefault="00EC247D" w:rsidP="00AC70EB">
      <w:pPr>
        <w:tabs>
          <w:tab w:val="left" w:pos="3531"/>
        </w:tabs>
        <w:ind w:firstLine="709"/>
        <w:jc w:val="center"/>
        <w:rPr>
          <w:rStyle w:val="FontStyle12"/>
        </w:rPr>
      </w:pPr>
      <w:r>
        <w:t>ПЕРЕЧЕНЬ И ФОРМАТ ЭЛЕКТРОННЫХ ДОКУМЕНТОВ</w:t>
      </w:r>
    </w:p>
    <w:p w:rsidR="00EC247D" w:rsidRDefault="00EC247D" w:rsidP="00AC70EB">
      <w:pPr>
        <w:tabs>
          <w:tab w:val="left" w:pos="3531"/>
        </w:tabs>
        <w:ind w:firstLine="709"/>
        <w:jc w:val="both"/>
        <w:rPr>
          <w:rStyle w:val="FontStyle12"/>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EC247D" w:rsidRPr="00FF57AA" w:rsidTr="00BE6AB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EC247D" w:rsidRPr="007D2487" w:rsidRDefault="00EC247D" w:rsidP="00BE6AB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EC247D" w:rsidRPr="007D2487" w:rsidRDefault="00EC247D" w:rsidP="00BE6ABC">
            <w:pPr>
              <w:pBdr>
                <w:top w:val="nil"/>
                <w:left w:val="nil"/>
                <w:bottom w:val="nil"/>
                <w:right w:val="nil"/>
                <w:between w:val="nil"/>
              </w:pBdr>
              <w:ind w:left="720" w:hanging="720"/>
              <w:jc w:val="center"/>
              <w:rPr>
                <w:b/>
                <w:color w:val="000000"/>
              </w:rPr>
            </w:pPr>
            <w:r>
              <w:rPr>
                <w:b/>
                <w:color w:val="000000"/>
              </w:rPr>
              <w:t>Наименование</w:t>
            </w:r>
          </w:p>
          <w:p w:rsidR="00EC247D" w:rsidRPr="007D2487" w:rsidRDefault="00EC247D" w:rsidP="00BE6AB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vAlign w:val="center"/>
          </w:tcPr>
          <w:p w:rsidR="00EC247D" w:rsidRPr="007D2487" w:rsidRDefault="00EC247D" w:rsidP="00BE6AB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EC247D" w:rsidRPr="00FF57AA" w:rsidTr="00BE6ABC">
        <w:trPr>
          <w:trHeight w:val="3780"/>
        </w:trPr>
        <w:tc>
          <w:tcPr>
            <w:tcW w:w="750" w:type="dxa"/>
            <w:tcBorders>
              <w:top w:val="single" w:sz="4" w:space="0" w:color="000000"/>
              <w:left w:val="single" w:sz="4" w:space="0" w:color="000000"/>
              <w:bottom w:val="single" w:sz="4" w:space="0" w:color="000000"/>
              <w:right w:val="single" w:sz="4" w:space="0" w:color="000000"/>
            </w:tcBorders>
          </w:tcPr>
          <w:p w:rsidR="00EC247D" w:rsidRPr="00FF57AA" w:rsidRDefault="00EC247D" w:rsidP="00BE6ABC">
            <w:pPr>
              <w:pBdr>
                <w:top w:val="nil"/>
                <w:left w:val="nil"/>
                <w:bottom w:val="nil"/>
                <w:right w:val="nil"/>
                <w:between w:val="nil"/>
              </w:pBdr>
              <w:spacing w:after="200"/>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EC247D" w:rsidRPr="00FF57AA" w:rsidRDefault="00EC247D" w:rsidP="00BE6ABC">
            <w:pPr>
              <w:pBdr>
                <w:top w:val="nil"/>
                <w:left w:val="nil"/>
                <w:bottom w:val="nil"/>
                <w:right w:val="nil"/>
                <w:between w:val="nil"/>
              </w:pBdr>
              <w:ind w:left="708" w:hanging="708"/>
              <w:jc w:val="both"/>
              <w:rPr>
                <w:i/>
                <w:color w:val="000000"/>
              </w:rPr>
            </w:pPr>
            <w:r>
              <w:rPr>
                <w:i/>
                <w:color w:val="000000"/>
              </w:rPr>
              <w:t>Товарная накладная ТОРГ-12</w:t>
            </w:r>
          </w:p>
          <w:p w:rsidR="00EC247D" w:rsidRPr="00FF57AA" w:rsidRDefault="00EC247D" w:rsidP="00BE6ABC">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EC247D" w:rsidRPr="00FF57AA" w:rsidRDefault="00EC247D" w:rsidP="00BE6AB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EC247D" w:rsidRDefault="00EC247D" w:rsidP="00BE6ABC">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EC247D" w:rsidRPr="00FF57AA" w:rsidRDefault="00EC247D" w:rsidP="00BE6ABC">
            <w:pPr>
              <w:pBdr>
                <w:top w:val="nil"/>
                <w:left w:val="nil"/>
                <w:bottom w:val="nil"/>
                <w:right w:val="nil"/>
                <w:between w:val="nil"/>
              </w:pBdr>
              <w:ind w:left="566" w:hanging="566"/>
              <w:rPr>
                <w:color w:val="000000"/>
              </w:rPr>
            </w:pPr>
          </w:p>
          <w:p w:rsidR="00EC247D" w:rsidRDefault="00EC247D" w:rsidP="00BE6ABC">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C247D" w:rsidRPr="00FF57AA" w:rsidRDefault="00EC247D" w:rsidP="00BE6ABC">
            <w:pPr>
              <w:pBdr>
                <w:top w:val="nil"/>
                <w:left w:val="nil"/>
                <w:bottom w:val="nil"/>
                <w:right w:val="nil"/>
                <w:between w:val="nil"/>
              </w:pBdr>
              <w:ind w:left="566" w:hanging="566"/>
              <w:rPr>
                <w:color w:val="000000"/>
              </w:rPr>
            </w:pPr>
          </w:p>
          <w:p w:rsidR="00EC247D" w:rsidRPr="00FF57AA" w:rsidRDefault="00EC247D" w:rsidP="00BE6ABC">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EC247D" w:rsidRDefault="00EC247D" w:rsidP="00BE6ABC">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EC247D" w:rsidRDefault="00EC247D" w:rsidP="00BE6ABC">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«N351».</w:t>
            </w:r>
          </w:p>
          <w:p w:rsidR="00EC247D" w:rsidRDefault="00EC247D" w:rsidP="00BE6ABC">
            <w:pPr>
              <w:pBdr>
                <w:top w:val="nil"/>
                <w:left w:val="nil"/>
                <w:bottom w:val="nil"/>
                <w:right w:val="nil"/>
                <w:between w:val="nil"/>
              </w:pBdr>
              <w:ind w:left="566" w:hanging="566"/>
              <w:rPr>
                <w:color w:val="000000"/>
              </w:rPr>
            </w:pPr>
          </w:p>
          <w:p w:rsidR="00EC247D" w:rsidRPr="00FF57AA" w:rsidRDefault="00EC247D" w:rsidP="00BE6ABC">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EC247D" w:rsidRPr="00FF57AA" w:rsidRDefault="00EC247D" w:rsidP="00BE6ABC">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C247D" w:rsidRPr="00FF57AA" w:rsidRDefault="00EC247D" w:rsidP="00BE6ABC">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9"/>
            </w:r>
            <w:r>
              <w:rPr>
                <w:color w:val="000000"/>
              </w:rPr>
              <w:t>»,</w:t>
            </w:r>
          </w:p>
          <w:p w:rsidR="00EC247D" w:rsidRDefault="00EC247D" w:rsidP="00BE6ABC">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10"/>
            </w:r>
            <w:r>
              <w:rPr>
                <w:color w:val="000000"/>
              </w:rPr>
              <w:t>».</w:t>
            </w:r>
          </w:p>
          <w:p w:rsidR="00EC247D" w:rsidRPr="00FF57AA" w:rsidRDefault="00EC247D" w:rsidP="00BE6ABC">
            <w:pPr>
              <w:pBdr>
                <w:top w:val="nil"/>
                <w:left w:val="nil"/>
                <w:bottom w:val="nil"/>
                <w:right w:val="nil"/>
                <w:between w:val="nil"/>
              </w:pBdr>
              <w:ind w:left="566" w:hanging="566"/>
              <w:rPr>
                <w:color w:val="000000"/>
              </w:rPr>
            </w:pPr>
          </w:p>
        </w:tc>
      </w:tr>
      <w:tr w:rsidR="00EC247D" w:rsidRPr="00FF57AA" w:rsidTr="00BE6ABC">
        <w:trPr>
          <w:trHeight w:val="720"/>
        </w:trPr>
        <w:tc>
          <w:tcPr>
            <w:tcW w:w="750" w:type="dxa"/>
            <w:tcBorders>
              <w:top w:val="single" w:sz="4" w:space="0" w:color="000000"/>
              <w:left w:val="single" w:sz="4" w:space="0" w:color="000000"/>
              <w:bottom w:val="single" w:sz="4" w:space="0" w:color="000000"/>
              <w:right w:val="single" w:sz="4" w:space="0" w:color="000000"/>
            </w:tcBorders>
          </w:tcPr>
          <w:p w:rsidR="00EC247D" w:rsidRPr="00FF57AA" w:rsidRDefault="00EC247D" w:rsidP="00BE6ABC">
            <w:pPr>
              <w:pBdr>
                <w:top w:val="nil"/>
                <w:left w:val="nil"/>
                <w:bottom w:val="nil"/>
                <w:right w:val="nil"/>
                <w:between w:val="nil"/>
              </w:pBdr>
              <w:spacing w:after="200"/>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EC247D" w:rsidRPr="00FF57AA" w:rsidRDefault="00EC247D" w:rsidP="00BE6ABC">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C247D" w:rsidRPr="00FF57AA" w:rsidRDefault="00EC247D" w:rsidP="00BE6ABC">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EC247D" w:rsidRPr="00FF57AA" w:rsidTr="00BE6ABC">
        <w:trPr>
          <w:trHeight w:val="1420"/>
        </w:trPr>
        <w:tc>
          <w:tcPr>
            <w:tcW w:w="750" w:type="dxa"/>
            <w:tcBorders>
              <w:top w:val="single" w:sz="4" w:space="0" w:color="000000"/>
              <w:left w:val="single" w:sz="4" w:space="0" w:color="000000"/>
              <w:bottom w:val="single" w:sz="4" w:space="0" w:color="000000"/>
              <w:right w:val="single" w:sz="4" w:space="0" w:color="000000"/>
            </w:tcBorders>
          </w:tcPr>
          <w:p w:rsidR="00EC247D" w:rsidRPr="00FF57AA" w:rsidRDefault="00EC247D" w:rsidP="00BE6ABC">
            <w:pPr>
              <w:pBdr>
                <w:top w:val="nil"/>
                <w:left w:val="nil"/>
                <w:bottom w:val="nil"/>
                <w:right w:val="nil"/>
                <w:between w:val="nil"/>
              </w:pBdr>
              <w:spacing w:after="200"/>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EC247D" w:rsidRPr="00FF57AA" w:rsidRDefault="00EC247D" w:rsidP="00BE6ABC">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EC247D" w:rsidRPr="00FF57AA" w:rsidRDefault="00EC247D" w:rsidP="00BE6ABC">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EC247D" w:rsidRDefault="00EC247D" w:rsidP="00AC70EB">
      <w:pPr>
        <w:tabs>
          <w:tab w:val="left" w:pos="3531"/>
        </w:tabs>
        <w:ind w:firstLine="709"/>
        <w:jc w:val="both"/>
        <w:rPr>
          <w:rStyle w:val="FontStyle12"/>
        </w:rPr>
      </w:pPr>
    </w:p>
    <w:p w:rsidR="00EC247D" w:rsidRPr="00284577" w:rsidRDefault="00EC247D" w:rsidP="00AC70EB">
      <w:pPr>
        <w:tabs>
          <w:tab w:val="left" w:pos="3531"/>
        </w:tabs>
        <w:ind w:firstLine="709"/>
        <w:jc w:val="center"/>
        <w:rPr>
          <w:rStyle w:val="FontStyle12"/>
          <w:b/>
          <w:sz w:val="24"/>
          <w:szCs w:val="24"/>
        </w:rPr>
      </w:pPr>
      <w:r w:rsidRPr="00284577">
        <w:rPr>
          <w:rStyle w:val="FontStyle12"/>
          <w:b/>
          <w:sz w:val="24"/>
          <w:szCs w:val="24"/>
        </w:rPr>
        <w:t>Подписи Сторон:</w:t>
      </w:r>
    </w:p>
    <w:p w:rsidR="00EC247D" w:rsidRDefault="00EC247D" w:rsidP="00AC70EB">
      <w:pPr>
        <w:tabs>
          <w:tab w:val="left" w:pos="3531"/>
        </w:tabs>
        <w:ind w:firstLine="709"/>
        <w:jc w:val="both"/>
        <w:rPr>
          <w:rStyle w:val="FontStyle12"/>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C247D" w:rsidRPr="00EF2359" w:rsidTr="00BE6ABC">
        <w:trPr>
          <w:trHeight w:val="2074"/>
        </w:trPr>
        <w:tc>
          <w:tcPr>
            <w:tcW w:w="4705" w:type="dxa"/>
            <w:tcBorders>
              <w:top w:val="nil"/>
              <w:left w:val="nil"/>
              <w:bottom w:val="nil"/>
              <w:right w:val="nil"/>
            </w:tcBorders>
          </w:tcPr>
          <w:p w:rsidR="00EC247D" w:rsidRPr="001A3BD5" w:rsidRDefault="00EC247D" w:rsidP="00BE6ABC">
            <w:pPr>
              <w:rPr>
                <w:b/>
              </w:rPr>
            </w:pPr>
            <w:r>
              <w:rPr>
                <w:b/>
              </w:rPr>
              <w:t>Покупатель:</w:t>
            </w:r>
          </w:p>
          <w:p w:rsidR="00EC247D" w:rsidRPr="00A26A2B" w:rsidRDefault="00EC247D" w:rsidP="00BE6ABC">
            <w:pPr>
              <w:jc w:val="both"/>
            </w:pPr>
            <w:r>
              <w:t>Директор филиала</w:t>
            </w:r>
          </w:p>
          <w:p w:rsidR="00EC247D" w:rsidRPr="00A26A2B" w:rsidRDefault="00EC247D" w:rsidP="00BE6ABC">
            <w:pPr>
              <w:jc w:val="both"/>
            </w:pPr>
            <w:r>
              <w:t>ПАО «</w:t>
            </w:r>
            <w:proofErr w:type="spellStart"/>
            <w:r>
              <w:t>ТрансКонтейнер</w:t>
            </w:r>
            <w:proofErr w:type="spellEnd"/>
            <w:r>
              <w:t>»</w:t>
            </w:r>
          </w:p>
          <w:p w:rsidR="00EC247D" w:rsidRPr="00A26A2B" w:rsidRDefault="00EC247D" w:rsidP="00BE6ABC">
            <w:pPr>
              <w:jc w:val="both"/>
            </w:pPr>
            <w:r>
              <w:t>на Октябрьской железной дороге</w:t>
            </w:r>
          </w:p>
          <w:p w:rsidR="00EC247D" w:rsidRPr="00A26A2B" w:rsidRDefault="00EC247D" w:rsidP="00BE6ABC">
            <w:pPr>
              <w:jc w:val="both"/>
            </w:pPr>
          </w:p>
          <w:p w:rsidR="00EC247D" w:rsidRPr="00A26A2B" w:rsidRDefault="00EC247D" w:rsidP="00BE6ABC">
            <w:pPr>
              <w:jc w:val="both"/>
            </w:pPr>
          </w:p>
          <w:p w:rsidR="00EC247D" w:rsidRDefault="00EC247D" w:rsidP="00BE6ABC">
            <w:pPr>
              <w:jc w:val="both"/>
            </w:pPr>
            <w:r>
              <w:t>__________________ /Д.И. Мельничук/</w:t>
            </w:r>
          </w:p>
          <w:p w:rsidR="00EC247D" w:rsidRPr="00EF2359" w:rsidRDefault="00EC247D" w:rsidP="00BE6ABC">
            <w:pPr>
              <w:jc w:val="both"/>
            </w:pPr>
            <w:r>
              <w:t>м.п.</w:t>
            </w:r>
          </w:p>
        </w:tc>
        <w:tc>
          <w:tcPr>
            <w:tcW w:w="4139" w:type="dxa"/>
            <w:tcBorders>
              <w:top w:val="nil"/>
              <w:left w:val="nil"/>
              <w:bottom w:val="nil"/>
              <w:right w:val="nil"/>
            </w:tcBorders>
          </w:tcPr>
          <w:p w:rsidR="00EC247D" w:rsidRPr="001A3BD5" w:rsidRDefault="00EC247D" w:rsidP="00BE6ABC">
            <w:pPr>
              <w:pStyle w:val="ConsNonformat"/>
              <w:widowControl/>
              <w:outlineLvl w:val="0"/>
              <w:rPr>
                <w:rFonts w:ascii="Times New Roman" w:hAnsi="Times New Roman" w:cs="Times New Roman"/>
                <w:b/>
                <w:sz w:val="24"/>
                <w:szCs w:val="24"/>
              </w:rPr>
            </w:pPr>
            <w:r>
              <w:rPr>
                <w:rFonts w:ascii="Times New Roman" w:hAnsi="Times New Roman" w:cs="Times New Roman"/>
                <w:b/>
                <w:sz w:val="24"/>
                <w:szCs w:val="24"/>
              </w:rPr>
              <w:t>Поставщик:</w:t>
            </w:r>
          </w:p>
          <w:p w:rsidR="00EC247D" w:rsidRDefault="00EC247D" w:rsidP="00BE6ABC">
            <w:pPr>
              <w:pStyle w:val="ConsNonformat"/>
              <w:widowControl/>
              <w:outlineLvl w:val="0"/>
              <w:rPr>
                <w:rFonts w:ascii="Times New Roman" w:hAnsi="Times New Roman" w:cs="Times New Roman"/>
                <w:sz w:val="24"/>
                <w:szCs w:val="24"/>
              </w:rPr>
            </w:pPr>
          </w:p>
          <w:p w:rsidR="00EC247D"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p>
          <w:p w:rsidR="00EC247D" w:rsidRPr="00EF2359" w:rsidRDefault="00EC247D" w:rsidP="00BE6ABC">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EC247D" w:rsidRPr="00EF2359" w:rsidRDefault="00EC247D" w:rsidP="00BE6ABC">
            <w:pPr>
              <w:jc w:val="both"/>
            </w:pPr>
            <w:r>
              <w:t>м.п.</w:t>
            </w:r>
          </w:p>
        </w:tc>
      </w:tr>
    </w:tbl>
    <w:p w:rsidR="00EC247D" w:rsidRDefault="00EC247D"/>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C247D" w:rsidRDefault="00C5107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C247D" w:rsidRDefault="00C51075">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EC247D" w:rsidRDefault="00EC247D" w:rsidP="00FC561F">
      <w:pPr>
        <w:ind w:firstLine="709"/>
        <w:jc w:val="both"/>
        <w:rPr>
          <w:b/>
          <w:sz w:val="28"/>
          <w:szCs w:val="28"/>
        </w:rPr>
      </w:pPr>
      <w:r>
        <w:rPr>
          <w:b/>
          <w:sz w:val="28"/>
          <w:szCs w:val="28"/>
        </w:rPr>
        <w:t>Технические (функциональные и качественные) характеристики.</w:t>
      </w:r>
    </w:p>
    <w:p w:rsidR="00EC247D" w:rsidRDefault="00EC247D" w:rsidP="00FC561F">
      <w:pPr>
        <w:rPr>
          <w:sz w:val="28"/>
          <w:szCs w:val="28"/>
        </w:rPr>
      </w:pPr>
      <w:r>
        <w:rPr>
          <w:sz w:val="28"/>
          <w:szCs w:val="28"/>
        </w:rPr>
        <w:t xml:space="preserve"> </w:t>
      </w:r>
    </w:p>
    <w:p w:rsidR="00EC247D" w:rsidRPr="00D2413B" w:rsidRDefault="00EC247D" w:rsidP="00FC561F">
      <w:pPr>
        <w:rPr>
          <w:sz w:val="28"/>
          <w:szCs w:val="28"/>
        </w:rPr>
      </w:pPr>
      <w:r>
        <w:rPr>
          <w:sz w:val="28"/>
          <w:szCs w:val="28"/>
        </w:rPr>
        <w:t>«____» ___________ 20__ г.       Открытый конкурс № ОКэ-НКПОКТ-21-00</w:t>
      </w:r>
      <w:r w:rsidR="00970879">
        <w:rPr>
          <w:sz w:val="28"/>
          <w:szCs w:val="28"/>
        </w:rPr>
        <w:t>05</w:t>
      </w:r>
    </w:p>
    <w:p w:rsidR="00EC247D" w:rsidRPr="005D66ED" w:rsidRDefault="00EC247D" w:rsidP="00FC561F">
      <w:pPr>
        <w:rPr>
          <w:sz w:val="32"/>
          <w:szCs w:val="32"/>
        </w:rPr>
      </w:pPr>
      <w:r>
        <w:rPr>
          <w:sz w:val="32"/>
          <w:szCs w:val="32"/>
        </w:rPr>
        <w:t>__________________________________________________________</w:t>
      </w:r>
    </w:p>
    <w:p w:rsidR="00EC247D" w:rsidRPr="00ED6332" w:rsidRDefault="00EC247D" w:rsidP="00FC561F">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EC247D" w:rsidRDefault="00EC247D" w:rsidP="00FC561F"/>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439"/>
        <w:gridCol w:w="3402"/>
        <w:gridCol w:w="1701"/>
        <w:gridCol w:w="1559"/>
      </w:tblGrid>
      <w:tr w:rsidR="00EC247D" w:rsidRPr="00DE5DA9" w:rsidTr="00236A9D">
        <w:trPr>
          <w:trHeight w:val="341"/>
        </w:trPr>
        <w:tc>
          <w:tcPr>
            <w:tcW w:w="1822" w:type="dxa"/>
            <w:vAlign w:val="center"/>
          </w:tcPr>
          <w:p w:rsidR="00EC247D" w:rsidRPr="007860D0" w:rsidRDefault="00EC247D" w:rsidP="00236A9D">
            <w:pPr>
              <w:jc w:val="center"/>
              <w:rPr>
                <w:b/>
              </w:rPr>
            </w:pPr>
            <w:r>
              <w:rPr>
                <w:b/>
              </w:rPr>
              <w:t>Наименование Товара</w:t>
            </w:r>
          </w:p>
        </w:tc>
        <w:tc>
          <w:tcPr>
            <w:tcW w:w="1439" w:type="dxa"/>
            <w:vAlign w:val="center"/>
          </w:tcPr>
          <w:p w:rsidR="00EC247D" w:rsidRPr="007860D0" w:rsidRDefault="00EC247D" w:rsidP="00236A9D">
            <w:pPr>
              <w:jc w:val="center"/>
              <w:rPr>
                <w:b/>
              </w:rPr>
            </w:pPr>
            <w:r>
              <w:rPr>
                <w:b/>
              </w:rPr>
              <w:t>Торговая марка</w:t>
            </w:r>
          </w:p>
        </w:tc>
        <w:tc>
          <w:tcPr>
            <w:tcW w:w="3402" w:type="dxa"/>
            <w:vAlign w:val="center"/>
          </w:tcPr>
          <w:p w:rsidR="00EC247D" w:rsidRPr="007860D0" w:rsidRDefault="00EC247D" w:rsidP="00236A9D">
            <w:pPr>
              <w:jc w:val="center"/>
              <w:rPr>
                <w:b/>
              </w:rPr>
            </w:pPr>
            <w:r>
              <w:rPr>
                <w:b/>
              </w:rPr>
              <w:t>Характеристики</w:t>
            </w:r>
          </w:p>
        </w:tc>
        <w:tc>
          <w:tcPr>
            <w:tcW w:w="1701" w:type="dxa"/>
            <w:vAlign w:val="center"/>
          </w:tcPr>
          <w:p w:rsidR="00EC247D" w:rsidRPr="007860D0" w:rsidRDefault="00EC247D" w:rsidP="00236A9D">
            <w:pPr>
              <w:jc w:val="center"/>
              <w:rPr>
                <w:b/>
              </w:rPr>
            </w:pPr>
            <w:r>
              <w:rPr>
                <w:b/>
              </w:rPr>
              <w:t>Значение</w:t>
            </w:r>
          </w:p>
        </w:tc>
        <w:tc>
          <w:tcPr>
            <w:tcW w:w="1559" w:type="dxa"/>
            <w:vAlign w:val="center"/>
          </w:tcPr>
          <w:p w:rsidR="00EC247D" w:rsidRPr="007860D0" w:rsidRDefault="00EC247D" w:rsidP="00236A9D">
            <w:pPr>
              <w:jc w:val="center"/>
              <w:rPr>
                <w:b/>
              </w:rPr>
            </w:pPr>
            <w:r>
              <w:rPr>
                <w:b/>
              </w:rPr>
              <w:t>ГОСТ/ТУ</w:t>
            </w:r>
          </w:p>
        </w:tc>
      </w:tr>
      <w:tr w:rsidR="00EC247D" w:rsidRPr="00DE5DA9" w:rsidTr="00236A9D">
        <w:trPr>
          <w:trHeight w:val="281"/>
        </w:trPr>
        <w:tc>
          <w:tcPr>
            <w:tcW w:w="1822" w:type="dxa"/>
            <w:vMerge w:val="restart"/>
            <w:vAlign w:val="center"/>
          </w:tcPr>
          <w:p w:rsidR="00EC247D" w:rsidRPr="00DE5DA9" w:rsidRDefault="00EC247D" w:rsidP="00236A9D">
            <w:pPr>
              <w:jc w:val="center"/>
            </w:pPr>
            <w:r>
              <w:t>Грунт-эмаль</w:t>
            </w:r>
            <w:r>
              <w:rPr>
                <w:rFonts w:eastAsiaTheme="majorEastAsia"/>
                <w:b/>
                <w:bCs/>
                <w:noProof/>
                <w:color w:val="4F81BD" w:themeColor="accent1"/>
              </w:rPr>
              <w:t xml:space="preserve"> </w:t>
            </w:r>
            <w:r>
              <w:rPr>
                <w:bCs/>
              </w:rPr>
              <w:t>для наружных работ по металлу</w:t>
            </w:r>
          </w:p>
        </w:tc>
        <w:tc>
          <w:tcPr>
            <w:tcW w:w="1439" w:type="dxa"/>
            <w:vMerge w:val="restart"/>
            <w:vAlign w:val="center"/>
          </w:tcPr>
          <w:p w:rsidR="00EC247D" w:rsidRPr="00DE5DA9" w:rsidRDefault="00EC247D" w:rsidP="00236A9D">
            <w:pPr>
              <w:jc w:val="center"/>
            </w:pPr>
          </w:p>
        </w:tc>
        <w:tc>
          <w:tcPr>
            <w:tcW w:w="3402" w:type="dxa"/>
            <w:vAlign w:val="center"/>
          </w:tcPr>
          <w:p w:rsidR="00EC247D" w:rsidRPr="00DE5DA9" w:rsidRDefault="00EC247D" w:rsidP="00236A9D">
            <w:r>
              <w:t>наименование лакокрасочных материалов (ЛКМ) по химическому составу</w:t>
            </w:r>
          </w:p>
        </w:tc>
        <w:tc>
          <w:tcPr>
            <w:tcW w:w="1701" w:type="dxa"/>
            <w:vAlign w:val="center"/>
          </w:tcPr>
          <w:p w:rsidR="00EC247D" w:rsidRPr="00DE5DA9" w:rsidRDefault="00EC247D" w:rsidP="00236A9D">
            <w:pPr>
              <w:jc w:val="center"/>
            </w:pPr>
          </w:p>
        </w:tc>
        <w:tc>
          <w:tcPr>
            <w:tcW w:w="1559" w:type="dxa"/>
            <w:vMerge w:val="restart"/>
            <w:vAlign w:val="center"/>
          </w:tcPr>
          <w:p w:rsidR="00EC247D" w:rsidRPr="00DE5DA9" w:rsidRDefault="00EC247D" w:rsidP="00236A9D">
            <w:pPr>
              <w:jc w:val="center"/>
            </w:pPr>
          </w:p>
        </w:tc>
      </w:tr>
      <w:tr w:rsidR="00EC247D" w:rsidRPr="00DE5DA9" w:rsidTr="00236A9D">
        <w:trPr>
          <w:trHeight w:val="229"/>
        </w:trPr>
        <w:tc>
          <w:tcPr>
            <w:tcW w:w="1822" w:type="dxa"/>
            <w:vMerge/>
          </w:tcPr>
          <w:p w:rsidR="00EC247D" w:rsidRPr="00DE5DA9" w:rsidRDefault="00EC247D" w:rsidP="00236A9D"/>
        </w:tc>
        <w:tc>
          <w:tcPr>
            <w:tcW w:w="1439" w:type="dxa"/>
            <w:vMerge/>
          </w:tcPr>
          <w:p w:rsidR="00EC247D" w:rsidRPr="00DE5DA9" w:rsidRDefault="00EC247D" w:rsidP="00236A9D"/>
        </w:tc>
        <w:tc>
          <w:tcPr>
            <w:tcW w:w="3402" w:type="dxa"/>
            <w:vAlign w:val="center"/>
          </w:tcPr>
          <w:p w:rsidR="00EC247D" w:rsidRPr="00DE5DA9" w:rsidRDefault="00EC247D" w:rsidP="00236A9D">
            <w:r>
              <w:t>обозначение ЛКМ</w:t>
            </w:r>
          </w:p>
        </w:tc>
        <w:tc>
          <w:tcPr>
            <w:tcW w:w="1701" w:type="dxa"/>
            <w:vAlign w:val="center"/>
          </w:tcPr>
          <w:p w:rsidR="00EC247D" w:rsidRPr="00DE5DA9" w:rsidRDefault="00EC247D" w:rsidP="00236A9D">
            <w:pPr>
              <w:jc w:val="center"/>
            </w:pPr>
          </w:p>
        </w:tc>
        <w:tc>
          <w:tcPr>
            <w:tcW w:w="1559" w:type="dxa"/>
            <w:vMerge/>
            <w:vAlign w:val="center"/>
          </w:tcPr>
          <w:p w:rsidR="00EC247D" w:rsidRPr="00DE5DA9" w:rsidRDefault="00EC247D" w:rsidP="00236A9D">
            <w:pPr>
              <w:jc w:val="center"/>
            </w:pPr>
          </w:p>
        </w:tc>
      </w:tr>
      <w:tr w:rsidR="00EC247D" w:rsidRPr="00DE5DA9" w:rsidTr="00236A9D">
        <w:trPr>
          <w:trHeight w:val="131"/>
        </w:trPr>
        <w:tc>
          <w:tcPr>
            <w:tcW w:w="1822" w:type="dxa"/>
            <w:vMerge/>
          </w:tcPr>
          <w:p w:rsidR="00EC247D" w:rsidRPr="00DE5DA9" w:rsidRDefault="00EC247D" w:rsidP="00236A9D"/>
        </w:tc>
        <w:tc>
          <w:tcPr>
            <w:tcW w:w="1439" w:type="dxa"/>
            <w:vMerge/>
          </w:tcPr>
          <w:p w:rsidR="00EC247D" w:rsidRPr="00DE5DA9" w:rsidRDefault="00EC247D" w:rsidP="00236A9D"/>
        </w:tc>
        <w:tc>
          <w:tcPr>
            <w:tcW w:w="3402" w:type="dxa"/>
            <w:vAlign w:val="center"/>
          </w:tcPr>
          <w:p w:rsidR="00EC247D" w:rsidRPr="00DE5DA9" w:rsidRDefault="00EC247D" w:rsidP="00236A9D">
            <w:r>
              <w:t>группа ЛКМ</w:t>
            </w:r>
          </w:p>
        </w:tc>
        <w:tc>
          <w:tcPr>
            <w:tcW w:w="1701" w:type="dxa"/>
            <w:vAlign w:val="center"/>
          </w:tcPr>
          <w:p w:rsidR="00EC247D" w:rsidRPr="00DE5DA9" w:rsidRDefault="00EC247D" w:rsidP="00236A9D">
            <w:pPr>
              <w:pStyle w:val="aff6"/>
              <w:ind w:left="0"/>
              <w:jc w:val="center"/>
            </w:pPr>
          </w:p>
        </w:tc>
        <w:tc>
          <w:tcPr>
            <w:tcW w:w="1559" w:type="dxa"/>
            <w:vMerge/>
            <w:vAlign w:val="center"/>
          </w:tcPr>
          <w:p w:rsidR="00EC247D" w:rsidRPr="00DE5DA9" w:rsidRDefault="00EC247D" w:rsidP="00236A9D">
            <w:pPr>
              <w:pStyle w:val="aff6"/>
              <w:ind w:left="0"/>
              <w:jc w:val="center"/>
            </w:pPr>
          </w:p>
        </w:tc>
      </w:tr>
      <w:tr w:rsidR="00EC247D" w:rsidRPr="00DE5DA9" w:rsidTr="00236A9D">
        <w:trPr>
          <w:trHeight w:val="220"/>
        </w:trPr>
        <w:tc>
          <w:tcPr>
            <w:tcW w:w="1822" w:type="dxa"/>
            <w:vMerge/>
          </w:tcPr>
          <w:p w:rsidR="00EC247D" w:rsidRPr="00DE5DA9" w:rsidRDefault="00EC247D" w:rsidP="00236A9D"/>
        </w:tc>
        <w:tc>
          <w:tcPr>
            <w:tcW w:w="1439" w:type="dxa"/>
            <w:vMerge/>
          </w:tcPr>
          <w:p w:rsidR="00EC247D" w:rsidRPr="00DE5DA9" w:rsidRDefault="00EC247D" w:rsidP="00236A9D"/>
        </w:tc>
        <w:tc>
          <w:tcPr>
            <w:tcW w:w="3402" w:type="dxa"/>
            <w:vAlign w:val="center"/>
          </w:tcPr>
          <w:p w:rsidR="00EC247D" w:rsidRPr="00DE5DA9" w:rsidRDefault="00EC247D" w:rsidP="00236A9D">
            <w:r>
              <w:t>цвет</w:t>
            </w:r>
          </w:p>
        </w:tc>
        <w:tc>
          <w:tcPr>
            <w:tcW w:w="1701" w:type="dxa"/>
            <w:vAlign w:val="center"/>
          </w:tcPr>
          <w:p w:rsidR="00EC247D" w:rsidRPr="00DE5DA9" w:rsidRDefault="00EC247D" w:rsidP="00236A9D">
            <w:pPr>
              <w:jc w:val="center"/>
            </w:pPr>
          </w:p>
        </w:tc>
        <w:tc>
          <w:tcPr>
            <w:tcW w:w="1559" w:type="dxa"/>
            <w:vMerge/>
            <w:vAlign w:val="center"/>
          </w:tcPr>
          <w:p w:rsidR="00EC247D" w:rsidRPr="00DE5DA9" w:rsidRDefault="00EC247D" w:rsidP="00236A9D">
            <w:pPr>
              <w:jc w:val="center"/>
            </w:pPr>
          </w:p>
        </w:tc>
      </w:tr>
      <w:tr w:rsidR="00EC247D" w:rsidRPr="00DE5DA9" w:rsidTr="00236A9D">
        <w:trPr>
          <w:trHeight w:val="220"/>
        </w:trPr>
        <w:tc>
          <w:tcPr>
            <w:tcW w:w="1822" w:type="dxa"/>
            <w:vMerge/>
          </w:tcPr>
          <w:p w:rsidR="00EC247D" w:rsidRPr="00DE5DA9" w:rsidRDefault="00EC247D" w:rsidP="00236A9D"/>
        </w:tc>
        <w:tc>
          <w:tcPr>
            <w:tcW w:w="1439" w:type="dxa"/>
            <w:vMerge/>
          </w:tcPr>
          <w:p w:rsidR="00EC247D" w:rsidRPr="00DE5DA9" w:rsidRDefault="00EC247D" w:rsidP="00236A9D"/>
        </w:tc>
        <w:tc>
          <w:tcPr>
            <w:tcW w:w="3402" w:type="dxa"/>
            <w:vAlign w:val="center"/>
          </w:tcPr>
          <w:p w:rsidR="00EC247D" w:rsidRPr="00DE5DA9" w:rsidRDefault="00EC247D" w:rsidP="00236A9D">
            <w:r>
              <w:t xml:space="preserve">время высыхания до степени 3 при температуре (20+/-2) </w:t>
            </w:r>
            <w:proofErr w:type="spellStart"/>
            <w:r>
              <w:rPr>
                <w:vertAlign w:val="superscript"/>
              </w:rPr>
              <w:t>о</w:t>
            </w:r>
            <w:r>
              <w:t>С</w:t>
            </w:r>
            <w:proofErr w:type="spellEnd"/>
          </w:p>
        </w:tc>
        <w:tc>
          <w:tcPr>
            <w:tcW w:w="1701" w:type="dxa"/>
            <w:vAlign w:val="center"/>
          </w:tcPr>
          <w:p w:rsidR="00EC247D" w:rsidRPr="00DE5DA9" w:rsidRDefault="00EC247D" w:rsidP="00236A9D">
            <w:pPr>
              <w:jc w:val="center"/>
            </w:pPr>
          </w:p>
        </w:tc>
        <w:tc>
          <w:tcPr>
            <w:tcW w:w="1559" w:type="dxa"/>
            <w:vMerge/>
            <w:vAlign w:val="center"/>
          </w:tcPr>
          <w:p w:rsidR="00EC247D" w:rsidRPr="00DE5DA9" w:rsidRDefault="00EC247D" w:rsidP="00236A9D">
            <w:pPr>
              <w:jc w:val="center"/>
            </w:pPr>
          </w:p>
        </w:tc>
      </w:tr>
      <w:tr w:rsidR="00EC247D" w:rsidRPr="00DE5DA9" w:rsidTr="00236A9D">
        <w:trPr>
          <w:trHeight w:val="220"/>
        </w:trPr>
        <w:tc>
          <w:tcPr>
            <w:tcW w:w="1822" w:type="dxa"/>
            <w:vMerge w:val="restart"/>
            <w:vAlign w:val="center"/>
          </w:tcPr>
          <w:p w:rsidR="00EC247D" w:rsidRPr="00DE5DA9" w:rsidRDefault="00EC247D" w:rsidP="00236A9D">
            <w:pPr>
              <w:jc w:val="center"/>
            </w:pPr>
            <w:r>
              <w:t>Растворитель Р-4 или эквивалент</w:t>
            </w:r>
          </w:p>
        </w:tc>
        <w:tc>
          <w:tcPr>
            <w:tcW w:w="1439" w:type="dxa"/>
            <w:vMerge w:val="restart"/>
            <w:vAlign w:val="center"/>
          </w:tcPr>
          <w:p w:rsidR="00EC247D" w:rsidRPr="00DE5DA9" w:rsidRDefault="00EC247D" w:rsidP="00236A9D">
            <w:pPr>
              <w:jc w:val="center"/>
            </w:pPr>
          </w:p>
        </w:tc>
        <w:tc>
          <w:tcPr>
            <w:tcW w:w="3402" w:type="dxa"/>
            <w:vAlign w:val="center"/>
          </w:tcPr>
          <w:p w:rsidR="00EC247D" w:rsidRPr="00DE5DA9" w:rsidRDefault="00EC247D" w:rsidP="00236A9D">
            <w:r>
              <w:t>массовая доля воды по Фишеру</w:t>
            </w:r>
          </w:p>
        </w:tc>
        <w:tc>
          <w:tcPr>
            <w:tcW w:w="1701" w:type="dxa"/>
            <w:vAlign w:val="center"/>
          </w:tcPr>
          <w:p w:rsidR="00EC247D" w:rsidRPr="00DE5DA9" w:rsidRDefault="00EC247D" w:rsidP="00236A9D">
            <w:pPr>
              <w:jc w:val="center"/>
            </w:pPr>
          </w:p>
        </w:tc>
        <w:tc>
          <w:tcPr>
            <w:tcW w:w="1559" w:type="dxa"/>
            <w:vMerge w:val="restart"/>
            <w:vAlign w:val="center"/>
          </w:tcPr>
          <w:p w:rsidR="00EC247D" w:rsidRPr="00DE5DA9" w:rsidRDefault="00EC247D" w:rsidP="00236A9D">
            <w:pPr>
              <w:jc w:val="center"/>
            </w:pPr>
          </w:p>
        </w:tc>
      </w:tr>
      <w:tr w:rsidR="00EC247D" w:rsidRPr="00DE5DA9" w:rsidTr="00236A9D">
        <w:trPr>
          <w:trHeight w:val="220"/>
        </w:trPr>
        <w:tc>
          <w:tcPr>
            <w:tcW w:w="1822" w:type="dxa"/>
            <w:vMerge/>
          </w:tcPr>
          <w:p w:rsidR="00EC247D" w:rsidRPr="00DE5DA9" w:rsidRDefault="00EC247D" w:rsidP="00236A9D"/>
        </w:tc>
        <w:tc>
          <w:tcPr>
            <w:tcW w:w="1439" w:type="dxa"/>
            <w:vMerge/>
          </w:tcPr>
          <w:p w:rsidR="00EC247D" w:rsidRPr="00DE5DA9" w:rsidRDefault="00EC247D" w:rsidP="00236A9D"/>
        </w:tc>
        <w:tc>
          <w:tcPr>
            <w:tcW w:w="3402" w:type="dxa"/>
            <w:vAlign w:val="center"/>
          </w:tcPr>
          <w:p w:rsidR="00EC247D" w:rsidRPr="00DE5DA9" w:rsidRDefault="00EC247D" w:rsidP="00236A9D">
            <w:r>
              <w:t>летучесть растворителя по этиловому эфиру</w:t>
            </w:r>
          </w:p>
        </w:tc>
        <w:tc>
          <w:tcPr>
            <w:tcW w:w="1701" w:type="dxa"/>
            <w:vAlign w:val="center"/>
          </w:tcPr>
          <w:p w:rsidR="00EC247D" w:rsidRPr="00DE5DA9" w:rsidRDefault="00EC247D" w:rsidP="00236A9D">
            <w:pPr>
              <w:jc w:val="center"/>
            </w:pPr>
          </w:p>
        </w:tc>
        <w:tc>
          <w:tcPr>
            <w:tcW w:w="1559" w:type="dxa"/>
            <w:vMerge/>
            <w:vAlign w:val="center"/>
          </w:tcPr>
          <w:p w:rsidR="00EC247D" w:rsidRPr="00DE5DA9" w:rsidRDefault="00EC247D" w:rsidP="00236A9D">
            <w:pPr>
              <w:jc w:val="center"/>
            </w:pPr>
          </w:p>
        </w:tc>
      </w:tr>
      <w:tr w:rsidR="00EC247D" w:rsidRPr="00DE5DA9" w:rsidTr="00236A9D">
        <w:trPr>
          <w:trHeight w:val="220"/>
        </w:trPr>
        <w:tc>
          <w:tcPr>
            <w:tcW w:w="1822" w:type="dxa"/>
            <w:vMerge/>
          </w:tcPr>
          <w:p w:rsidR="00EC247D" w:rsidRPr="00DE5DA9" w:rsidRDefault="00EC247D" w:rsidP="00236A9D"/>
        </w:tc>
        <w:tc>
          <w:tcPr>
            <w:tcW w:w="1439" w:type="dxa"/>
            <w:vMerge/>
          </w:tcPr>
          <w:p w:rsidR="00EC247D" w:rsidRPr="00DE5DA9" w:rsidRDefault="00EC247D" w:rsidP="00236A9D"/>
        </w:tc>
        <w:tc>
          <w:tcPr>
            <w:tcW w:w="3402" w:type="dxa"/>
            <w:vAlign w:val="center"/>
          </w:tcPr>
          <w:p w:rsidR="00EC247D" w:rsidRPr="00DE5DA9" w:rsidRDefault="00EC247D" w:rsidP="00236A9D">
            <w:r>
              <w:t>кислотное число</w:t>
            </w:r>
          </w:p>
        </w:tc>
        <w:tc>
          <w:tcPr>
            <w:tcW w:w="1701" w:type="dxa"/>
            <w:vAlign w:val="center"/>
          </w:tcPr>
          <w:p w:rsidR="00EC247D" w:rsidRPr="00DE5DA9" w:rsidRDefault="00EC247D" w:rsidP="00236A9D">
            <w:pPr>
              <w:jc w:val="center"/>
            </w:pPr>
          </w:p>
        </w:tc>
        <w:tc>
          <w:tcPr>
            <w:tcW w:w="1559" w:type="dxa"/>
            <w:vMerge/>
            <w:vAlign w:val="center"/>
          </w:tcPr>
          <w:p w:rsidR="00EC247D" w:rsidRPr="00DE5DA9" w:rsidRDefault="00EC247D" w:rsidP="00236A9D">
            <w:pPr>
              <w:jc w:val="center"/>
            </w:pPr>
          </w:p>
        </w:tc>
      </w:tr>
      <w:tr w:rsidR="00EC247D" w:rsidRPr="00DE5DA9" w:rsidTr="00236A9D">
        <w:trPr>
          <w:trHeight w:val="220"/>
        </w:trPr>
        <w:tc>
          <w:tcPr>
            <w:tcW w:w="1822" w:type="dxa"/>
            <w:vMerge/>
          </w:tcPr>
          <w:p w:rsidR="00EC247D" w:rsidRPr="00DE5DA9" w:rsidRDefault="00EC247D" w:rsidP="00236A9D"/>
        </w:tc>
        <w:tc>
          <w:tcPr>
            <w:tcW w:w="1439" w:type="dxa"/>
            <w:vMerge/>
          </w:tcPr>
          <w:p w:rsidR="00EC247D" w:rsidRPr="00DE5DA9" w:rsidRDefault="00EC247D" w:rsidP="00236A9D"/>
        </w:tc>
        <w:tc>
          <w:tcPr>
            <w:tcW w:w="3402" w:type="dxa"/>
            <w:vAlign w:val="center"/>
          </w:tcPr>
          <w:p w:rsidR="00EC247D" w:rsidRPr="00DE5DA9" w:rsidRDefault="00EC247D" w:rsidP="00236A9D">
            <w:r>
              <w:t>число коагуляции</w:t>
            </w:r>
          </w:p>
        </w:tc>
        <w:tc>
          <w:tcPr>
            <w:tcW w:w="1701" w:type="dxa"/>
            <w:vAlign w:val="center"/>
          </w:tcPr>
          <w:p w:rsidR="00EC247D" w:rsidRPr="00DE5DA9" w:rsidRDefault="00EC247D" w:rsidP="00236A9D">
            <w:pPr>
              <w:jc w:val="center"/>
            </w:pPr>
          </w:p>
        </w:tc>
        <w:tc>
          <w:tcPr>
            <w:tcW w:w="1559" w:type="dxa"/>
            <w:vMerge/>
            <w:vAlign w:val="center"/>
          </w:tcPr>
          <w:p w:rsidR="00EC247D" w:rsidRPr="00DE5DA9" w:rsidRDefault="00EC247D" w:rsidP="00236A9D">
            <w:pPr>
              <w:jc w:val="center"/>
            </w:pPr>
          </w:p>
        </w:tc>
      </w:tr>
    </w:tbl>
    <w:p w:rsidR="00EC247D" w:rsidRDefault="00EC247D" w:rsidP="00FC561F">
      <w:pPr>
        <w:pStyle w:val="normal0"/>
        <w:ind w:left="709"/>
        <w:jc w:val="both"/>
        <w:rPr>
          <w:sz w:val="28"/>
          <w:szCs w:val="28"/>
        </w:rPr>
      </w:pPr>
    </w:p>
    <w:p w:rsidR="00EC247D" w:rsidRPr="00790F8A" w:rsidRDefault="00EC247D" w:rsidP="00FC561F">
      <w:pPr>
        <w:ind w:firstLine="709"/>
        <w:jc w:val="both"/>
        <w:rPr>
          <w:i/>
        </w:rPr>
      </w:pPr>
      <w:proofErr w:type="gramStart"/>
      <w:r>
        <w:rPr>
          <w:b/>
          <w:i/>
        </w:rPr>
        <w:t>*</w:t>
      </w:r>
      <w:r>
        <w:rPr>
          <w:i/>
        </w:rPr>
        <w:t xml:space="preserve"> Претендент может предложить технические характеристики Товара в соответствии</w:t>
      </w:r>
      <w:r>
        <w:rPr>
          <w:b/>
          <w:i/>
        </w:rPr>
        <w:t xml:space="preserve"> </w:t>
      </w:r>
      <w:r>
        <w:rPr>
          <w:i/>
        </w:rPr>
        <w:t>с ТУ заводов-изготовителей, отличные от указанных в Техническом задании настоящей документации о закупке, при наличии паспортов качества и/или сертификатов соответствия, которые являются неотъемлемой частью настоящего Приложения.</w:t>
      </w:r>
      <w:proofErr w:type="gramEnd"/>
    </w:p>
    <w:p w:rsidR="00EC247D" w:rsidRDefault="00EC247D" w:rsidP="00FC561F"/>
    <w:p w:rsidR="00EC247D" w:rsidRDefault="00EC247D" w:rsidP="00FC561F"/>
    <w:p w:rsidR="00EC247D" w:rsidRPr="007415F9" w:rsidRDefault="00EC247D" w:rsidP="00FC561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EC247D" w:rsidRPr="007415F9" w:rsidRDefault="00EC247D" w:rsidP="00FC561F">
      <w:pPr>
        <w:tabs>
          <w:tab w:val="left" w:pos="8640"/>
        </w:tabs>
        <w:jc w:val="center"/>
        <w:rPr>
          <w:i/>
        </w:rPr>
      </w:pPr>
      <w:r>
        <w:rPr>
          <w:i/>
        </w:rPr>
        <w:t xml:space="preserve">                                         (наименование претендента)</w:t>
      </w:r>
    </w:p>
    <w:p w:rsidR="00EC247D" w:rsidRPr="00613432" w:rsidRDefault="00EC247D" w:rsidP="00FC561F">
      <w:pPr>
        <w:pStyle w:val="32"/>
        <w:suppressAutoHyphens/>
        <w:spacing w:after="0"/>
        <w:rPr>
          <w:sz w:val="28"/>
          <w:szCs w:val="28"/>
        </w:rPr>
      </w:pPr>
      <w:r>
        <w:rPr>
          <w:sz w:val="28"/>
          <w:szCs w:val="28"/>
        </w:rPr>
        <w:t>__________________________________________________________________</w:t>
      </w:r>
    </w:p>
    <w:p w:rsidR="00EC247D" w:rsidRPr="007415F9" w:rsidRDefault="00EC247D" w:rsidP="00FC561F">
      <w:pPr>
        <w:rPr>
          <w:i/>
        </w:rPr>
      </w:pPr>
      <w:r>
        <w:rPr>
          <w:i/>
        </w:rPr>
        <w:t xml:space="preserve">       МП</w:t>
      </w:r>
      <w:r>
        <w:rPr>
          <w:i/>
        </w:rPr>
        <w:tab/>
      </w:r>
      <w:r>
        <w:rPr>
          <w:i/>
        </w:rPr>
        <w:tab/>
      </w:r>
      <w:r>
        <w:rPr>
          <w:i/>
        </w:rPr>
        <w:tab/>
        <w:t>(должность, подпись, ФИО)</w:t>
      </w:r>
    </w:p>
    <w:p w:rsidR="00EC247D" w:rsidRDefault="00EC247D" w:rsidP="00FC561F">
      <w:r>
        <w:rPr>
          <w:sz w:val="28"/>
          <w:szCs w:val="28"/>
        </w:rPr>
        <w:t>«____» _________ 20___ г.</w:t>
      </w:r>
    </w:p>
    <w:p w:rsidR="00EC247D" w:rsidRDefault="00EC247D"/>
    <w:sectPr w:rsidR="00EC247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50" w:rsidRDefault="00A90750">
      <w:r>
        <w:separator/>
      </w:r>
    </w:p>
  </w:endnote>
  <w:endnote w:type="continuationSeparator" w:id="0">
    <w:p w:rsidR="00A90750" w:rsidRDefault="00A90750">
      <w:r>
        <w:continuationSeparator/>
      </w:r>
    </w:p>
  </w:endnote>
  <w:endnote w:type="continuationNotice" w:id="1">
    <w:p w:rsidR="00A90750" w:rsidRDefault="00A9075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EC247D" w:rsidP="00BF6892">
    <w:pPr>
      <w:pStyle w:val="afd"/>
      <w:framePr w:wrap="around" w:vAnchor="text" w:hAnchor="margin" w:xAlign="right" w:y="1"/>
      <w:rPr>
        <w:rStyle w:val="a5"/>
      </w:rPr>
    </w:pPr>
    <w:r>
      <w:rPr>
        <w:rStyle w:val="a5"/>
      </w:rPr>
      <w:fldChar w:fldCharType="begin"/>
    </w:r>
    <w:r w:rsidR="006B6F50">
      <w:rPr>
        <w:rStyle w:val="a5"/>
      </w:rPr>
      <w:instrText xml:space="preserve">PAGE  </w:instrText>
    </w:r>
    <w:r>
      <w:rPr>
        <w:rStyle w:val="a5"/>
      </w:rPr>
      <w:fldChar w:fldCharType="separate"/>
    </w:r>
    <w:r w:rsidR="006B6F50">
      <w:rPr>
        <w:rStyle w:val="a5"/>
        <w:noProof/>
      </w:rPr>
      <w:t>28</w:t>
    </w:r>
    <w:r>
      <w:rPr>
        <w:rStyle w:val="a5"/>
      </w:rPr>
      <w:fldChar w:fldCharType="end"/>
    </w:r>
  </w:p>
  <w:p w:rsidR="006B6F50" w:rsidRDefault="006B6F5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EC247D" w:rsidP="00BF6892">
    <w:pPr>
      <w:pStyle w:val="afd"/>
      <w:framePr w:wrap="around" w:vAnchor="text" w:hAnchor="margin" w:xAlign="right" w:y="1"/>
      <w:rPr>
        <w:rStyle w:val="a5"/>
      </w:rPr>
    </w:pPr>
    <w:r>
      <w:rPr>
        <w:rStyle w:val="a5"/>
      </w:rPr>
      <w:fldChar w:fldCharType="begin"/>
    </w:r>
    <w:r w:rsidR="006B6F50">
      <w:rPr>
        <w:rStyle w:val="a5"/>
      </w:rPr>
      <w:instrText xml:space="preserve">PAGE  </w:instrText>
    </w:r>
    <w:r>
      <w:rPr>
        <w:rStyle w:val="a5"/>
      </w:rPr>
      <w:fldChar w:fldCharType="separate"/>
    </w:r>
    <w:r w:rsidR="006B6F50">
      <w:rPr>
        <w:rStyle w:val="a5"/>
        <w:noProof/>
      </w:rPr>
      <w:t>28</w:t>
    </w:r>
    <w:r>
      <w:rPr>
        <w:rStyle w:val="a5"/>
      </w:rPr>
      <w:fldChar w:fldCharType="end"/>
    </w:r>
  </w:p>
  <w:p w:rsidR="006B6F50" w:rsidRDefault="006B6F5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d"/>
      <w:jc w:val="center"/>
    </w:pPr>
  </w:p>
  <w:p w:rsidR="006B6F50" w:rsidRDefault="006B6F5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47D" w:rsidRPr="00571666" w:rsidRDefault="00EC247D">
    <w:pPr>
      <w:pStyle w:val="afd"/>
      <w:jc w:val="right"/>
    </w:pPr>
    <w:fldSimple w:instr=" PAGE   \* MERGEFORMAT ">
      <w:r w:rsidR="008B024E">
        <w:rPr>
          <w:noProof/>
        </w:rPr>
        <w:t>49</w:t>
      </w:r>
    </w:fldSimple>
  </w:p>
  <w:p w:rsidR="00EC247D" w:rsidRDefault="00EC247D">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47D" w:rsidRPr="00DB1DDC" w:rsidRDefault="00EC247D">
    <w:pPr>
      <w:pStyle w:val="afd"/>
      <w:jc w:val="right"/>
    </w:pPr>
    <w:fldSimple w:instr=" PAGE   \* MERGEFORMAT ">
      <w:r w:rsidR="008B024E">
        <w:rPr>
          <w:noProof/>
        </w:rPr>
        <w:t>67</w:t>
      </w:r>
    </w:fldSimple>
  </w:p>
  <w:p w:rsidR="00EC247D" w:rsidRDefault="00EC247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50" w:rsidRDefault="00A90750">
      <w:r>
        <w:separator/>
      </w:r>
    </w:p>
  </w:footnote>
  <w:footnote w:type="continuationSeparator" w:id="0">
    <w:p w:rsidR="00A90750" w:rsidRDefault="00A90750">
      <w:r>
        <w:continuationSeparator/>
      </w:r>
    </w:p>
  </w:footnote>
  <w:footnote w:type="continuationNotice" w:id="1">
    <w:p w:rsidR="00A90750" w:rsidRDefault="00A90750"/>
  </w:footnote>
  <w:footnote w:id="2">
    <w:p w:rsidR="00EC247D" w:rsidRDefault="00EC247D" w:rsidP="00C36C4A">
      <w:pPr>
        <w:pStyle w:val="afe"/>
      </w:pPr>
      <w:r>
        <w:rPr>
          <w:rStyle w:val="af6"/>
          <w:rFonts w:eastAsia="MS Mincho"/>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3">
    <w:p w:rsidR="00EC247D" w:rsidRPr="00FE185B" w:rsidRDefault="00EC247D" w:rsidP="00C57496">
      <w:pPr>
        <w:pStyle w:val="afe"/>
      </w:pPr>
      <w:r>
        <w:rPr>
          <w:rStyle w:val="af6"/>
        </w:rPr>
        <w:footnoteRef/>
      </w:r>
      <w:r>
        <w:t xml:space="preserve"> Заполняется в соответствии с п.п.4.11.1.. Технического задания настоящей документации о закупке</w:t>
      </w:r>
    </w:p>
  </w:footnote>
  <w:footnote w:id="4">
    <w:p w:rsidR="00EC247D" w:rsidRDefault="00EC247D" w:rsidP="00C57496">
      <w:pPr>
        <w:pStyle w:val="afe"/>
      </w:pPr>
      <w:r>
        <w:rPr>
          <w:rStyle w:val="af6"/>
        </w:rPr>
        <w:footnoteRef/>
      </w:r>
      <w:r>
        <w:t xml:space="preserve"> Заполняется в соответствии с п.п.4.12.1.. Технического задания настоящей документации о закупке</w:t>
      </w:r>
    </w:p>
  </w:footnote>
  <w:footnote w:id="5">
    <w:p w:rsidR="00EC247D" w:rsidRDefault="00EC247D" w:rsidP="00C57496">
      <w:pPr>
        <w:pStyle w:val="afe"/>
      </w:pPr>
      <w:r>
        <w:rPr>
          <w:rStyle w:val="af6"/>
        </w:rPr>
        <w:footnoteRef/>
      </w:r>
      <w:r>
        <w:t xml:space="preserve"> Заполняется в соответствии с п.п.4.9.2. Технического задания настоящей документации о закупке</w:t>
      </w:r>
    </w:p>
  </w:footnote>
  <w:footnote w:id="6">
    <w:p w:rsidR="00EC247D" w:rsidRDefault="00EC247D" w:rsidP="002542E1">
      <w:pPr>
        <w:pStyle w:val="afe"/>
        <w:jc w:val="both"/>
      </w:pPr>
      <w:r>
        <w:rPr>
          <w:rStyle w:val="af6"/>
        </w:rPr>
        <w:footnoteRef/>
      </w:r>
      <w:r>
        <w:t xml:space="preserve"> В случае</w:t>
      </w:r>
      <w:proofErr w:type="gramStart"/>
      <w:r>
        <w:t>,</w:t>
      </w:r>
      <w:proofErr w:type="gramEnd"/>
      <w:r>
        <w:t xml:space="preserve"> если Поставщик в качестве отчетного документа выбирает УПД счет-фактура не предоставляется.</w:t>
      </w:r>
    </w:p>
  </w:footnote>
  <w:footnote w:id="7">
    <w:p w:rsidR="00EC247D" w:rsidRDefault="00EC247D" w:rsidP="00205624">
      <w:pPr>
        <w:pStyle w:val="afe"/>
      </w:pPr>
      <w:r>
        <w:rPr>
          <w:rStyle w:val="af6"/>
        </w:rPr>
        <w:footnoteRef/>
      </w:r>
      <w:r>
        <w:t xml:space="preserve"> Указывается в случае обмена первичными документами в электронном виде.</w:t>
      </w:r>
    </w:p>
  </w:footnote>
  <w:footnote w:id="8">
    <w:p w:rsidR="00EC247D" w:rsidRDefault="00EC247D" w:rsidP="00AC70E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9">
    <w:p w:rsidR="00EC247D" w:rsidRDefault="00EC247D" w:rsidP="00AC70E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rsidR="00EC247D" w:rsidRDefault="00EC247D" w:rsidP="00AC70E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rsidR="006B6F50" w:rsidRDefault="006B6F5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EC247D">
    <w:pPr>
      <w:pStyle w:val="afb"/>
      <w:jc w:val="center"/>
    </w:pPr>
    <w:r>
      <w:fldChar w:fldCharType="begin"/>
    </w:r>
    <w:r w:rsidR="006B6F50">
      <w:instrText xml:space="preserve"> PAGE   \* MERGEFORMAT </w:instrText>
    </w:r>
    <w:r>
      <w:fldChar w:fldCharType="separate"/>
    </w:r>
    <w:r w:rsidR="00C51075">
      <w:rPr>
        <w:noProof/>
      </w:rPr>
      <w:t>32</w:t>
    </w:r>
    <w:r>
      <w:rPr>
        <w:noProof/>
      </w:rPr>
      <w:fldChar w:fldCharType="end"/>
    </w:r>
  </w:p>
  <w:p w:rsidR="006B6F50" w:rsidRDefault="006B6F5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EC247D" w:rsidP="00510148">
    <w:pPr>
      <w:pStyle w:val="afb"/>
      <w:jc w:val="center"/>
    </w:pPr>
    <w:r>
      <w:fldChar w:fldCharType="begin"/>
    </w:r>
    <w:r w:rsidR="006B6F50">
      <w:instrText xml:space="preserve"> PAGE   \* MERGEFORMAT </w:instrText>
    </w:r>
    <w:r>
      <w:fldChar w:fldCharType="separate"/>
    </w:r>
    <w:r w:rsidR="00C51075">
      <w:rPr>
        <w:noProof/>
      </w:rPr>
      <w:t>35</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50" w:rsidRDefault="006B6F50">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3">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3"/>
  </w:num>
  <w:num w:numId="11">
    <w:abstractNumId w:val="53"/>
  </w:num>
  <w:num w:numId="12">
    <w:abstractNumId w:val="45"/>
  </w:num>
  <w:num w:numId="13">
    <w:abstractNumId w:val="55"/>
  </w:num>
  <w:num w:numId="14">
    <w:abstractNumId w:val="61"/>
  </w:num>
  <w:num w:numId="15">
    <w:abstractNumId w:val="42"/>
  </w:num>
  <w:num w:numId="16">
    <w:abstractNumId w:val="44"/>
  </w:num>
  <w:num w:numId="17">
    <w:abstractNumId w:val="40"/>
  </w:num>
  <w:num w:numId="18">
    <w:abstractNumId w:val="35"/>
  </w:num>
  <w:num w:numId="19">
    <w:abstractNumId w:val="38"/>
  </w:num>
  <w:num w:numId="20">
    <w:abstractNumId w:val="52"/>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3"/>
  </w:num>
  <w:num w:numId="31">
    <w:abstractNumId w:val="54"/>
  </w:num>
  <w:num w:numId="32">
    <w:abstractNumId w:val="37"/>
  </w:num>
  <w:num w:numId="33">
    <w:abstractNumId w:val="50"/>
  </w:num>
  <w:num w:numId="34">
    <w:abstractNumId w:val="41"/>
  </w:num>
  <w:num w:numId="35">
    <w:abstractNumId w:val="49"/>
  </w:num>
  <w:num w:numId="36">
    <w:abstractNumId w:val="51"/>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59"/>
  </w:num>
  <w:num w:numId="54">
    <w:abstractNumId w:val="60"/>
  </w:num>
  <w:num w:numId="55">
    <w:abstractNumId w:val="62"/>
  </w:num>
  <w:num w:numId="56">
    <w:abstractNumId w:val="36"/>
  </w:num>
  <w:num w:numId="57">
    <w:abstractNumId w:val="63"/>
  </w:num>
  <w:num w:numId="58">
    <w:abstractNumId w:val="28"/>
  </w:num>
  <w:num w:numId="59">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8B2"/>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3E7"/>
    <w:rsid w:val="000A679F"/>
    <w:rsid w:val="000B199E"/>
    <w:rsid w:val="000B4036"/>
    <w:rsid w:val="000B5302"/>
    <w:rsid w:val="000B5E70"/>
    <w:rsid w:val="000B658F"/>
    <w:rsid w:val="000B65E5"/>
    <w:rsid w:val="000C0C3A"/>
    <w:rsid w:val="000C1578"/>
    <w:rsid w:val="000C2CBF"/>
    <w:rsid w:val="000C3008"/>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177"/>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4577"/>
    <w:rsid w:val="00286B26"/>
    <w:rsid w:val="0029039D"/>
    <w:rsid w:val="00290F36"/>
    <w:rsid w:val="002910EA"/>
    <w:rsid w:val="00291899"/>
    <w:rsid w:val="00292ED6"/>
    <w:rsid w:val="00293CE8"/>
    <w:rsid w:val="002970C7"/>
    <w:rsid w:val="002A0FCB"/>
    <w:rsid w:val="002A1180"/>
    <w:rsid w:val="002A2796"/>
    <w:rsid w:val="002A2AC7"/>
    <w:rsid w:val="002A2ADA"/>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5A1"/>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48A9"/>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2E05"/>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3532"/>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0F4"/>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24E"/>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6A7"/>
    <w:rsid w:val="008D0F5D"/>
    <w:rsid w:val="008D1FAC"/>
    <w:rsid w:val="008D2E20"/>
    <w:rsid w:val="008D2F7D"/>
    <w:rsid w:val="008D2FF3"/>
    <w:rsid w:val="008D3265"/>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0879"/>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57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075"/>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621C"/>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0579"/>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2D5"/>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DD8"/>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247D"/>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link w:val="affa"/>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basedOn w:val="a0"/>
    <w:link w:val="afe"/>
    <w:uiPriority w:val="99"/>
    <w:rsid w:val="00EC247D"/>
    <w:rPr>
      <w:lang w:eastAsia="ar-SA"/>
    </w:rPr>
  </w:style>
  <w:style w:type="paragraph" w:customStyle="1" w:styleId="24">
    <w:name w:val="Абзац списка2"/>
    <w:basedOn w:val="a"/>
    <w:link w:val="af2"/>
    <w:uiPriority w:val="99"/>
    <w:rsid w:val="00EC247D"/>
    <w:pPr>
      <w:suppressAutoHyphens w:val="0"/>
      <w:ind w:left="720"/>
    </w:pPr>
    <w:rPr>
      <w:lang w:eastAsia="ru-RU"/>
    </w:rPr>
  </w:style>
  <w:style w:type="character" w:customStyle="1" w:styleId="FontStyle20">
    <w:name w:val="Font Style20"/>
    <w:uiPriority w:val="99"/>
    <w:rsid w:val="00EC247D"/>
    <w:rPr>
      <w:rFonts w:ascii="Times New Roman" w:hAnsi="Times New Roman" w:cs="Times New Roman"/>
      <w:sz w:val="26"/>
      <w:szCs w:val="26"/>
    </w:rPr>
  </w:style>
  <w:style w:type="paragraph" w:customStyle="1" w:styleId="style13262683980000000596msonormal">
    <w:name w:val="style_13262683980000000596msonormal"/>
    <w:basedOn w:val="a"/>
    <w:uiPriority w:val="99"/>
    <w:rsid w:val="00EC247D"/>
    <w:pPr>
      <w:suppressAutoHyphens w:val="0"/>
      <w:spacing w:before="100" w:beforeAutospacing="1" w:after="100" w:afterAutospacing="1"/>
    </w:pPr>
    <w:rPr>
      <w:lang w:eastAsia="ru-RU"/>
    </w:rPr>
  </w:style>
  <w:style w:type="paragraph" w:customStyle="1" w:styleId="zakonpusual">
    <w:name w:val="zakon_pusual"/>
    <w:basedOn w:val="a"/>
    <w:uiPriority w:val="99"/>
    <w:rsid w:val="00EC247D"/>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character" w:customStyle="1" w:styleId="affa">
    <w:name w:val="Без интервала Знак"/>
    <w:basedOn w:val="a0"/>
    <w:link w:val="aff9"/>
    <w:uiPriority w:val="1"/>
    <w:rsid w:val="00EC247D"/>
    <w:rPr>
      <w:rFonts w:ascii="Calibri" w:eastAsia="Calibri" w:hAnsi="Calibri"/>
      <w:sz w:val="22"/>
      <w:szCs w:val="22"/>
      <w:lang w:eastAsia="ar-SA"/>
    </w:rPr>
  </w:style>
  <w:style w:type="paragraph" w:styleId="28">
    <w:name w:val="Body Text 2"/>
    <w:basedOn w:val="a"/>
    <w:link w:val="29"/>
    <w:uiPriority w:val="99"/>
    <w:unhideWhenUsed/>
    <w:rsid w:val="00EC247D"/>
    <w:pPr>
      <w:spacing w:after="120" w:line="480" w:lineRule="auto"/>
    </w:pPr>
  </w:style>
  <w:style w:type="character" w:customStyle="1" w:styleId="29">
    <w:name w:val="Основной текст 2 Знак"/>
    <w:basedOn w:val="a0"/>
    <w:link w:val="28"/>
    <w:uiPriority w:val="99"/>
    <w:rsid w:val="00EC247D"/>
    <w:rPr>
      <w:sz w:val="24"/>
      <w:szCs w:val="24"/>
      <w:lang w:eastAsia="ar-SA"/>
    </w:rPr>
  </w:style>
  <w:style w:type="paragraph" w:customStyle="1" w:styleId="ConsNonformat">
    <w:name w:val="ConsNonformat"/>
    <w:rsid w:val="00EC247D"/>
    <w:pPr>
      <w:widowControl w:val="0"/>
      <w:suppressAutoHyphens/>
      <w:autoSpaceDE w:val="0"/>
    </w:pPr>
    <w:rPr>
      <w:rFonts w:ascii="Courier New" w:hAnsi="Courier New" w:cs="Courier New"/>
      <w:lang w:eastAsia="ar-SA"/>
    </w:rPr>
  </w:style>
  <w:style w:type="character" w:customStyle="1" w:styleId="FontStyle12">
    <w:name w:val="Font Style12"/>
    <w:uiPriority w:val="99"/>
    <w:rsid w:val="00EC247D"/>
    <w:rPr>
      <w:rFonts w:ascii="Times New Roman" w:hAnsi="Times New Roman" w:cs="Times New Roman" w:hint="default"/>
      <w:sz w:val="26"/>
      <w:szCs w:val="26"/>
    </w:rPr>
  </w:style>
  <w:style w:type="character" w:customStyle="1" w:styleId="FontStyle13">
    <w:name w:val="Font Style13"/>
    <w:uiPriority w:val="99"/>
    <w:rsid w:val="00EC247D"/>
    <w:rPr>
      <w:rFonts w:ascii="Times New Roman" w:hAnsi="Times New Roman" w:cs="Times New Roman" w:hint="default"/>
      <w:i/>
      <w:iCs/>
      <w:sz w:val="26"/>
      <w:szCs w:val="26"/>
    </w:rPr>
  </w:style>
  <w:style w:type="character" w:customStyle="1" w:styleId="FontStyle11">
    <w:name w:val="Font Style11"/>
    <w:uiPriority w:val="99"/>
    <w:rsid w:val="00EC247D"/>
    <w:rPr>
      <w:rFonts w:ascii="MS Mincho" w:eastAsia="MS Mincho" w:cs="MS Mincho" w:hint="eastAsia"/>
      <w:sz w:val="26"/>
      <w:szCs w:val="26"/>
    </w:rPr>
  </w:style>
  <w:style w:type="paragraph" w:customStyle="1" w:styleId="normal0">
    <w:name w:val="normal"/>
    <w:rsid w:val="00EC247D"/>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28753F6CA0CC5F3B2EA5E86AD16464F32EA3D753D8DD9F3AB0A40217o7w4K" TargetMode="External"/><Relationship Id="rId25" Type="http://schemas.openxmlformats.org/officeDocument/2006/relationships/header" Target="head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ElenskiyAM@trcont.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footer" Target="footer5.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3FD9CF5-D516-49EA-AD57-CF5131834F02}">
  <ds:schemaRefs>
    <ds:schemaRef ds:uri="http://schemas.openxmlformats.org/officeDocument/2006/bibliography"/>
  </ds:schemaRefs>
</ds:datastoreItem>
</file>

<file path=customXml/itemProps4.xml><?xml version="1.0" encoding="utf-8"?>
<ds:datastoreItem xmlns:ds="http://schemas.openxmlformats.org/officeDocument/2006/customXml" ds:itemID="{AD66C731-C42A-4465-9517-21CB587C96C6}">
  <ds:schemaRefs>
    <ds:schemaRef ds:uri="http://schemas.openxmlformats.org/officeDocument/2006/bibliography"/>
  </ds:schemaRefs>
</ds:datastoreItem>
</file>

<file path=customXml/itemProps5.xml><?xml version="1.0" encoding="utf-8"?>
<ds:datastoreItem xmlns:ds="http://schemas.openxmlformats.org/officeDocument/2006/customXml" ds:itemID="{009D3B5D-AD5C-4033-BA08-FF82223D5256}">
  <ds:schemaRefs>
    <ds:schemaRef ds:uri="http://schemas.openxmlformats.org/officeDocument/2006/bibliography"/>
  </ds:schemaRefs>
</ds:datastoreItem>
</file>

<file path=customXml/itemProps6.xml><?xml version="1.0" encoding="utf-8"?>
<ds:datastoreItem xmlns:ds="http://schemas.openxmlformats.org/officeDocument/2006/customXml" ds:itemID="{4356ECC4-C9CC-4D2F-979A-69554DAC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67</Pages>
  <Words>22632</Words>
  <Characters>129008</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151338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59</cp:revision>
  <cp:lastPrinted>2014-09-23T06:50:00Z</cp:lastPrinted>
  <dcterms:created xsi:type="dcterms:W3CDTF">2020-05-18T10:03:00Z</dcterms:created>
  <dcterms:modified xsi:type="dcterms:W3CDTF">2021-03-31T08:15:00Z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