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2A" w:rsidRPr="0048352A" w:rsidRDefault="0048352A" w:rsidP="0059788B">
      <w:pPr>
        <w:pBdr>
          <w:top w:val="nil"/>
          <w:left w:val="nil"/>
          <w:bottom w:val="nil"/>
          <w:right w:val="nil"/>
          <w:between w:val="nil"/>
        </w:pBdr>
        <w:jc w:val="both"/>
        <w:rPr>
          <w:color w:val="000000"/>
          <w:sz w:val="28"/>
          <w:szCs w:val="28"/>
        </w:rPr>
      </w:pPr>
      <w:bookmarkStart w:id="0" w:name="_Hlk68703085"/>
      <w:r w:rsidRPr="0048352A">
        <w:rPr>
          <w:noProof/>
          <w:sz w:val="20"/>
          <w:szCs w:val="20"/>
        </w:rPr>
        <w:drawing>
          <wp:anchor distT="0" distB="0" distL="114300" distR="114300" simplePos="0" relativeHeight="251662336" behindDoc="1" locked="0" layoutInCell="1" allowOverlap="1" wp14:anchorId="28030919" wp14:editId="1780C041">
            <wp:simplePos x="0" y="0"/>
            <wp:positionH relativeFrom="column">
              <wp:posOffset>0</wp:posOffset>
            </wp:positionH>
            <wp:positionV relativeFrom="paragraph">
              <wp:posOffset>-635</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bookmarkEnd w:id="0"/>
    </w:p>
    <w:p w:rsidR="0048352A" w:rsidRPr="0048352A" w:rsidRDefault="0048352A" w:rsidP="0059788B">
      <w:pPr>
        <w:pBdr>
          <w:top w:val="nil"/>
          <w:left w:val="nil"/>
          <w:bottom w:val="nil"/>
          <w:right w:val="nil"/>
          <w:between w:val="nil"/>
        </w:pBdr>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59788B" w:rsidP="0048352A">
      <w:pPr>
        <w:pBdr>
          <w:top w:val="nil"/>
          <w:left w:val="nil"/>
          <w:bottom w:val="nil"/>
          <w:right w:val="nil"/>
          <w:between w:val="nil"/>
        </w:pBdr>
        <w:ind w:left="709"/>
        <w:jc w:val="both"/>
        <w:rPr>
          <w:color w:val="000000"/>
          <w:sz w:val="28"/>
          <w:szCs w:val="28"/>
        </w:rPr>
      </w:pPr>
      <w:r>
        <w:rPr>
          <w:noProof/>
        </w:rPr>
        <w:pict>
          <v:shapetype id="_x0000_t202" coordsize="21600,21600" o:spt="202" path="m,l,21600r21600,l21600,xe">
            <v:stroke joinstyle="miter"/>
            <v:path gradientshapeok="t" o:connecttype="rect"/>
          </v:shapetype>
          <v:shape id="Text Box 37" o:spid="_x0000_s1044" type="#_x0000_t202" style="position:absolute;left:0;text-align:left;margin-left:-1.25pt;margin-top:14.4pt;width:210.55pt;height:28.9pt;z-index:251663360;visibility:visible;mso-wrap-style:square;mso-wrap-distance-left:9pt;mso-wrap-distance-top:0;mso-wrap-distance-right:9pt;mso-wrap-distance-bottom:0;mso-position-horizontal-relative:text;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99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5&#10;Rop0wNEDHzy61gOCLahPb1wFZvcGDP0A+8BzzNWZO02/OKT0TUvUhl9Zq/uWEwbxZeFmcnJ1xHEB&#10;ZN2/1wz8kK3XEWhobBeKB+VAgA48PR65CbFQ2Mxn8/NyMcWIwlmRTosijy5IdbhtrPNvue5QmNTY&#10;AvcRnezunA/RkOpgEpw5LQVbCSnjwm7WN9KiHQGdrOK3R39hJlUwVjpcGxHHHQgSfISzEG7k/anM&#10;8iK9zsvJaraYT4pVMZ2U83QxSbPyupylRVncrr6HALOiagVjXN0JxQ8azIq/43jfDaN6ogpRX+Ny&#10;mk9Hiv6YZBq/3yXZCQ8tKUVX48XRiFSB2DeKQdqk8kTIcZ68DD9WGWpw+MeqRBkE5kcN+GE9RMVF&#10;jQSJrDV7BF1YDbQB+fCcwKTV9htGPbRmjd3XLbEcI/lOgbbKrChCL8dFMZ3nsLCnJ+vTE6IoQNXY&#10;YzROb/zY/1tjxaYFT6Oalb4CPTYiSuU5qr2Kof1iTvunIvT36TpaPT9oyx8AAAD//wMAUEsDBBQA&#10;BgAIAAAAIQCfnOSV2wAAAAUBAAAPAAAAZHJzL2Rvd25yZXYueG1sTI7BToNAFEX3Jv7D5Jm4Me3Q&#10;SqlSHo2aaNy29gMe8AqkzBvCTAv9e8eVXd7cm3NPtp1Mpy48uNYKwmIegWIpbdVKjXD4+Zy9gHKe&#10;pKLOCiNc2cE2v7/LKK3sKDu+7H2tAkRcSgiN932qtSsbNuTmtmcJ3dEOhnyIQ62rgcYAN51eRlGi&#10;DbUSHhrq+aPh8rQ/G4Tj9/i0eh2LL39Y7+Lkndp1Ya+Ijw/T2waU58n/j+FPP6hDHpwKe5bKqQ5h&#10;tgpDhGdQoYyXUQKqQEjiBeg807f2+S8AAAD//wMAUEsBAi0AFAAGAAgAAAAhALaDOJL+AAAA4QEA&#10;ABMAAAAAAAAAAAAAAAAAAAAAAFtDb250ZW50X1R5cGVzXS54bWxQSwECLQAUAAYACAAAACEAOP0h&#10;/9YAAACUAQAACwAAAAAAAAAAAAAAAAAvAQAAX3JlbHMvLnJlbHNQSwECLQAUAAYACAAAACEAN+p/&#10;fYYCAAAYBQAADgAAAAAAAAAAAAAAAAAuAgAAZHJzL2Uyb0RvYy54bWxQSwECLQAUAAYACAAAACEA&#10;n5zkldsAAAAFAQAADwAAAAAAAAAAAAAAAADgBAAAZHJzL2Rvd25yZXYueG1sUEsFBgAAAAAEAAQA&#10;8wAAAOgFAAAAAA==&#10;" stroked="f">
            <v:textbox>
              <w:txbxContent>
                <w:p w:rsidR="0048352A" w:rsidRPr="00A874B4" w:rsidRDefault="0059788B"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27</w:t>
                  </w:r>
                  <w:r w:rsidR="0048352A">
                    <w:rPr>
                      <w:rFonts w:ascii="Arial" w:hAnsi="Arial" w:cs="Arial"/>
                      <w:color w:val="002D53"/>
                      <w:sz w:val="18"/>
                      <w:szCs w:val="18"/>
                      <w:u w:val="single"/>
                    </w:rPr>
                    <w:t xml:space="preserve">.04.2021      </w:t>
                  </w:r>
                  <w:r w:rsidR="0048352A" w:rsidRPr="00A874B4">
                    <w:rPr>
                      <w:rFonts w:ascii="Arial" w:hAnsi="Arial" w:cs="Arial"/>
                      <w:color w:val="002D53"/>
                      <w:sz w:val="18"/>
                      <w:szCs w:val="18"/>
                      <w:u w:val="single"/>
                    </w:rPr>
                    <w:t xml:space="preserve">      </w:t>
                  </w:r>
                  <w:r w:rsidR="0048352A" w:rsidRPr="00A874B4">
                    <w:rPr>
                      <w:rFonts w:ascii="Arial" w:hAnsi="Arial" w:cs="Arial"/>
                      <w:color w:val="002D53"/>
                      <w:sz w:val="18"/>
                      <w:szCs w:val="18"/>
                    </w:rPr>
                    <w:t xml:space="preserve"> №</w:t>
                  </w:r>
                  <w:r w:rsidR="0048352A">
                    <w:rPr>
                      <w:rFonts w:ascii="Arial" w:hAnsi="Arial" w:cs="Arial"/>
                      <w:color w:val="002D53"/>
                      <w:sz w:val="18"/>
                      <w:szCs w:val="18"/>
                    </w:rPr>
                    <w:t xml:space="preserve">   </w:t>
                  </w:r>
                  <w:r w:rsidR="0048352A">
                    <w:rPr>
                      <w:rFonts w:ascii="Arial" w:hAnsi="Arial" w:cs="Arial"/>
                      <w:color w:val="002D53"/>
                      <w:sz w:val="18"/>
                      <w:szCs w:val="18"/>
                      <w:u w:val="single"/>
                    </w:rPr>
                    <w:t>б/н</w:t>
                  </w:r>
                  <w:proofErr w:type="gramStart"/>
                  <w:r w:rsidR="0048352A">
                    <w:rPr>
                      <w:rFonts w:ascii="Arial" w:hAnsi="Arial" w:cs="Arial"/>
                      <w:color w:val="002D53"/>
                      <w:sz w:val="18"/>
                      <w:szCs w:val="18"/>
                      <w:u w:val="single"/>
                    </w:rPr>
                    <w:t xml:space="preserve">       </w:t>
                  </w:r>
                  <w:r w:rsidR="0048352A" w:rsidRPr="0048352A">
                    <w:rPr>
                      <w:rFonts w:ascii="Arial" w:hAnsi="Arial" w:cs="Arial"/>
                      <w:color w:val="002D53"/>
                      <w:sz w:val="16"/>
                      <w:szCs w:val="16"/>
                      <w:u w:val="single"/>
                    </w:rPr>
                    <w:t>.</w:t>
                  </w:r>
                  <w:proofErr w:type="gramEnd"/>
                  <w:r w:rsidR="0048352A" w:rsidRPr="0048352A">
                    <w:rPr>
                      <w:rFonts w:ascii="Arial" w:hAnsi="Arial" w:cs="Arial"/>
                      <w:color w:val="002D53"/>
                      <w:sz w:val="16"/>
                      <w:szCs w:val="16"/>
                      <w:u w:val="single"/>
                    </w:rPr>
                    <w:t xml:space="preserve"> </w:t>
                  </w:r>
                  <w:r w:rsidR="0048352A">
                    <w:rPr>
                      <w:rFonts w:ascii="Arial" w:hAnsi="Arial" w:cs="Arial"/>
                      <w:color w:val="002D53"/>
                      <w:sz w:val="18"/>
                      <w:szCs w:val="18"/>
                      <w:u w:val="single"/>
                    </w:rPr>
                    <w:t xml:space="preserve">     </w:t>
                  </w:r>
                </w:p>
                <w:p w:rsidR="0048352A" w:rsidRPr="00A874B4" w:rsidRDefault="0048352A"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48352A" w:rsidRDefault="0048352A" w:rsidP="0048352A"/>
              </w:txbxContent>
            </v:textbox>
          </v:shape>
        </w:pict>
      </w:r>
    </w:p>
    <w:p w:rsidR="00FF2200" w:rsidRDefault="00C658EB" w:rsidP="00251CBB">
      <w:pPr>
        <w:jc w:val="center"/>
        <w:rPr>
          <w:szCs w:val="28"/>
        </w:rPr>
      </w:pPr>
    </w:p>
    <w:p w:rsidR="009B4459" w:rsidRDefault="009B4459" w:rsidP="00251CBB">
      <w:pPr>
        <w:jc w:val="center"/>
        <w:rPr>
          <w:szCs w:val="28"/>
        </w:rPr>
      </w:pPr>
    </w:p>
    <w:p w:rsidR="0059788B" w:rsidRDefault="0059788B" w:rsidP="0059788B">
      <w:pPr>
        <w:tabs>
          <w:tab w:val="left" w:pos="1305"/>
        </w:tabs>
        <w:jc w:val="center"/>
        <w:rPr>
          <w:b/>
          <w:color w:val="FF0000"/>
          <w:sz w:val="28"/>
          <w:szCs w:val="28"/>
        </w:rPr>
      </w:pPr>
      <w:r w:rsidRPr="00B53CF1">
        <w:rPr>
          <w:b/>
          <w:color w:val="FF0000"/>
          <w:sz w:val="28"/>
          <w:szCs w:val="28"/>
        </w:rPr>
        <w:t>ВНИМАНИЕ!</w:t>
      </w:r>
    </w:p>
    <w:p w:rsidR="0059788B" w:rsidRPr="00B53CF1" w:rsidRDefault="0059788B" w:rsidP="0059788B">
      <w:pPr>
        <w:tabs>
          <w:tab w:val="left" w:pos="1305"/>
        </w:tabs>
        <w:jc w:val="center"/>
        <w:rPr>
          <w:b/>
          <w:color w:val="FF0000"/>
          <w:sz w:val="28"/>
          <w:szCs w:val="28"/>
        </w:rPr>
      </w:pPr>
    </w:p>
    <w:p w:rsidR="0059788B" w:rsidRPr="006479B8" w:rsidRDefault="0059788B" w:rsidP="0059788B">
      <w:pPr>
        <w:jc w:val="center"/>
        <w:rPr>
          <w:b/>
          <w:color w:val="000000" w:themeColor="text1"/>
          <w:sz w:val="28"/>
          <w:szCs w:val="28"/>
        </w:rPr>
      </w:pPr>
      <w:r w:rsidRPr="00470D0B">
        <w:rPr>
          <w:b/>
          <w:color w:val="000000" w:themeColor="text1"/>
          <w:sz w:val="28"/>
          <w:szCs w:val="28"/>
        </w:rPr>
        <w:t>ПАО «</w:t>
      </w:r>
      <w:proofErr w:type="spellStart"/>
      <w:r w:rsidRPr="00470D0B">
        <w:rPr>
          <w:b/>
          <w:color w:val="000000" w:themeColor="text1"/>
          <w:sz w:val="28"/>
          <w:szCs w:val="28"/>
        </w:rPr>
        <w:t>ТрансКонтейнер</w:t>
      </w:r>
      <w:proofErr w:type="spellEnd"/>
      <w:r w:rsidRPr="00470D0B">
        <w:rPr>
          <w:b/>
          <w:color w:val="000000" w:themeColor="text1"/>
          <w:sz w:val="28"/>
          <w:szCs w:val="28"/>
        </w:rPr>
        <w:t xml:space="preserve">» информирует о внесении изменений в документацию </w:t>
      </w:r>
      <w:r w:rsidRPr="006479B8">
        <w:rPr>
          <w:b/>
          <w:color w:val="000000" w:themeColor="text1"/>
          <w:sz w:val="28"/>
          <w:szCs w:val="28"/>
        </w:rPr>
        <w:t xml:space="preserve">о закупке </w:t>
      </w:r>
      <w:r>
        <w:rPr>
          <w:b/>
          <w:color w:val="000000" w:themeColor="text1"/>
          <w:sz w:val="28"/>
          <w:szCs w:val="28"/>
        </w:rPr>
        <w:t>открытого</w:t>
      </w:r>
      <w:r w:rsidRPr="0059788B">
        <w:rPr>
          <w:b/>
          <w:color w:val="000000" w:themeColor="text1"/>
          <w:sz w:val="28"/>
          <w:szCs w:val="28"/>
        </w:rPr>
        <w:t xml:space="preserve"> конкурс</w:t>
      </w:r>
      <w:r>
        <w:rPr>
          <w:b/>
          <w:color w:val="000000" w:themeColor="text1"/>
          <w:sz w:val="28"/>
          <w:szCs w:val="28"/>
        </w:rPr>
        <w:t>а</w:t>
      </w:r>
      <w:r w:rsidRPr="0059788B">
        <w:rPr>
          <w:b/>
          <w:color w:val="000000" w:themeColor="text1"/>
          <w:sz w:val="28"/>
          <w:szCs w:val="28"/>
        </w:rPr>
        <w:t xml:space="preserve"> в электронной форме № </w:t>
      </w:r>
      <w:bookmarkStart w:id="1" w:name="_GoBack"/>
      <w:r w:rsidRPr="0059788B">
        <w:rPr>
          <w:b/>
          <w:color w:val="000000" w:themeColor="text1"/>
          <w:sz w:val="28"/>
          <w:szCs w:val="28"/>
        </w:rPr>
        <w:t>ОКэ-ЦКПКЗ-21-0012</w:t>
      </w:r>
      <w:bookmarkEnd w:id="1"/>
      <w:r w:rsidRPr="0059788B">
        <w:rPr>
          <w:b/>
          <w:color w:val="000000" w:themeColor="text1"/>
          <w:sz w:val="28"/>
          <w:szCs w:val="28"/>
        </w:rPr>
        <w:t xml:space="preserve"> по предмету закупки «Поставка 80-футовых вагонов-платформ для перевозки крупнотоннажных контейнеров» </w:t>
      </w:r>
      <w:r w:rsidRPr="006479B8">
        <w:rPr>
          <w:b/>
          <w:color w:val="000000" w:themeColor="text1"/>
          <w:sz w:val="28"/>
          <w:szCs w:val="28"/>
        </w:rPr>
        <w:t>(Открытый конкурс)</w:t>
      </w:r>
    </w:p>
    <w:p w:rsidR="0059788B" w:rsidRDefault="0059788B" w:rsidP="0059788B">
      <w:pPr>
        <w:pStyle w:val="11"/>
        <w:suppressAutoHyphens/>
        <w:jc w:val="center"/>
        <w:rPr>
          <w:rFonts w:ascii="Calibri" w:hAnsi="Calibri" w:cs="Calibri"/>
          <w:color w:val="000000"/>
          <w:sz w:val="22"/>
          <w:szCs w:val="22"/>
        </w:rPr>
      </w:pPr>
    </w:p>
    <w:p w:rsidR="0059788B" w:rsidRPr="0059788B" w:rsidRDefault="0059788B" w:rsidP="0059788B">
      <w:pPr>
        <w:ind w:firstLine="709"/>
        <w:jc w:val="both"/>
        <w:rPr>
          <w:sz w:val="28"/>
          <w:szCs w:val="28"/>
        </w:rPr>
      </w:pPr>
      <w:r w:rsidRPr="0059788B">
        <w:rPr>
          <w:b/>
          <w:bCs/>
          <w:sz w:val="28"/>
          <w:szCs w:val="28"/>
        </w:rPr>
        <w:t>1. В документации о закупке Открытого конкурса</w:t>
      </w:r>
      <w:r w:rsidRPr="0059788B">
        <w:rPr>
          <w:sz w:val="28"/>
          <w:szCs w:val="28"/>
        </w:rPr>
        <w:t xml:space="preserve"> пункт</w:t>
      </w:r>
      <w:r w:rsidRPr="0059788B">
        <w:rPr>
          <w:sz w:val="28"/>
          <w:szCs w:val="28"/>
        </w:rPr>
        <w:t xml:space="preserve"> </w:t>
      </w:r>
      <w:r w:rsidRPr="0059788B">
        <w:rPr>
          <w:sz w:val="28"/>
          <w:szCs w:val="28"/>
        </w:rPr>
        <w:t>24</w:t>
      </w:r>
      <w:r w:rsidRPr="0059788B">
        <w:rPr>
          <w:sz w:val="28"/>
          <w:szCs w:val="28"/>
        </w:rPr>
        <w:t xml:space="preserve"> раздела 5 «Информационная карта» документации о закупке </w:t>
      </w:r>
      <w:r w:rsidRPr="0059788B">
        <w:rPr>
          <w:b/>
          <w:sz w:val="28"/>
          <w:szCs w:val="28"/>
        </w:rPr>
        <w:t>изложить в следующей редакции</w:t>
      </w:r>
      <w:r w:rsidRPr="0059788B">
        <w:rPr>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654"/>
      </w:tblGrid>
      <w:tr w:rsidR="0059788B" w:rsidRPr="006C3FC4" w:rsidTr="009B4459">
        <w:tc>
          <w:tcPr>
            <w:tcW w:w="426" w:type="dxa"/>
          </w:tcPr>
          <w:p w:rsidR="0059788B" w:rsidRPr="00F86FAA" w:rsidRDefault="0059788B" w:rsidP="00B36E18">
            <w:pPr>
              <w:pStyle w:val="11"/>
              <w:ind w:left="-57" w:right="-108" w:firstLine="0"/>
              <w:rPr>
                <w:b/>
                <w:sz w:val="24"/>
                <w:szCs w:val="24"/>
              </w:rPr>
            </w:pPr>
            <w:r>
              <w:rPr>
                <w:b/>
                <w:sz w:val="24"/>
                <w:szCs w:val="24"/>
              </w:rPr>
              <w:t>24.</w:t>
            </w:r>
          </w:p>
        </w:tc>
        <w:tc>
          <w:tcPr>
            <w:tcW w:w="2126" w:type="dxa"/>
          </w:tcPr>
          <w:p w:rsidR="0059788B" w:rsidRPr="00F86FAA" w:rsidRDefault="0059788B" w:rsidP="00B36E18">
            <w:pPr>
              <w:pStyle w:val="Default"/>
              <w:rPr>
                <w:b/>
                <w:color w:val="auto"/>
              </w:rPr>
            </w:pPr>
            <w:r>
              <w:rPr>
                <w:b/>
                <w:color w:val="auto"/>
              </w:rPr>
              <w:t>Обеспечение исполнения договора</w:t>
            </w:r>
          </w:p>
        </w:tc>
        <w:tc>
          <w:tcPr>
            <w:tcW w:w="7654" w:type="dxa"/>
          </w:tcPr>
          <w:p w:rsidR="0059788B" w:rsidRPr="006C3FC4" w:rsidRDefault="0059788B" w:rsidP="00B36E18">
            <w:pPr>
              <w:pStyle w:val="11"/>
              <w:ind w:firstLine="0"/>
              <w:rPr>
                <w:sz w:val="24"/>
                <w:szCs w:val="24"/>
              </w:rPr>
            </w:pPr>
            <w:r w:rsidRPr="006C3FC4">
              <w:rPr>
                <w:sz w:val="24"/>
                <w:szCs w:val="24"/>
              </w:rPr>
              <w:t>Обеспечение надлежащего исполнения договора оформляется в виде:</w:t>
            </w:r>
          </w:p>
          <w:p w:rsidR="0059788B" w:rsidRPr="006C3FC4" w:rsidRDefault="0059788B" w:rsidP="00B36E18">
            <w:pPr>
              <w:pStyle w:val="11"/>
              <w:ind w:firstLine="0"/>
              <w:rPr>
                <w:sz w:val="24"/>
                <w:szCs w:val="24"/>
              </w:rPr>
            </w:pPr>
            <w:r w:rsidRPr="006C3FC4">
              <w:rPr>
                <w:sz w:val="24"/>
                <w:szCs w:val="24"/>
              </w:rPr>
              <w:t xml:space="preserve"> Независимой (банковской) гарантии, составленной в соответствии с требованиями, изложенными в приложении</w:t>
            </w:r>
            <w:r>
              <w:rPr>
                <w:sz w:val="24"/>
                <w:szCs w:val="24"/>
              </w:rPr>
              <w:t xml:space="preserve"> </w:t>
            </w:r>
            <w:r w:rsidRPr="006C3FC4">
              <w:rPr>
                <w:sz w:val="24"/>
                <w:szCs w:val="24"/>
              </w:rPr>
              <w:t xml:space="preserve">№ 7 к документации о закупке, выданной одним из банков, перечисленных </w:t>
            </w:r>
            <w:r>
              <w:rPr>
                <w:sz w:val="24"/>
                <w:szCs w:val="24"/>
              </w:rPr>
              <w:t xml:space="preserve">ниже: </w:t>
            </w:r>
          </w:p>
          <w:tbl>
            <w:tblPr>
              <w:tblW w:w="6974" w:type="dxa"/>
              <w:tblLayout w:type="fixed"/>
              <w:tblLook w:val="04A0" w:firstRow="1" w:lastRow="0" w:firstColumn="1" w:lastColumn="0" w:noHBand="0" w:noVBand="1"/>
            </w:tblPr>
            <w:tblGrid>
              <w:gridCol w:w="555"/>
              <w:gridCol w:w="15"/>
              <w:gridCol w:w="4237"/>
              <w:gridCol w:w="12"/>
              <w:gridCol w:w="2155"/>
            </w:tblGrid>
            <w:tr w:rsidR="0059788B" w:rsidRPr="00A336B1" w:rsidTr="00B36E1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788B" w:rsidRPr="00A336B1" w:rsidRDefault="0059788B" w:rsidP="00B36E18">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9788B" w:rsidRPr="00A336B1" w:rsidRDefault="0059788B" w:rsidP="00B36E18">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59788B" w:rsidRPr="00A336B1" w:rsidRDefault="0059788B" w:rsidP="00B36E18">
                  <w:pPr>
                    <w:jc w:val="center"/>
                    <w:rPr>
                      <w:sz w:val="20"/>
                      <w:szCs w:val="20"/>
                    </w:rPr>
                  </w:pPr>
                  <w:r>
                    <w:rPr>
                      <w:sz w:val="20"/>
                      <w:szCs w:val="20"/>
                    </w:rPr>
                    <w:t>Лимит на прием независимых (банковских) гарантий, млн. руб.</w:t>
                  </w:r>
                </w:p>
              </w:tc>
            </w:tr>
            <w:tr w:rsidR="0059788B" w:rsidRPr="00A336B1" w:rsidTr="00B36E1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59788B" w:rsidRPr="000C0062" w:rsidRDefault="0059788B" w:rsidP="00B36E18">
                  <w:pPr>
                    <w:rPr>
                      <w:sz w:val="20"/>
                      <w:szCs w:val="20"/>
                    </w:rPr>
                  </w:pPr>
                  <w:r>
                    <w:rPr>
                      <w:sz w:val="20"/>
                      <w:szCs w:val="20"/>
                    </w:rPr>
                    <w:t>ПАО Сбербанк</w:t>
                  </w:r>
                </w:p>
              </w:tc>
              <w:tc>
                <w:tcPr>
                  <w:tcW w:w="2155" w:type="dxa"/>
                  <w:tcBorders>
                    <w:top w:val="single" w:sz="4" w:space="0" w:color="auto"/>
                    <w:left w:val="nil"/>
                    <w:bottom w:val="nil"/>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rPr>
                      <w:sz w:val="20"/>
                      <w:szCs w:val="20"/>
                    </w:rPr>
                  </w:pPr>
                  <w:r>
                    <w:rPr>
                      <w:sz w:val="20"/>
                      <w:szCs w:val="20"/>
                    </w:rPr>
                    <w:t xml:space="preserve">Банк ВТБ (ПАО) </w:t>
                  </w:r>
                </w:p>
              </w:tc>
              <w:tc>
                <w:tcPr>
                  <w:tcW w:w="2155" w:type="dxa"/>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59788B" w:rsidRPr="000C0062" w:rsidRDefault="0059788B" w:rsidP="00B36E18">
                  <w:pPr>
                    <w:rPr>
                      <w:sz w:val="20"/>
                      <w:szCs w:val="20"/>
                    </w:rPr>
                  </w:pPr>
                  <w:r>
                    <w:rPr>
                      <w:sz w:val="20"/>
                      <w:szCs w:val="20"/>
                    </w:rPr>
                    <w:t>Банк ГПБ (АО)</w:t>
                  </w:r>
                </w:p>
              </w:tc>
              <w:tc>
                <w:tcPr>
                  <w:tcW w:w="2155" w:type="dxa"/>
                  <w:tcBorders>
                    <w:top w:val="nil"/>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2155" w:type="dxa"/>
                  <w:tcBorders>
                    <w:top w:val="nil"/>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nil"/>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59788B" w:rsidRPr="000C0062" w:rsidRDefault="0059788B" w:rsidP="00B36E18">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2155" w:type="dxa"/>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hideMark/>
                </w:tcPr>
                <w:p w:rsidR="0059788B" w:rsidRPr="000C0062" w:rsidRDefault="0059788B" w:rsidP="00B36E18">
                  <w:pPr>
                    <w:rPr>
                      <w:bCs/>
                      <w:sz w:val="20"/>
                      <w:szCs w:val="20"/>
                    </w:rPr>
                  </w:pPr>
                  <w:r>
                    <w:rPr>
                      <w:sz w:val="20"/>
                      <w:szCs w:val="20"/>
                    </w:rPr>
                    <w:t>АО «АБ «РОССИЯ»</w:t>
                  </w:r>
                </w:p>
              </w:tc>
              <w:tc>
                <w:tcPr>
                  <w:tcW w:w="2155" w:type="dxa"/>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jc w:val="center"/>
                    <w:rPr>
                      <w:sz w:val="20"/>
                      <w:szCs w:val="20"/>
                    </w:rPr>
                  </w:pPr>
                  <w:r>
                    <w:rPr>
                      <w:sz w:val="20"/>
                      <w:szCs w:val="20"/>
                    </w:rPr>
                    <w:t>1 000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9788B" w:rsidRPr="000C0062" w:rsidRDefault="0059788B" w:rsidP="00B36E18">
                  <w:pPr>
                    <w:rPr>
                      <w:bCs/>
                      <w:sz w:val="20"/>
                      <w:szCs w:val="20"/>
                    </w:rPr>
                  </w:pPr>
                  <w:r>
                    <w:rPr>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sz w:val="20"/>
                      <w:szCs w:val="20"/>
                    </w:rPr>
                  </w:pPr>
                  <w:r>
                    <w:rPr>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sz w:val="20"/>
                      <w:szCs w:val="20"/>
                    </w:rPr>
                  </w:pPr>
                  <w:r>
                    <w:rPr>
                      <w:sz w:val="20"/>
                      <w:szCs w:val="20"/>
                    </w:rPr>
                    <w:t>АО КБ «Ситибанк»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59788B" w:rsidRPr="000C0062" w:rsidTr="00B36E18">
                    <w:trPr>
                      <w:trHeight w:val="109"/>
                    </w:trPr>
                    <w:tc>
                      <w:tcPr>
                        <w:tcW w:w="2520" w:type="dxa"/>
                      </w:tcPr>
                      <w:p w:rsidR="0059788B" w:rsidRPr="000C0062" w:rsidRDefault="0059788B" w:rsidP="00B36E18">
                        <w:pPr>
                          <w:autoSpaceDE w:val="0"/>
                          <w:autoSpaceDN w:val="0"/>
                          <w:adjustRightInd w:val="0"/>
                          <w:rPr>
                            <w:color w:val="000000"/>
                            <w:sz w:val="20"/>
                            <w:szCs w:val="20"/>
                          </w:rPr>
                        </w:pPr>
                        <w:r>
                          <w:rPr>
                            <w:color w:val="000000"/>
                            <w:sz w:val="20"/>
                            <w:szCs w:val="20"/>
                          </w:rPr>
                          <w:t xml:space="preserve">ПАО «АК БАРС» БАНК </w:t>
                        </w:r>
                      </w:p>
                    </w:tc>
                  </w:tr>
                </w:tbl>
                <w:p w:rsidR="0059788B" w:rsidRPr="000C0062" w:rsidRDefault="0059788B" w:rsidP="00B36E18">
                  <w:pPr>
                    <w:rPr>
                      <w:bCs/>
                      <w:sz w:val="20"/>
                      <w:szCs w:val="20"/>
                    </w:rPr>
                  </w:pP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sz w:val="20"/>
                      <w:szCs w:val="20"/>
                    </w:rPr>
                  </w:pPr>
                  <w:r>
                    <w:rPr>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500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350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РНКБ Банк (ПАО)</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350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sz w:val="20"/>
                      <w:szCs w:val="20"/>
                    </w:rPr>
                  </w:pPr>
                  <w:r>
                    <w:rPr>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350</w:t>
                  </w:r>
                </w:p>
              </w:tc>
            </w:tr>
            <w:tr w:rsidR="0059788B" w:rsidRPr="00A336B1" w:rsidTr="00B36E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lastRenderedPageBreak/>
                    <w:t>23.</w:t>
                  </w:r>
                </w:p>
              </w:tc>
              <w:tc>
                <w:tcPr>
                  <w:tcW w:w="4249" w:type="dxa"/>
                  <w:gridSpan w:val="2"/>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350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«МТС-Банк»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350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«ИНГ Банк (Евразия)»</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350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КБ «Ренессанс Кредит» (ООО)</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«КБ «Локо-Банк»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18"/>
                      <w:szCs w:val="18"/>
                    </w:rPr>
                  </w:pPr>
                  <w:r>
                    <w:rPr>
                      <w:sz w:val="18"/>
                      <w:szCs w:val="18"/>
                    </w:rPr>
                    <w:t>АО «</w:t>
                  </w:r>
                  <w:proofErr w:type="spellStart"/>
                  <w:r>
                    <w:rPr>
                      <w:sz w:val="18"/>
                      <w:szCs w:val="18"/>
                    </w:rPr>
                    <w:t>Сургутнефтегазбанк</w:t>
                  </w:r>
                  <w:proofErr w:type="spellEnd"/>
                  <w:r>
                    <w:rPr>
                      <w:sz w:val="18"/>
                      <w:szCs w:val="18"/>
                    </w:rPr>
                    <w:t>» (АО БАНК "СНГБ")</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«СЭБ 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Банк СОЮЗ (АО)</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«Эм-Ю-Эф-Джи Банк (Евразия)»</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proofErr w:type="spellStart"/>
                  <w:r>
                    <w:rPr>
                      <w:sz w:val="20"/>
                      <w:szCs w:val="20"/>
                    </w:rPr>
                    <w:t>Эйч</w:t>
                  </w:r>
                  <w:proofErr w:type="spellEnd"/>
                  <w:r>
                    <w:rPr>
                      <w:sz w:val="20"/>
                      <w:szCs w:val="20"/>
                    </w:rPr>
                    <w:t>-Эс-Би-Си Банк (HSBC)</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9788B" w:rsidRPr="000C0062" w:rsidRDefault="0059788B" w:rsidP="00B36E18">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rsidR="0059788B" w:rsidRPr="000C0062" w:rsidRDefault="0059788B" w:rsidP="00B36E18">
                  <w:pPr>
                    <w:rPr>
                      <w:bCs/>
                      <w:color w:val="000000"/>
                      <w:sz w:val="20"/>
                      <w:szCs w:val="20"/>
                    </w:rPr>
                  </w:pPr>
                  <w:r>
                    <w:rPr>
                      <w:sz w:val="20"/>
                      <w:szCs w:val="20"/>
                    </w:rPr>
                    <w:t>АО «Тойота Банк»</w:t>
                  </w:r>
                </w:p>
              </w:tc>
              <w:tc>
                <w:tcPr>
                  <w:tcW w:w="2155" w:type="dxa"/>
                  <w:tcBorders>
                    <w:top w:val="nil"/>
                    <w:left w:val="nil"/>
                    <w:bottom w:val="single" w:sz="4" w:space="0" w:color="auto"/>
                    <w:right w:val="single" w:sz="4" w:space="0" w:color="auto"/>
                  </w:tcBorders>
                  <w:shd w:val="clear" w:color="auto" w:fill="FFFFFF"/>
                  <w:hideMark/>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proofErr w:type="spellStart"/>
                  <w:r>
                    <w:rPr>
                      <w:sz w:val="20"/>
                      <w:szCs w:val="20"/>
                    </w:rPr>
                    <w:t>АйСиБиси</w:t>
                  </w:r>
                  <w:proofErr w:type="spellEnd"/>
                  <w:r>
                    <w:rPr>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АО «БКС Банк»</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АКБ «БЭНК ОФ ЧАЙНА» (АО)</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АО «</w:t>
                  </w:r>
                  <w:proofErr w:type="spellStart"/>
                  <w:r>
                    <w:rPr>
                      <w:sz w:val="20"/>
                      <w:szCs w:val="20"/>
                    </w:rPr>
                    <w:t>Нордеа</w:t>
                  </w:r>
                  <w:proofErr w:type="spellEnd"/>
                  <w:r>
                    <w:rPr>
                      <w:sz w:val="20"/>
                      <w:szCs w:val="20"/>
                    </w:rPr>
                    <w:t xml:space="preserve"> Банк»</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ООО «Фольксваген Банк РУС»</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59788B" w:rsidRPr="000C0062" w:rsidRDefault="0059788B" w:rsidP="00B36E18">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rsidR="0059788B" w:rsidRPr="000C0062" w:rsidRDefault="0059788B" w:rsidP="00B36E18">
                  <w:pPr>
                    <w:rPr>
                      <w:bCs/>
                      <w:color w:val="000000"/>
                      <w:sz w:val="20"/>
                      <w:szCs w:val="20"/>
                    </w:rPr>
                  </w:pPr>
                  <w:r>
                    <w:rPr>
                      <w:sz w:val="20"/>
                      <w:szCs w:val="20"/>
                    </w:rPr>
                    <w:t>ПАО БАНК "АЛЕКСАНДРОВСКИЙ"</w:t>
                  </w:r>
                </w:p>
              </w:tc>
              <w:tc>
                <w:tcPr>
                  <w:tcW w:w="2155" w:type="dxa"/>
                  <w:tcBorders>
                    <w:top w:val="nil"/>
                    <w:left w:val="nil"/>
                    <w:bottom w:val="single" w:sz="4" w:space="0" w:color="auto"/>
                    <w:right w:val="single" w:sz="4" w:space="0" w:color="auto"/>
                  </w:tcBorders>
                  <w:shd w:val="clear" w:color="auto" w:fill="FFFFFF"/>
                </w:tcPr>
                <w:p w:rsidR="0059788B" w:rsidRPr="00C14EF2" w:rsidRDefault="0059788B" w:rsidP="00B36E18">
                  <w:pPr>
                    <w:jc w:val="center"/>
                    <w:rPr>
                      <w:sz w:val="20"/>
                      <w:szCs w:val="20"/>
                    </w:rPr>
                  </w:pPr>
                  <w:r>
                    <w:rPr>
                      <w:sz w:val="20"/>
                      <w:szCs w:val="20"/>
                    </w:rPr>
                    <w:t>150</w:t>
                  </w:r>
                </w:p>
              </w:tc>
            </w:tr>
            <w:tr w:rsidR="0059788B" w:rsidRPr="00A336B1" w:rsidTr="00B36E18">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59788B" w:rsidRPr="00A336B1" w:rsidRDefault="0059788B" w:rsidP="00B36E18">
                  <w:pPr>
                    <w:jc w:val="center"/>
                    <w:rPr>
                      <w:b/>
                      <w:sz w:val="20"/>
                      <w:szCs w:val="20"/>
                    </w:rPr>
                  </w:pPr>
                  <w:r>
                    <w:rPr>
                      <w:b/>
                      <w:sz w:val="20"/>
                      <w:szCs w:val="20"/>
                    </w:rPr>
                    <w:t>Иностранные банковские учреждения</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9788B" w:rsidRPr="00A336B1" w:rsidRDefault="0059788B" w:rsidP="00B36E18">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rsidR="0059788B" w:rsidRPr="00A336B1" w:rsidRDefault="0059788B" w:rsidP="00B36E18">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59788B" w:rsidRPr="00A336B1" w:rsidRDefault="0059788B" w:rsidP="00B36E18">
                  <w:pPr>
                    <w:jc w:val="center"/>
                    <w:rPr>
                      <w:sz w:val="20"/>
                      <w:szCs w:val="20"/>
                    </w:rPr>
                  </w:pPr>
                  <w:r>
                    <w:rPr>
                      <w:sz w:val="20"/>
                      <w:szCs w:val="20"/>
                    </w:rPr>
                    <w:t>1 000</w:t>
                  </w:r>
                </w:p>
              </w:tc>
            </w:tr>
            <w:tr w:rsidR="0059788B" w:rsidRPr="00A336B1" w:rsidTr="00B36E1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9788B" w:rsidRPr="00A336B1" w:rsidRDefault="0059788B" w:rsidP="00B36E18">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rsidR="0059788B" w:rsidRPr="00A336B1" w:rsidRDefault="0059788B" w:rsidP="00B36E18">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59788B" w:rsidRPr="00A336B1" w:rsidRDefault="0059788B" w:rsidP="00B36E18">
                  <w:pPr>
                    <w:jc w:val="center"/>
                    <w:rPr>
                      <w:sz w:val="20"/>
                      <w:szCs w:val="20"/>
                    </w:rPr>
                  </w:pPr>
                  <w:r>
                    <w:rPr>
                      <w:sz w:val="20"/>
                      <w:szCs w:val="20"/>
                    </w:rPr>
                    <w:t>1 000</w:t>
                  </w:r>
                </w:p>
              </w:tc>
            </w:tr>
            <w:tr w:rsidR="0059788B" w:rsidRPr="00A336B1" w:rsidTr="00B36E1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59788B" w:rsidRPr="00A336B1" w:rsidRDefault="0059788B" w:rsidP="00B36E18">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59788B" w:rsidRPr="00A336B1" w:rsidRDefault="0059788B" w:rsidP="00B36E18">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59788B" w:rsidRPr="00A336B1" w:rsidRDefault="0059788B" w:rsidP="00B36E18">
                  <w:pPr>
                    <w:jc w:val="center"/>
                    <w:rPr>
                      <w:sz w:val="20"/>
                      <w:szCs w:val="20"/>
                    </w:rPr>
                  </w:pPr>
                  <w:r>
                    <w:rPr>
                      <w:sz w:val="20"/>
                      <w:szCs w:val="20"/>
                    </w:rPr>
                    <w:t>1 000</w:t>
                  </w:r>
                </w:p>
              </w:tc>
            </w:tr>
          </w:tbl>
          <w:p w:rsidR="0059788B" w:rsidRPr="00E424EB" w:rsidRDefault="0059788B" w:rsidP="00B36E18">
            <w:pPr>
              <w:pStyle w:val="11"/>
              <w:rPr>
                <w:sz w:val="24"/>
                <w:szCs w:val="24"/>
              </w:rPr>
            </w:pPr>
            <w:r w:rsidRPr="006C3FC4">
              <w:rPr>
                <w:sz w:val="24"/>
                <w:szCs w:val="24"/>
              </w:rPr>
              <w:t xml:space="preserve"> </w:t>
            </w:r>
            <w:r w:rsidRPr="00E424EB">
              <w:rPr>
                <w:sz w:val="24"/>
                <w:szCs w:val="24"/>
              </w:rPr>
              <w:t>Исполнитель  вправе согласовать предоставление банковской гарантии иным банком, направив соответствующее обращение Заказчику.</w:t>
            </w:r>
          </w:p>
          <w:p w:rsidR="0059788B" w:rsidRPr="006C3FC4" w:rsidRDefault="0059788B" w:rsidP="00B36E18">
            <w:pPr>
              <w:pStyle w:val="11"/>
              <w:ind w:firstLine="0"/>
              <w:rPr>
                <w:sz w:val="24"/>
                <w:szCs w:val="24"/>
              </w:rPr>
            </w:pPr>
            <w:r w:rsidRPr="00E424EB">
              <w:rPr>
                <w:sz w:val="24"/>
                <w:szCs w:val="24"/>
              </w:rPr>
              <w:t xml:space="preserve">Обращение о согласовании банка рассматривается в течение 5 (пяти) рабочих дней </w:t>
            </w:r>
            <w:proofErr w:type="gramStart"/>
            <w:r w:rsidRPr="00E424EB">
              <w:rPr>
                <w:sz w:val="24"/>
                <w:szCs w:val="24"/>
              </w:rPr>
              <w:t>с даты получения</w:t>
            </w:r>
            <w:proofErr w:type="gramEnd"/>
            <w:r w:rsidRPr="00E424EB">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59788B" w:rsidRPr="0043391A" w:rsidRDefault="0059788B" w:rsidP="00B36E18">
            <w:pPr>
              <w:pStyle w:val="LO-normal"/>
              <w:tabs>
                <w:tab w:val="left" w:pos="142"/>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 xml:space="preserve">Поставщик предоставляет гарантию возврата авансового платежа путем оформления независимой банковской гарантии на аванс по пункту 5.2.  </w:t>
            </w:r>
            <w:r>
              <w:rPr>
                <w:rFonts w:ascii="Times New Roman" w:eastAsia="Times New Roman" w:hAnsi="Times New Roman" w:cs="Times New Roman"/>
                <w:color w:val="000000" w:themeColor="text1"/>
              </w:rPr>
              <w:t>проекта</w:t>
            </w:r>
            <w:r w:rsidRPr="0043391A">
              <w:rPr>
                <w:rFonts w:ascii="Times New Roman" w:eastAsia="Times New Roman" w:hAnsi="Times New Roman" w:cs="Times New Roman"/>
                <w:color w:val="000000" w:themeColor="text1"/>
              </w:rPr>
              <w:t xml:space="preserve"> Договора.</w:t>
            </w:r>
          </w:p>
          <w:p w:rsidR="0059788B" w:rsidRPr="0043391A" w:rsidRDefault="0059788B" w:rsidP="00B36E18">
            <w:pPr>
              <w:pStyle w:val="LO-normal"/>
              <w:tabs>
                <w:tab w:val="left" w:pos="142"/>
                <w:tab w:val="left" w:pos="567"/>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Договора.</w:t>
            </w:r>
          </w:p>
          <w:p w:rsidR="0059788B" w:rsidRPr="00512C69" w:rsidRDefault="0059788B" w:rsidP="00B36E18">
            <w:pPr>
              <w:pStyle w:val="LO-normal"/>
              <w:tabs>
                <w:tab w:val="left" w:pos="142"/>
                <w:tab w:val="left" w:pos="567"/>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Поставщик до оформления банковской гарантии направляет Покупателю на  согласование проект банковской гарантии. Покупатель в течение 2 (двух) рабочих дней с момента получения проекта банковской гарантии осуществляет его рассмотрение и согласование или направляет мотив</w:t>
            </w:r>
            <w:r>
              <w:rPr>
                <w:rFonts w:ascii="Times New Roman" w:eastAsia="Times New Roman" w:hAnsi="Times New Roman" w:cs="Times New Roman"/>
                <w:color w:val="000000" w:themeColor="text1"/>
              </w:rPr>
              <w:t>ированные замечания Поставщику.</w:t>
            </w:r>
          </w:p>
        </w:tc>
      </w:tr>
    </w:tbl>
    <w:p w:rsidR="009B4459" w:rsidRDefault="009B4459" w:rsidP="0059788B">
      <w:pPr>
        <w:ind w:firstLine="709"/>
        <w:rPr>
          <w:sz w:val="28"/>
          <w:szCs w:val="28"/>
        </w:rPr>
      </w:pPr>
    </w:p>
    <w:p w:rsidR="0059788B" w:rsidRDefault="0059788B" w:rsidP="0059788B">
      <w:pPr>
        <w:ind w:firstLine="709"/>
        <w:rPr>
          <w:sz w:val="28"/>
          <w:szCs w:val="28"/>
        </w:rPr>
      </w:pPr>
      <w:r w:rsidRPr="0059788B">
        <w:rPr>
          <w:sz w:val="28"/>
          <w:szCs w:val="28"/>
        </w:rPr>
        <w:t>2</w:t>
      </w:r>
      <w:r w:rsidRPr="0059788B">
        <w:rPr>
          <w:sz w:val="28"/>
          <w:szCs w:val="28"/>
        </w:rPr>
        <w:t xml:space="preserve">. </w:t>
      </w:r>
      <w:r w:rsidRPr="0059788B">
        <w:rPr>
          <w:bCs/>
          <w:sz w:val="28"/>
          <w:szCs w:val="28"/>
        </w:rPr>
        <w:t>В документации о закупке Открытого конкурса</w:t>
      </w:r>
      <w:r w:rsidRPr="0059788B">
        <w:rPr>
          <w:sz w:val="28"/>
          <w:szCs w:val="28"/>
        </w:rPr>
        <w:t xml:space="preserve"> п</w:t>
      </w:r>
      <w:r w:rsidRPr="0059788B">
        <w:rPr>
          <w:sz w:val="28"/>
          <w:szCs w:val="28"/>
        </w:rPr>
        <w:t>риложение № 8</w:t>
      </w:r>
      <w:r>
        <w:rPr>
          <w:sz w:val="28"/>
          <w:szCs w:val="28"/>
        </w:rPr>
        <w:t xml:space="preserve"> </w:t>
      </w:r>
      <w:r w:rsidR="009B4459">
        <w:rPr>
          <w:sz w:val="28"/>
          <w:szCs w:val="28"/>
        </w:rPr>
        <w:t xml:space="preserve">«Перечень банков» </w:t>
      </w:r>
      <w:r w:rsidRPr="009B4459">
        <w:rPr>
          <w:b/>
          <w:sz w:val="28"/>
          <w:szCs w:val="28"/>
        </w:rPr>
        <w:t>исключить</w:t>
      </w:r>
      <w:r>
        <w:rPr>
          <w:sz w:val="28"/>
          <w:szCs w:val="28"/>
        </w:rPr>
        <w:t>.</w:t>
      </w:r>
    </w:p>
    <w:p w:rsidR="0059788B" w:rsidRDefault="0059788B" w:rsidP="0059788B">
      <w:pPr>
        <w:ind w:firstLine="709"/>
        <w:rPr>
          <w:sz w:val="28"/>
          <w:szCs w:val="28"/>
        </w:rPr>
      </w:pPr>
      <w:r w:rsidRPr="0059788B">
        <w:rPr>
          <w:sz w:val="28"/>
          <w:szCs w:val="28"/>
        </w:rPr>
        <w:t>Далее по тексту.</w:t>
      </w:r>
    </w:p>
    <w:p w:rsidR="0059788B" w:rsidRDefault="0059788B" w:rsidP="0059788B">
      <w:pPr>
        <w:ind w:firstLine="709"/>
        <w:rPr>
          <w:sz w:val="28"/>
          <w:szCs w:val="28"/>
        </w:rPr>
      </w:pPr>
    </w:p>
    <w:p w:rsidR="0059788B" w:rsidRPr="0059788B" w:rsidRDefault="0059788B" w:rsidP="0059788B">
      <w:pPr>
        <w:jc w:val="both"/>
        <w:rPr>
          <w:sz w:val="28"/>
          <w:szCs w:val="28"/>
        </w:rPr>
      </w:pPr>
      <w:r w:rsidRPr="0059788B">
        <w:rPr>
          <w:sz w:val="28"/>
          <w:szCs w:val="28"/>
        </w:rPr>
        <w:t xml:space="preserve">Председатель Конкурсной комиссии </w:t>
      </w:r>
    </w:p>
    <w:p w:rsidR="0059788B" w:rsidRPr="0059788B" w:rsidRDefault="0059788B" w:rsidP="0059788B">
      <w:pPr>
        <w:jc w:val="both"/>
        <w:rPr>
          <w:sz w:val="28"/>
          <w:szCs w:val="28"/>
        </w:rPr>
      </w:pPr>
      <w:r w:rsidRPr="0059788B">
        <w:rPr>
          <w:sz w:val="28"/>
          <w:szCs w:val="28"/>
        </w:rPr>
        <w:t>аппарата управления</w:t>
      </w:r>
      <w:r w:rsidRPr="0059788B">
        <w:rPr>
          <w:sz w:val="28"/>
          <w:szCs w:val="28"/>
        </w:rPr>
        <w:tab/>
      </w:r>
      <w:r w:rsidRPr="0059788B">
        <w:rPr>
          <w:sz w:val="28"/>
          <w:szCs w:val="28"/>
        </w:rPr>
        <w:tab/>
      </w:r>
      <w:r w:rsidRPr="0059788B">
        <w:rPr>
          <w:sz w:val="28"/>
          <w:szCs w:val="28"/>
        </w:rPr>
        <w:tab/>
        <w:t xml:space="preserve">                                                </w:t>
      </w:r>
      <w:r>
        <w:rPr>
          <w:sz w:val="28"/>
          <w:szCs w:val="28"/>
        </w:rPr>
        <w:t xml:space="preserve">        </w:t>
      </w:r>
      <w:r w:rsidRPr="0059788B">
        <w:rPr>
          <w:sz w:val="28"/>
          <w:szCs w:val="28"/>
        </w:rPr>
        <w:t xml:space="preserve">      М.Г. Ким</w:t>
      </w:r>
    </w:p>
    <w:sectPr w:rsidR="0059788B" w:rsidRPr="0059788B" w:rsidSect="0032416C">
      <w:headerReference w:type="default" r:id="rId13"/>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EB" w:rsidRDefault="00C658EB">
      <w:r>
        <w:separator/>
      </w:r>
    </w:p>
  </w:endnote>
  <w:endnote w:type="continuationSeparator" w:id="0">
    <w:p w:rsidR="00C658EB" w:rsidRDefault="00C6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CA" w:rsidRDefault="00C658EB" w:rsidP="002E6AD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EB" w:rsidRDefault="00C658EB">
      <w:r>
        <w:separator/>
      </w:r>
    </w:p>
  </w:footnote>
  <w:footnote w:type="continuationSeparator" w:id="0">
    <w:p w:rsidR="00C658EB" w:rsidRDefault="00C6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2E6AD9" w:rsidRDefault="00CC21A0">
        <w:pPr>
          <w:pStyle w:val="af2"/>
          <w:jc w:val="center"/>
        </w:pPr>
        <w:r>
          <w:fldChar w:fldCharType="begin"/>
        </w:r>
        <w:r w:rsidR="00266CBA">
          <w:instrText>PAGE   \* MERGEFORMAT</w:instrText>
        </w:r>
        <w:r>
          <w:fldChar w:fldCharType="separate"/>
        </w:r>
        <w:r w:rsidR="009B4459">
          <w:rPr>
            <w:noProof/>
          </w:rPr>
          <w:t>2</w:t>
        </w:r>
        <w:r>
          <w:fldChar w:fldCharType="end"/>
        </w:r>
      </w:p>
    </w:sdtContent>
  </w:sdt>
  <w:p w:rsidR="002E6AD9" w:rsidRDefault="00C658E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04E59"/>
    <w:multiLevelType w:val="hybridMultilevel"/>
    <w:tmpl w:val="44F01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1">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5">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7">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2">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4"/>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0"/>
  </w:num>
  <w:num w:numId="13">
    <w:abstractNumId w:val="1"/>
  </w:num>
  <w:num w:numId="14">
    <w:abstractNumId w:val="18"/>
  </w:num>
  <w:num w:numId="15">
    <w:abstractNumId w:val="11"/>
  </w:num>
  <w:num w:numId="16">
    <w:abstractNumId w:val="19"/>
  </w:num>
  <w:num w:numId="17">
    <w:abstractNumId w:val="5"/>
  </w:num>
  <w:num w:numId="18">
    <w:abstractNumId w:val="8"/>
  </w:num>
  <w:num w:numId="19">
    <w:abstractNumId w:val="20"/>
  </w:num>
  <w:num w:numId="20">
    <w:abstractNumId w:val="21"/>
  </w:num>
  <w:num w:numId="21">
    <w:abstractNumId w:val="12"/>
  </w:num>
  <w:num w:numId="22">
    <w:abstractNumId w:val="13"/>
  </w:num>
  <w:num w:numId="23">
    <w:abstractNumId w:val="15"/>
  </w:num>
  <w:num w:numId="24">
    <w:abstractNumId w:val="6"/>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823C8"/>
    <w:rsid w:val="00083E3B"/>
    <w:rsid w:val="000C1BA2"/>
    <w:rsid w:val="001063DD"/>
    <w:rsid w:val="00124085"/>
    <w:rsid w:val="00162760"/>
    <w:rsid w:val="001B58FA"/>
    <w:rsid w:val="001C3991"/>
    <w:rsid w:val="00266CBA"/>
    <w:rsid w:val="00272C4F"/>
    <w:rsid w:val="002A63BC"/>
    <w:rsid w:val="002D05A5"/>
    <w:rsid w:val="003A151D"/>
    <w:rsid w:val="003D3921"/>
    <w:rsid w:val="00411F1E"/>
    <w:rsid w:val="00433EBA"/>
    <w:rsid w:val="00436C5B"/>
    <w:rsid w:val="00466104"/>
    <w:rsid w:val="00466AD7"/>
    <w:rsid w:val="00475A78"/>
    <w:rsid w:val="0048352A"/>
    <w:rsid w:val="004A7593"/>
    <w:rsid w:val="004B2735"/>
    <w:rsid w:val="004D361F"/>
    <w:rsid w:val="00504D70"/>
    <w:rsid w:val="005306CF"/>
    <w:rsid w:val="005403C9"/>
    <w:rsid w:val="00583466"/>
    <w:rsid w:val="005900A1"/>
    <w:rsid w:val="0059788B"/>
    <w:rsid w:val="005B77BB"/>
    <w:rsid w:val="005C46E3"/>
    <w:rsid w:val="005F2B16"/>
    <w:rsid w:val="00606824"/>
    <w:rsid w:val="00631080"/>
    <w:rsid w:val="006479B8"/>
    <w:rsid w:val="00677CA6"/>
    <w:rsid w:val="00684F83"/>
    <w:rsid w:val="006B4155"/>
    <w:rsid w:val="006C3E38"/>
    <w:rsid w:val="006E2CBE"/>
    <w:rsid w:val="007059ED"/>
    <w:rsid w:val="007A01C2"/>
    <w:rsid w:val="007E6BE4"/>
    <w:rsid w:val="007F4F7C"/>
    <w:rsid w:val="0088578C"/>
    <w:rsid w:val="0089014F"/>
    <w:rsid w:val="008B00B8"/>
    <w:rsid w:val="008B4F92"/>
    <w:rsid w:val="009414F8"/>
    <w:rsid w:val="00966C75"/>
    <w:rsid w:val="009B4459"/>
    <w:rsid w:val="009F7E36"/>
    <w:rsid w:val="00A23872"/>
    <w:rsid w:val="00A56C92"/>
    <w:rsid w:val="00A73AEF"/>
    <w:rsid w:val="00A74859"/>
    <w:rsid w:val="00AB52B8"/>
    <w:rsid w:val="00AC076F"/>
    <w:rsid w:val="00B3110D"/>
    <w:rsid w:val="00B344D3"/>
    <w:rsid w:val="00BB782E"/>
    <w:rsid w:val="00BB7D52"/>
    <w:rsid w:val="00BE7869"/>
    <w:rsid w:val="00C35A22"/>
    <w:rsid w:val="00C658EB"/>
    <w:rsid w:val="00CA46BE"/>
    <w:rsid w:val="00CB68CD"/>
    <w:rsid w:val="00CC02F7"/>
    <w:rsid w:val="00CC21A0"/>
    <w:rsid w:val="00CE5AA0"/>
    <w:rsid w:val="00D22537"/>
    <w:rsid w:val="00D267C2"/>
    <w:rsid w:val="00D72E79"/>
    <w:rsid w:val="00D7406D"/>
    <w:rsid w:val="00D8150B"/>
    <w:rsid w:val="00D87EC1"/>
    <w:rsid w:val="00DB034B"/>
    <w:rsid w:val="00DC1FD2"/>
    <w:rsid w:val="00DE7BE1"/>
    <w:rsid w:val="00E15343"/>
    <w:rsid w:val="00E27D74"/>
    <w:rsid w:val="00E366C3"/>
    <w:rsid w:val="00E73495"/>
    <w:rsid w:val="00E85688"/>
    <w:rsid w:val="00E86831"/>
    <w:rsid w:val="00EB3173"/>
    <w:rsid w:val="00ED2E70"/>
    <w:rsid w:val="00EE045D"/>
    <w:rsid w:val="00F55D50"/>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название"/>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Маркер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BF73A-F5CF-4B83-B3E3-A32DE7D4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2019-03-15T12:03:00Z</cp:lastPrinted>
  <dcterms:created xsi:type="dcterms:W3CDTF">2021-04-27T07:38:00Z</dcterms:created>
  <dcterms:modified xsi:type="dcterms:W3CDTF">2021-04-27T07:38:00Z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