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1767E" w14:textId="683DBD96" w:rsidR="00DA2F1A" w:rsidRPr="001A790B" w:rsidRDefault="00A62C31" w:rsidP="001A790B">
      <w:r w:rsidRPr="001A790B">
        <w:rPr>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1A790B" w:rsidRDefault="003417AB" w:rsidP="001A790B"/>
    <w:p w14:paraId="778E26A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6EC312BA" w14:textId="1A91CED5" w:rsidR="003417AB" w:rsidRPr="001A790B" w:rsidRDefault="003417AB" w:rsidP="001A790B">
      <w:pPr>
        <w:pStyle w:val="a3"/>
        <w:tabs>
          <w:tab w:val="clear" w:pos="4677"/>
          <w:tab w:val="clear" w:pos="9355"/>
        </w:tabs>
        <w:ind w:right="-8"/>
        <w:jc w:val="both"/>
        <w:rPr>
          <w:lang w:val="en-US"/>
        </w:rPr>
      </w:pPr>
    </w:p>
    <w:p w14:paraId="7220B33A" w14:textId="3A4AF654" w:rsidR="003417AB" w:rsidRPr="001A790B" w:rsidRDefault="003417AB" w:rsidP="001A790B">
      <w:pPr>
        <w:rPr>
          <w:lang w:val="en-US"/>
        </w:rPr>
      </w:pPr>
    </w:p>
    <w:p w14:paraId="769C4C67" w14:textId="3CC1ABE2" w:rsidR="003417AB" w:rsidRPr="001A790B" w:rsidRDefault="0030636E" w:rsidP="001A790B">
      <w:pPr>
        <w:tabs>
          <w:tab w:val="left" w:pos="1346"/>
        </w:tabs>
        <w:rPr>
          <w:lang w:val="en-US"/>
        </w:rPr>
      </w:pPr>
      <w:r w:rsidRPr="001A790B">
        <w:rPr>
          <w:lang w:val="en-US"/>
        </w:rPr>
        <w:tab/>
      </w:r>
    </w:p>
    <w:p w14:paraId="624B8C99" w14:textId="77777777" w:rsidR="003417AB" w:rsidRPr="001A790B" w:rsidRDefault="003417AB" w:rsidP="001A790B">
      <w:pPr>
        <w:rPr>
          <w:lang w:val="en-US"/>
        </w:rPr>
      </w:pPr>
    </w:p>
    <w:p w14:paraId="3107F8BD" w14:textId="77777777" w:rsidR="003417AB" w:rsidRPr="001A790B" w:rsidRDefault="003417AB" w:rsidP="001A790B">
      <w:pPr>
        <w:rPr>
          <w:lang w:val="en-US"/>
        </w:rPr>
      </w:pPr>
    </w:p>
    <w:p w14:paraId="7CBCF5DE" w14:textId="14D436EC" w:rsidR="00A62C31" w:rsidRPr="001A790B" w:rsidRDefault="00A62C31" w:rsidP="001A790B">
      <w:pPr>
        <w:rPr>
          <w:lang w:val="en-US"/>
        </w:rPr>
      </w:pPr>
      <w:r w:rsidRPr="001A790B">
        <w:rPr>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AE2EC43" w:rsidR="003319B7" w:rsidRPr="00A05799" w:rsidRDefault="0030636E" w:rsidP="003319B7">
                            <w:pPr>
                              <w:tabs>
                                <w:tab w:val="right" w:pos="3969"/>
                              </w:tabs>
                              <w:rPr>
                                <w:rFonts w:ascii="Arial" w:hAnsi="Arial" w:cs="Arial"/>
                                <w:sz w:val="18"/>
                                <w:szCs w:val="18"/>
                              </w:rPr>
                            </w:pPr>
                            <w:proofErr w:type="gramStart"/>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proofErr w:type="gramEnd"/>
                            <w:r w:rsidR="00A2371D">
                              <w:rPr>
                                <w:rFonts w:ascii="Arial" w:hAnsi="Arial" w:cs="Arial"/>
                                <w:color w:val="002D53"/>
                                <w:sz w:val="18"/>
                                <w:szCs w:val="18"/>
                                <w:u w:val="single"/>
                              </w:rPr>
                              <w:t>/</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280D9F">
                              <w:rPr>
                                <w:rFonts w:ascii="Arial" w:hAnsi="Arial" w:cs="Arial"/>
                                <w:color w:val="002D53"/>
                                <w:sz w:val="18"/>
                                <w:szCs w:val="18"/>
                                <w:u w:val="single"/>
                              </w:rPr>
                              <w:t>04</w:t>
                            </w:r>
                            <w:r w:rsidR="00A2371D" w:rsidRPr="001A790B">
                              <w:rPr>
                                <w:rFonts w:ascii="Arial" w:hAnsi="Arial" w:cs="Arial"/>
                                <w:color w:val="002D53"/>
                                <w:sz w:val="18"/>
                                <w:szCs w:val="18"/>
                                <w:u w:val="single"/>
                              </w:rPr>
                              <w:t>.0</w:t>
                            </w:r>
                            <w:r w:rsidR="00280D9F">
                              <w:rPr>
                                <w:rFonts w:ascii="Arial" w:hAnsi="Arial" w:cs="Arial"/>
                                <w:color w:val="002D53"/>
                                <w:sz w:val="18"/>
                                <w:szCs w:val="18"/>
                                <w:u w:val="single"/>
                              </w:rPr>
                              <w:t>5</w:t>
                            </w:r>
                            <w:r w:rsidR="00A2371D" w:rsidRPr="001A790B">
                              <w:rPr>
                                <w:rFonts w:ascii="Arial" w:hAnsi="Arial" w:cs="Arial"/>
                                <w:color w:val="002D53"/>
                                <w:sz w:val="18"/>
                                <w:szCs w:val="18"/>
                                <w:u w:val="single"/>
                              </w:rPr>
                              <w:t>.2021</w:t>
                            </w:r>
                            <w:r w:rsidR="003319B7" w:rsidRPr="00A874B4">
                              <w:rPr>
                                <w:rFonts w:ascii="Arial" w:hAnsi="Arial" w:cs="Arial"/>
                                <w:color w:val="002D53"/>
                                <w:sz w:val="18"/>
                                <w:szCs w:val="18"/>
                                <w:u w:val="single"/>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7777777" w:rsidR="003319B7" w:rsidRPr="00A874B4" w:rsidRDefault="003319B7"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211EE51F" w14:textId="77777777" w:rsidR="003319B7" w:rsidRPr="00A874B4" w:rsidRDefault="003319B7"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3948A157" w14:textId="3AE2EC43" w:rsidR="003319B7" w:rsidRPr="00A05799" w:rsidRDefault="0030636E" w:rsidP="003319B7">
                      <w:pPr>
                        <w:tabs>
                          <w:tab w:val="right" w:pos="3969"/>
                        </w:tabs>
                        <w:rPr>
                          <w:rFonts w:ascii="Arial" w:hAnsi="Arial" w:cs="Arial"/>
                          <w:sz w:val="18"/>
                          <w:szCs w:val="18"/>
                        </w:rPr>
                      </w:pPr>
                      <w:proofErr w:type="gramStart"/>
                      <w:r>
                        <w:rPr>
                          <w:rFonts w:ascii="Arial" w:hAnsi="Arial" w:cs="Arial"/>
                          <w:color w:val="002D53"/>
                          <w:sz w:val="18"/>
                          <w:szCs w:val="18"/>
                        </w:rPr>
                        <w:t>на</w:t>
                      </w:r>
                      <w:r w:rsidR="003319B7" w:rsidRPr="00A874B4">
                        <w:rPr>
                          <w:rFonts w:ascii="Arial" w:hAnsi="Arial" w:cs="Arial"/>
                          <w:color w:val="002D53"/>
                          <w:sz w:val="18"/>
                          <w:szCs w:val="18"/>
                        </w:rPr>
                        <w:t xml:space="preserve"> №</w:t>
                      </w:r>
                      <w:r w:rsidR="003319B7"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proofErr w:type="gramEnd"/>
                      <w:r w:rsidR="00A2371D">
                        <w:rPr>
                          <w:rFonts w:ascii="Arial" w:hAnsi="Arial" w:cs="Arial"/>
                          <w:color w:val="002D53"/>
                          <w:sz w:val="18"/>
                          <w:szCs w:val="18"/>
                          <w:u w:val="single"/>
                        </w:rPr>
                        <w:t>/</w:t>
                      </w:r>
                      <w:r w:rsidR="00A2371D" w:rsidRPr="001A790B">
                        <w:rPr>
                          <w:rFonts w:ascii="Arial" w:hAnsi="Arial" w:cs="Arial"/>
                          <w:color w:val="002D53"/>
                          <w:sz w:val="18"/>
                          <w:szCs w:val="18"/>
                          <w:u w:val="single"/>
                        </w:rPr>
                        <w:t>н</w:t>
                      </w:r>
                      <w:r w:rsidR="003319B7"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280D9F">
                        <w:rPr>
                          <w:rFonts w:ascii="Arial" w:hAnsi="Arial" w:cs="Arial"/>
                          <w:color w:val="002D53"/>
                          <w:sz w:val="18"/>
                          <w:szCs w:val="18"/>
                          <w:u w:val="single"/>
                        </w:rPr>
                        <w:t>04</w:t>
                      </w:r>
                      <w:r w:rsidR="00A2371D" w:rsidRPr="001A790B">
                        <w:rPr>
                          <w:rFonts w:ascii="Arial" w:hAnsi="Arial" w:cs="Arial"/>
                          <w:color w:val="002D53"/>
                          <w:sz w:val="18"/>
                          <w:szCs w:val="18"/>
                          <w:u w:val="single"/>
                        </w:rPr>
                        <w:t>.0</w:t>
                      </w:r>
                      <w:r w:rsidR="00280D9F">
                        <w:rPr>
                          <w:rFonts w:ascii="Arial" w:hAnsi="Arial" w:cs="Arial"/>
                          <w:color w:val="002D53"/>
                          <w:sz w:val="18"/>
                          <w:szCs w:val="18"/>
                          <w:u w:val="single"/>
                        </w:rPr>
                        <w:t>5</w:t>
                      </w:r>
                      <w:r w:rsidR="00A2371D" w:rsidRPr="001A790B">
                        <w:rPr>
                          <w:rFonts w:ascii="Arial" w:hAnsi="Arial" w:cs="Arial"/>
                          <w:color w:val="002D53"/>
                          <w:sz w:val="18"/>
                          <w:szCs w:val="18"/>
                          <w:u w:val="single"/>
                        </w:rPr>
                        <w:t>.2021</w:t>
                      </w:r>
                      <w:r w:rsidR="003319B7" w:rsidRPr="00A874B4">
                        <w:rPr>
                          <w:rFonts w:ascii="Arial" w:hAnsi="Arial" w:cs="Arial"/>
                          <w:color w:val="002D53"/>
                          <w:sz w:val="18"/>
                          <w:szCs w:val="18"/>
                          <w:u w:val="single"/>
                        </w:rPr>
                        <w:tab/>
                      </w:r>
                    </w:p>
                    <w:p w14:paraId="32626098" w14:textId="77777777" w:rsidR="003319B7" w:rsidRDefault="003319B7" w:rsidP="003319B7"/>
                  </w:txbxContent>
                </v:textbox>
              </v:shape>
            </w:pict>
          </mc:Fallback>
        </mc:AlternateContent>
      </w:r>
    </w:p>
    <w:p w14:paraId="4A9AA877" w14:textId="77777777" w:rsidR="00A62C31" w:rsidRPr="001A790B" w:rsidRDefault="00A62C31" w:rsidP="001A790B">
      <w:pPr>
        <w:rPr>
          <w:lang w:val="en-US"/>
        </w:rPr>
      </w:pPr>
    </w:p>
    <w:p w14:paraId="2C4BB74E" w14:textId="2A3DADA1" w:rsidR="00A62C31" w:rsidRPr="001A790B" w:rsidRDefault="00A62C31" w:rsidP="001A790B">
      <w:pPr>
        <w:rPr>
          <w:lang w:val="en-US"/>
        </w:rPr>
      </w:pPr>
    </w:p>
    <w:p w14:paraId="1B3ACF82" w14:textId="3A3775C9" w:rsidR="00A62C31" w:rsidRPr="001A790B" w:rsidRDefault="00A62C31" w:rsidP="001A790B">
      <w:pPr>
        <w:rPr>
          <w:lang w:val="en-US"/>
        </w:rPr>
      </w:pPr>
    </w:p>
    <w:p w14:paraId="7CAE6566" w14:textId="77777777" w:rsidR="003417AB" w:rsidRPr="001A790B" w:rsidRDefault="003417AB" w:rsidP="001A790B">
      <w:pPr>
        <w:jc w:val="center"/>
        <w:rPr>
          <w:lang w:val="en-US"/>
        </w:rPr>
      </w:pPr>
    </w:p>
    <w:p w14:paraId="154FF42B" w14:textId="77777777" w:rsidR="00A2371D" w:rsidRPr="001A790B" w:rsidRDefault="00A2371D" w:rsidP="001A790B">
      <w:pPr>
        <w:jc w:val="both"/>
        <w:rPr>
          <w:rFonts w:ascii="Times New Roman" w:eastAsia="Times New Roman" w:hAnsi="Times New Roman" w:cs="Times New Roman"/>
          <w:bCs/>
          <w:sz w:val="28"/>
          <w:szCs w:val="28"/>
          <w:lang w:eastAsia="ru-RU"/>
        </w:rPr>
      </w:pPr>
    </w:p>
    <w:p w14:paraId="3756D264" w14:textId="1C0793CB" w:rsidR="00A2371D" w:rsidRPr="006E73C6" w:rsidRDefault="00A2371D" w:rsidP="001A790B">
      <w:pPr>
        <w:tabs>
          <w:tab w:val="left" w:pos="709"/>
        </w:tabs>
        <w:jc w:val="center"/>
        <w:rPr>
          <w:rFonts w:ascii="Times New Roman" w:eastAsia="Times New Roman" w:hAnsi="Times New Roman" w:cs="Times New Roman"/>
          <w:b/>
          <w:bCs/>
          <w:snapToGrid w:val="0"/>
          <w:sz w:val="26"/>
          <w:szCs w:val="26"/>
          <w:lang w:eastAsia="ru-RU"/>
        </w:rPr>
      </w:pPr>
      <w:r w:rsidRPr="006E73C6">
        <w:rPr>
          <w:rFonts w:ascii="Times New Roman" w:eastAsia="Times New Roman" w:hAnsi="Times New Roman" w:cs="Times New Roman"/>
          <w:b/>
          <w:bCs/>
          <w:snapToGrid w:val="0"/>
          <w:sz w:val="26"/>
          <w:szCs w:val="26"/>
          <w:lang w:eastAsia="ru-RU"/>
        </w:rPr>
        <w:t>ПАО «ТрансКонтейнер» информирует о внесении изменений в документацию о закупке открытого конкурса в электронной форме № ОКэ-ЦКПКЗ-21-00</w:t>
      </w:r>
      <w:r w:rsidR="00E9533A" w:rsidRPr="006E73C6">
        <w:rPr>
          <w:rFonts w:ascii="Times New Roman" w:eastAsia="Times New Roman" w:hAnsi="Times New Roman" w:cs="Times New Roman"/>
          <w:b/>
          <w:bCs/>
          <w:snapToGrid w:val="0"/>
          <w:sz w:val="26"/>
          <w:szCs w:val="26"/>
          <w:lang w:eastAsia="ru-RU"/>
        </w:rPr>
        <w:t>14</w:t>
      </w:r>
      <w:r w:rsidRPr="006E73C6">
        <w:rPr>
          <w:rFonts w:ascii="Times New Roman" w:eastAsia="Times New Roman" w:hAnsi="Times New Roman" w:cs="Times New Roman"/>
          <w:b/>
          <w:bCs/>
          <w:snapToGrid w:val="0"/>
          <w:sz w:val="26"/>
          <w:szCs w:val="26"/>
          <w:lang w:eastAsia="ru-RU"/>
        </w:rPr>
        <w:t xml:space="preserve"> на право заключения договоров поставки 20-футовых контейнеров</w:t>
      </w:r>
    </w:p>
    <w:p w14:paraId="18D205B8" w14:textId="77777777" w:rsidR="00A2371D" w:rsidRPr="006E73C6" w:rsidRDefault="00A2371D" w:rsidP="001A790B">
      <w:pPr>
        <w:tabs>
          <w:tab w:val="left" w:pos="709"/>
        </w:tabs>
        <w:jc w:val="center"/>
        <w:rPr>
          <w:rFonts w:ascii="Times New Roman" w:eastAsia="Times New Roman" w:hAnsi="Times New Roman" w:cs="Times New Roman"/>
          <w:b/>
          <w:bCs/>
          <w:snapToGrid w:val="0"/>
          <w:sz w:val="26"/>
          <w:szCs w:val="26"/>
          <w:lang w:eastAsia="ru-RU"/>
        </w:rPr>
      </w:pPr>
      <w:r w:rsidRPr="006E73C6">
        <w:rPr>
          <w:rFonts w:ascii="Times New Roman" w:eastAsia="Times New Roman" w:hAnsi="Times New Roman" w:cs="Times New Roman"/>
          <w:b/>
          <w:bCs/>
          <w:snapToGrid w:val="0"/>
          <w:sz w:val="26"/>
          <w:szCs w:val="26"/>
          <w:lang w:eastAsia="ru-RU"/>
        </w:rPr>
        <w:t>(далее - Открытый конкурс)</w:t>
      </w:r>
    </w:p>
    <w:p w14:paraId="3C8C8A3B" w14:textId="77777777" w:rsidR="00A2371D" w:rsidRPr="006E73C6" w:rsidRDefault="00A2371D" w:rsidP="001A790B">
      <w:pPr>
        <w:ind w:left="709"/>
        <w:jc w:val="both"/>
        <w:rPr>
          <w:rFonts w:ascii="Times New Roman" w:eastAsia="Times New Roman" w:hAnsi="Times New Roman" w:cs="Times New Roman"/>
          <w:sz w:val="26"/>
          <w:szCs w:val="26"/>
          <w:lang w:eastAsia="ru-RU"/>
        </w:rPr>
      </w:pPr>
    </w:p>
    <w:p w14:paraId="1F23EC51" w14:textId="1A7852CF" w:rsidR="00CA492F" w:rsidRPr="006E73C6" w:rsidRDefault="008D1E13" w:rsidP="00EC37FD">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1. </w:t>
      </w:r>
      <w:r w:rsidR="00CA492F" w:rsidRPr="006E73C6">
        <w:rPr>
          <w:rFonts w:ascii="Times New Roman" w:eastAsia="Times New Roman" w:hAnsi="Times New Roman" w:cs="Times New Roman"/>
          <w:sz w:val="26"/>
          <w:szCs w:val="26"/>
          <w:lang w:eastAsia="ar-SA"/>
        </w:rPr>
        <w:t>Пункт 4.3 раздела 4 «Техническое задание» изложить в следующей редакции:</w:t>
      </w:r>
    </w:p>
    <w:p w14:paraId="44701954" w14:textId="5454459B" w:rsidR="00A2371D" w:rsidRPr="006E73C6" w:rsidRDefault="00A2371D" w:rsidP="008D1E13">
      <w:pPr>
        <w:suppressAutoHyphens/>
        <w:ind w:firstLine="708"/>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w:t>
      </w:r>
      <w:r w:rsidRPr="006E73C6">
        <w:rPr>
          <w:rFonts w:ascii="Times New Roman" w:eastAsia="Times New Roman" w:hAnsi="Times New Roman" w:cs="Times New Roman"/>
          <w:b/>
          <w:sz w:val="26"/>
          <w:szCs w:val="26"/>
          <w:lang w:eastAsia="ar-SA"/>
        </w:rPr>
        <w:t>4.3.</w:t>
      </w:r>
      <w:r w:rsidRPr="006E73C6">
        <w:rPr>
          <w:rFonts w:ascii="Times New Roman" w:eastAsia="Times New Roman" w:hAnsi="Times New Roman" w:cs="Times New Roman"/>
          <w:sz w:val="26"/>
          <w:szCs w:val="26"/>
          <w:lang w:eastAsia="ar-SA"/>
        </w:rPr>
        <w:t xml:space="preserve"> </w:t>
      </w:r>
      <w:r w:rsidRPr="006E73C6">
        <w:rPr>
          <w:rFonts w:ascii="Times New Roman" w:eastAsia="Times New Roman" w:hAnsi="Times New Roman" w:cs="Times New Roman"/>
          <w:b/>
          <w:sz w:val="26"/>
          <w:szCs w:val="26"/>
          <w:lang w:eastAsia="ar-SA"/>
        </w:rPr>
        <w:t>Сроки производства и поставки Товара:</w:t>
      </w:r>
    </w:p>
    <w:p w14:paraId="5EC44D7D" w14:textId="7AE3C165" w:rsidR="00A2371D" w:rsidRPr="006E73C6" w:rsidRDefault="008A0592"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4.3.1. С</w:t>
      </w:r>
      <w:r w:rsidR="00A2371D" w:rsidRPr="006E73C6">
        <w:rPr>
          <w:rFonts w:ascii="Times New Roman" w:eastAsia="Times New Roman" w:hAnsi="Times New Roman" w:cs="Times New Roman"/>
          <w:sz w:val="26"/>
          <w:szCs w:val="26"/>
          <w:lang w:eastAsia="ar-SA"/>
        </w:rPr>
        <w:t>рок изготовления контейнеров на заводе</w:t>
      </w:r>
      <w:r w:rsidR="001A790B" w:rsidRPr="006E73C6">
        <w:rPr>
          <w:rFonts w:ascii="Times New Roman" w:eastAsia="Times New Roman" w:hAnsi="Times New Roman" w:cs="Times New Roman"/>
          <w:sz w:val="26"/>
          <w:szCs w:val="26"/>
          <w:lang w:eastAsia="ar-SA"/>
        </w:rPr>
        <w:t>-изготовителе и представление их для инспекции</w:t>
      </w:r>
      <w:r w:rsidR="00A2371D" w:rsidRPr="006E73C6">
        <w:rPr>
          <w:rFonts w:ascii="Times New Roman" w:eastAsia="Times New Roman" w:hAnsi="Times New Roman" w:cs="Times New Roman"/>
          <w:sz w:val="26"/>
          <w:szCs w:val="26"/>
          <w:lang w:eastAsia="ar-SA"/>
        </w:rPr>
        <w:t xml:space="preserve"> их технического состояния на предмет соответствия требованиям настоящего Технического задания</w:t>
      </w:r>
      <w:r w:rsidRPr="006E73C6">
        <w:rPr>
          <w:rFonts w:ascii="Times New Roman" w:eastAsia="Times New Roman" w:hAnsi="Times New Roman" w:cs="Times New Roman"/>
          <w:sz w:val="26"/>
          <w:szCs w:val="26"/>
          <w:lang w:eastAsia="ar-SA"/>
        </w:rPr>
        <w:t>:</w:t>
      </w:r>
    </w:p>
    <w:p w14:paraId="52A7AEB1" w14:textId="0E7F35A2" w:rsidR="008A0592" w:rsidRPr="006E73C6"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lastRenderedPageBreak/>
        <w:t>-  250 конт</w:t>
      </w:r>
      <w:r w:rsidR="00905509" w:rsidRPr="006E73C6">
        <w:rPr>
          <w:rFonts w:ascii="Times New Roman" w:eastAsia="Times New Roman" w:hAnsi="Times New Roman" w:cs="Times New Roman"/>
          <w:sz w:val="26"/>
          <w:szCs w:val="26"/>
          <w:lang w:eastAsia="ar-SA"/>
        </w:rPr>
        <w:t>ейнеров - не позднее 30 ию</w:t>
      </w:r>
      <w:r w:rsidR="001F0BAF" w:rsidRPr="006E73C6">
        <w:rPr>
          <w:rFonts w:ascii="Times New Roman" w:eastAsia="Times New Roman" w:hAnsi="Times New Roman" w:cs="Times New Roman"/>
          <w:sz w:val="26"/>
          <w:szCs w:val="26"/>
          <w:lang w:eastAsia="ar-SA"/>
        </w:rPr>
        <w:t>л</w:t>
      </w:r>
      <w:r w:rsidR="00905509" w:rsidRPr="006E73C6">
        <w:rPr>
          <w:rFonts w:ascii="Times New Roman" w:eastAsia="Times New Roman" w:hAnsi="Times New Roman" w:cs="Times New Roman"/>
          <w:sz w:val="26"/>
          <w:szCs w:val="26"/>
          <w:lang w:eastAsia="ar-SA"/>
        </w:rPr>
        <w:t>я</w:t>
      </w:r>
      <w:r w:rsidRPr="006E73C6">
        <w:rPr>
          <w:rFonts w:ascii="Times New Roman" w:eastAsia="Times New Roman" w:hAnsi="Times New Roman" w:cs="Times New Roman"/>
          <w:sz w:val="26"/>
          <w:szCs w:val="26"/>
          <w:lang w:eastAsia="ar-SA"/>
        </w:rPr>
        <w:t xml:space="preserve"> 2021 года</w:t>
      </w:r>
      <w:r w:rsidR="008A0592" w:rsidRPr="006E73C6">
        <w:rPr>
          <w:rFonts w:ascii="Times New Roman" w:eastAsia="Times New Roman" w:hAnsi="Times New Roman" w:cs="Times New Roman"/>
          <w:sz w:val="26"/>
          <w:szCs w:val="26"/>
          <w:lang w:eastAsia="ar-SA"/>
        </w:rPr>
        <w:t>;</w:t>
      </w:r>
      <w:r w:rsidRPr="006E73C6">
        <w:rPr>
          <w:rFonts w:ascii="Times New Roman" w:eastAsia="Times New Roman" w:hAnsi="Times New Roman" w:cs="Times New Roman"/>
          <w:sz w:val="26"/>
          <w:szCs w:val="26"/>
          <w:lang w:eastAsia="ar-SA"/>
        </w:rPr>
        <w:t xml:space="preserve"> </w:t>
      </w:r>
    </w:p>
    <w:p w14:paraId="2BDD9EE3" w14:textId="41393795" w:rsidR="00A2371D" w:rsidRPr="006E73C6" w:rsidRDefault="008A0592"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 </w:t>
      </w:r>
      <w:r w:rsidR="00905509" w:rsidRPr="006E73C6">
        <w:rPr>
          <w:rFonts w:ascii="Times New Roman" w:eastAsia="Times New Roman" w:hAnsi="Times New Roman" w:cs="Times New Roman"/>
          <w:sz w:val="26"/>
          <w:szCs w:val="26"/>
          <w:lang w:eastAsia="ar-SA"/>
        </w:rPr>
        <w:t>500</w:t>
      </w:r>
      <w:r w:rsidR="00A2371D" w:rsidRPr="006E73C6">
        <w:rPr>
          <w:rFonts w:ascii="Times New Roman" w:eastAsia="Times New Roman" w:hAnsi="Times New Roman" w:cs="Times New Roman"/>
          <w:sz w:val="26"/>
          <w:szCs w:val="26"/>
          <w:lang w:eastAsia="ar-SA"/>
        </w:rPr>
        <w:t xml:space="preserve"> контейнеров - не позднее </w:t>
      </w:r>
      <w:r w:rsidR="00905509" w:rsidRPr="006E73C6">
        <w:rPr>
          <w:rFonts w:ascii="Times New Roman" w:eastAsia="Times New Roman" w:hAnsi="Times New Roman" w:cs="Times New Roman"/>
          <w:sz w:val="26"/>
          <w:szCs w:val="26"/>
          <w:lang w:eastAsia="ar-SA"/>
        </w:rPr>
        <w:t>31</w:t>
      </w:r>
      <w:r w:rsidR="00A2371D" w:rsidRPr="006E73C6">
        <w:rPr>
          <w:rFonts w:ascii="Times New Roman" w:eastAsia="Times New Roman" w:hAnsi="Times New Roman" w:cs="Times New Roman"/>
          <w:sz w:val="26"/>
          <w:szCs w:val="26"/>
          <w:lang w:eastAsia="ar-SA"/>
        </w:rPr>
        <w:t xml:space="preserve"> </w:t>
      </w:r>
      <w:r w:rsidR="00905509" w:rsidRPr="006E73C6">
        <w:rPr>
          <w:rFonts w:ascii="Times New Roman" w:eastAsia="Times New Roman" w:hAnsi="Times New Roman" w:cs="Times New Roman"/>
          <w:sz w:val="26"/>
          <w:szCs w:val="26"/>
          <w:lang w:eastAsia="ar-SA"/>
        </w:rPr>
        <w:t xml:space="preserve">августа </w:t>
      </w:r>
      <w:r w:rsidR="00A2371D" w:rsidRPr="006E73C6">
        <w:rPr>
          <w:rFonts w:ascii="Times New Roman" w:eastAsia="Times New Roman" w:hAnsi="Times New Roman" w:cs="Times New Roman"/>
          <w:sz w:val="26"/>
          <w:szCs w:val="26"/>
          <w:lang w:eastAsia="ar-SA"/>
        </w:rPr>
        <w:t xml:space="preserve"> 2021</w:t>
      </w:r>
      <w:r w:rsidR="00905509" w:rsidRPr="006E73C6">
        <w:rPr>
          <w:rFonts w:ascii="Times New Roman" w:eastAsia="Times New Roman" w:hAnsi="Times New Roman" w:cs="Times New Roman"/>
          <w:sz w:val="26"/>
          <w:szCs w:val="26"/>
          <w:lang w:eastAsia="ar-SA"/>
        </w:rPr>
        <w:t xml:space="preserve"> </w:t>
      </w:r>
      <w:r w:rsidR="00A2371D" w:rsidRPr="006E73C6">
        <w:rPr>
          <w:rFonts w:ascii="Times New Roman" w:eastAsia="Times New Roman" w:hAnsi="Times New Roman" w:cs="Times New Roman"/>
          <w:sz w:val="26"/>
          <w:szCs w:val="26"/>
          <w:lang w:eastAsia="ar-SA"/>
        </w:rPr>
        <w:t>года</w:t>
      </w:r>
      <w:r w:rsidRPr="006E73C6">
        <w:rPr>
          <w:rFonts w:ascii="Times New Roman" w:eastAsia="Times New Roman" w:hAnsi="Times New Roman" w:cs="Times New Roman"/>
          <w:sz w:val="26"/>
          <w:szCs w:val="26"/>
          <w:lang w:eastAsia="ar-SA"/>
        </w:rPr>
        <w:t>.</w:t>
      </w:r>
    </w:p>
    <w:p w14:paraId="5B9E50DA" w14:textId="4B161DA7" w:rsidR="00A2371D" w:rsidRPr="006E73C6" w:rsidRDefault="008A0592"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4.3.2. С</w:t>
      </w:r>
      <w:r w:rsidR="00A2371D" w:rsidRPr="006E73C6">
        <w:rPr>
          <w:rFonts w:ascii="Times New Roman" w:eastAsia="Times New Roman" w:hAnsi="Times New Roman" w:cs="Times New Roman"/>
          <w:sz w:val="26"/>
          <w:szCs w:val="26"/>
          <w:lang w:eastAsia="ar-SA"/>
        </w:rPr>
        <w:t>рок передачи контейнеров</w:t>
      </w:r>
      <w:r w:rsidR="004B127C" w:rsidRPr="006E73C6">
        <w:rPr>
          <w:rFonts w:ascii="Times New Roman" w:eastAsia="Times New Roman" w:hAnsi="Times New Roman" w:cs="Times New Roman"/>
          <w:sz w:val="26"/>
          <w:szCs w:val="26"/>
          <w:lang w:eastAsia="ar-SA"/>
        </w:rPr>
        <w:t xml:space="preserve"> </w:t>
      </w:r>
      <w:r w:rsidR="00A2371D" w:rsidRPr="006E73C6">
        <w:rPr>
          <w:rFonts w:ascii="Times New Roman" w:eastAsia="Times New Roman" w:hAnsi="Times New Roman" w:cs="Times New Roman"/>
          <w:sz w:val="26"/>
          <w:szCs w:val="26"/>
          <w:lang w:eastAsia="ar-SA"/>
        </w:rPr>
        <w:t>Покупателю на месте приема-передачи с подписанием актов приема-передачи:</w:t>
      </w:r>
    </w:p>
    <w:p w14:paraId="4651DDC5" w14:textId="2A7C774C" w:rsidR="008A0592" w:rsidRPr="006E73C6" w:rsidRDefault="00A2371D"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   250 контейнеров - не позднее </w:t>
      </w:r>
      <w:r w:rsidR="001F0BAF" w:rsidRPr="006E73C6">
        <w:rPr>
          <w:rFonts w:ascii="Times New Roman" w:eastAsia="Times New Roman" w:hAnsi="Times New Roman" w:cs="Times New Roman"/>
          <w:sz w:val="26"/>
          <w:szCs w:val="26"/>
          <w:lang w:eastAsia="ar-SA"/>
        </w:rPr>
        <w:t>10</w:t>
      </w:r>
      <w:r w:rsidRPr="006E73C6">
        <w:rPr>
          <w:rFonts w:ascii="Times New Roman" w:eastAsia="Times New Roman" w:hAnsi="Times New Roman" w:cs="Times New Roman"/>
          <w:sz w:val="26"/>
          <w:szCs w:val="26"/>
          <w:lang w:eastAsia="ar-SA"/>
        </w:rPr>
        <w:t xml:space="preserve"> </w:t>
      </w:r>
      <w:r w:rsidR="001F0BAF" w:rsidRPr="006E73C6">
        <w:rPr>
          <w:rFonts w:ascii="Times New Roman" w:eastAsia="Times New Roman" w:hAnsi="Times New Roman" w:cs="Times New Roman"/>
          <w:sz w:val="26"/>
          <w:szCs w:val="26"/>
          <w:lang w:eastAsia="ar-SA"/>
        </w:rPr>
        <w:t>августа</w:t>
      </w:r>
      <w:r w:rsidR="00905509" w:rsidRPr="006E73C6">
        <w:rPr>
          <w:rFonts w:ascii="Times New Roman" w:eastAsia="Times New Roman" w:hAnsi="Times New Roman" w:cs="Times New Roman"/>
          <w:sz w:val="26"/>
          <w:szCs w:val="26"/>
          <w:lang w:eastAsia="ar-SA"/>
        </w:rPr>
        <w:t xml:space="preserve"> 2021 года</w:t>
      </w:r>
      <w:r w:rsidR="008A0592" w:rsidRPr="006E73C6">
        <w:rPr>
          <w:rFonts w:ascii="Times New Roman" w:eastAsia="Times New Roman" w:hAnsi="Times New Roman" w:cs="Times New Roman"/>
          <w:sz w:val="26"/>
          <w:szCs w:val="26"/>
          <w:lang w:eastAsia="ar-SA"/>
        </w:rPr>
        <w:t>;</w:t>
      </w:r>
      <w:r w:rsidR="00905509" w:rsidRPr="006E73C6">
        <w:rPr>
          <w:rFonts w:ascii="Times New Roman" w:eastAsia="Times New Roman" w:hAnsi="Times New Roman" w:cs="Times New Roman"/>
          <w:sz w:val="26"/>
          <w:szCs w:val="26"/>
          <w:lang w:eastAsia="ar-SA"/>
        </w:rPr>
        <w:t xml:space="preserve"> </w:t>
      </w:r>
    </w:p>
    <w:p w14:paraId="63908FF0" w14:textId="03F95A1B" w:rsidR="00A2371D" w:rsidRPr="006E73C6" w:rsidRDefault="008A0592"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 </w:t>
      </w:r>
      <w:r w:rsidR="00A2371D" w:rsidRPr="006E73C6">
        <w:rPr>
          <w:rFonts w:ascii="Times New Roman" w:eastAsia="Times New Roman" w:hAnsi="Times New Roman" w:cs="Times New Roman"/>
          <w:sz w:val="26"/>
          <w:szCs w:val="26"/>
          <w:lang w:eastAsia="ar-SA"/>
        </w:rPr>
        <w:t>5</w:t>
      </w:r>
      <w:r w:rsidR="00905509" w:rsidRPr="006E73C6">
        <w:rPr>
          <w:rFonts w:ascii="Times New Roman" w:eastAsia="Times New Roman" w:hAnsi="Times New Roman" w:cs="Times New Roman"/>
          <w:sz w:val="26"/>
          <w:szCs w:val="26"/>
          <w:lang w:eastAsia="ar-SA"/>
        </w:rPr>
        <w:t>0</w:t>
      </w:r>
      <w:r w:rsidR="00A2371D" w:rsidRPr="006E73C6">
        <w:rPr>
          <w:rFonts w:ascii="Times New Roman" w:eastAsia="Times New Roman" w:hAnsi="Times New Roman" w:cs="Times New Roman"/>
          <w:sz w:val="26"/>
          <w:szCs w:val="26"/>
          <w:lang w:eastAsia="ar-SA"/>
        </w:rPr>
        <w:t xml:space="preserve">0 контейнеров - не позднее 10 </w:t>
      </w:r>
      <w:r w:rsidR="00905509" w:rsidRPr="006E73C6">
        <w:rPr>
          <w:rFonts w:ascii="Times New Roman" w:eastAsia="Times New Roman" w:hAnsi="Times New Roman" w:cs="Times New Roman"/>
          <w:sz w:val="26"/>
          <w:szCs w:val="26"/>
          <w:lang w:eastAsia="ar-SA"/>
        </w:rPr>
        <w:t>сентября</w:t>
      </w:r>
      <w:r w:rsidR="00A2371D" w:rsidRPr="006E73C6">
        <w:rPr>
          <w:rFonts w:ascii="Times New Roman" w:eastAsia="Times New Roman" w:hAnsi="Times New Roman" w:cs="Times New Roman"/>
          <w:sz w:val="26"/>
          <w:szCs w:val="26"/>
          <w:lang w:eastAsia="ar-SA"/>
        </w:rPr>
        <w:t xml:space="preserve"> 2021 года</w:t>
      </w:r>
      <w:proofErr w:type="gramStart"/>
      <w:r w:rsidRPr="006E73C6">
        <w:rPr>
          <w:rFonts w:ascii="Times New Roman" w:eastAsia="Times New Roman" w:hAnsi="Times New Roman" w:cs="Times New Roman"/>
          <w:sz w:val="26"/>
          <w:szCs w:val="26"/>
          <w:lang w:eastAsia="ar-SA"/>
        </w:rPr>
        <w:t>.».</w:t>
      </w:r>
      <w:proofErr w:type="gramEnd"/>
    </w:p>
    <w:p w14:paraId="556D6380" w14:textId="77777777" w:rsidR="008D1E13" w:rsidRPr="006E73C6" w:rsidRDefault="008D1E13" w:rsidP="001A790B">
      <w:pPr>
        <w:pStyle w:val="ac"/>
        <w:suppressAutoHyphens/>
        <w:ind w:left="0" w:firstLine="709"/>
        <w:jc w:val="both"/>
        <w:rPr>
          <w:rFonts w:ascii="Times New Roman" w:eastAsia="Times New Roman" w:hAnsi="Times New Roman" w:cs="Times New Roman"/>
          <w:sz w:val="26"/>
          <w:szCs w:val="26"/>
          <w:lang w:eastAsia="ar-SA"/>
        </w:rPr>
      </w:pPr>
    </w:p>
    <w:p w14:paraId="55468F3D" w14:textId="28C6408F" w:rsidR="00F259C0" w:rsidRPr="006E73C6" w:rsidRDefault="008D1E13" w:rsidP="008D1E13">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2.</w:t>
      </w:r>
      <w:r w:rsidR="00F259C0" w:rsidRPr="006E73C6">
        <w:rPr>
          <w:rFonts w:ascii="Times New Roman" w:eastAsia="Times New Roman" w:hAnsi="Times New Roman" w:cs="Times New Roman"/>
          <w:sz w:val="26"/>
          <w:szCs w:val="26"/>
          <w:lang w:eastAsia="ar-SA"/>
        </w:rPr>
        <w:t xml:space="preserve"> Абзац третий подпункта 4.4.2 пункт 4.3 раздела 4 «Техническое задание» исключить.</w:t>
      </w:r>
    </w:p>
    <w:p w14:paraId="76FE8D65" w14:textId="77777777" w:rsidR="00F259C0" w:rsidRPr="006E73C6" w:rsidRDefault="00F259C0" w:rsidP="008D1E13">
      <w:pPr>
        <w:pStyle w:val="ac"/>
        <w:suppressAutoHyphens/>
        <w:ind w:left="0" w:firstLine="709"/>
        <w:jc w:val="both"/>
        <w:rPr>
          <w:rFonts w:ascii="Times New Roman" w:eastAsia="Times New Roman" w:hAnsi="Times New Roman" w:cs="Times New Roman"/>
          <w:sz w:val="26"/>
          <w:szCs w:val="26"/>
          <w:lang w:eastAsia="ar-SA"/>
        </w:rPr>
      </w:pPr>
    </w:p>
    <w:p w14:paraId="36E59F50" w14:textId="5C4EBE9E" w:rsidR="008D1E13" w:rsidRPr="006E73C6" w:rsidRDefault="00F259C0" w:rsidP="008D1E13">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 xml:space="preserve">3. </w:t>
      </w:r>
      <w:r w:rsidR="008D1E13" w:rsidRPr="006E73C6">
        <w:rPr>
          <w:rFonts w:ascii="Times New Roman" w:eastAsia="Times New Roman" w:hAnsi="Times New Roman" w:cs="Times New Roman"/>
          <w:sz w:val="26"/>
          <w:szCs w:val="26"/>
          <w:lang w:eastAsia="ar-SA"/>
        </w:rPr>
        <w:t xml:space="preserve">Пункт 14 раздела 5 «Информационная карта» </w:t>
      </w:r>
      <w:r w:rsidR="008D1E13" w:rsidRPr="006E73C6">
        <w:rPr>
          <w:rFonts w:ascii="Times New Roman" w:eastAsia="Times New Roman" w:hAnsi="Times New Roman" w:cs="Times New Roman"/>
          <w:sz w:val="26"/>
          <w:szCs w:val="26"/>
          <w:lang w:eastAsia="ar-SA"/>
        </w:rPr>
        <w:t>изложить в следующей редакции:</w:t>
      </w:r>
    </w:p>
    <w:p w14:paraId="608F113F" w14:textId="44D46A77" w:rsidR="008D1E13" w:rsidRPr="006E73C6" w:rsidRDefault="008D1E13" w:rsidP="001A790B">
      <w:pPr>
        <w:pStyle w:val="ac"/>
        <w:suppressAutoHyphens/>
        <w:ind w:left="0" w:firstLine="709"/>
        <w:jc w:val="both"/>
        <w:rPr>
          <w:rFonts w:ascii="Times New Roman" w:eastAsia="Times New Roman" w:hAnsi="Times New Roman" w:cs="Times New Roman"/>
          <w:sz w:val="26"/>
          <w:szCs w:val="26"/>
          <w:lang w:eastAsia="ar-SA"/>
        </w:rPr>
      </w:pPr>
      <w:r w:rsidRPr="006E73C6">
        <w:rPr>
          <w:rFonts w:ascii="Times New Roman" w:eastAsia="Times New Roman" w:hAnsi="Times New Roman" w:cs="Times New Roman"/>
          <w:sz w:val="26"/>
          <w:szCs w:val="26"/>
          <w:lang w:eastAsia="ar-SA"/>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02"/>
        <w:gridCol w:w="7113"/>
      </w:tblGrid>
      <w:tr w:rsidR="008D1E13" w:rsidRPr="00F86FAA" w14:paraId="6DA62C52" w14:textId="77777777" w:rsidTr="00801CD6">
        <w:trPr>
          <w:jc w:val="center"/>
        </w:trPr>
        <w:tc>
          <w:tcPr>
            <w:tcW w:w="426" w:type="dxa"/>
          </w:tcPr>
          <w:p w14:paraId="3D54FE0A" w14:textId="77777777" w:rsidR="008D1E13" w:rsidRPr="00F86FAA" w:rsidRDefault="008D1E13" w:rsidP="00466953">
            <w:pPr>
              <w:pStyle w:val="1"/>
              <w:ind w:left="-57" w:right="-108" w:firstLine="0"/>
              <w:rPr>
                <w:b/>
                <w:sz w:val="24"/>
                <w:szCs w:val="24"/>
              </w:rPr>
            </w:pPr>
            <w:r>
              <w:rPr>
                <w:b/>
                <w:sz w:val="24"/>
                <w:szCs w:val="24"/>
              </w:rPr>
              <w:t>14.</w:t>
            </w:r>
          </w:p>
        </w:tc>
        <w:tc>
          <w:tcPr>
            <w:tcW w:w="2126" w:type="dxa"/>
          </w:tcPr>
          <w:p w14:paraId="00A291D7" w14:textId="77777777" w:rsidR="008D1E13" w:rsidRPr="00F86FAA" w:rsidRDefault="008D1E13" w:rsidP="0046695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77C18E2A" w14:textId="77777777" w:rsidR="008D1E13" w:rsidRDefault="008D1E13" w:rsidP="0046695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5777CFC7" w14:textId="77777777" w:rsidR="008D1E13" w:rsidRPr="00F86FAA" w:rsidRDefault="008D1E13" w:rsidP="00466953">
            <w:pPr>
              <w:pStyle w:val="Default"/>
              <w:jc w:val="both"/>
            </w:pPr>
            <w:r w:rsidRPr="0094038C">
              <w:t>В соответствии с п. 4.3 Технического задания</w:t>
            </w:r>
          </w:p>
          <w:p w14:paraId="2A6AE787" w14:textId="77777777" w:rsidR="008D1E13" w:rsidRDefault="008D1E13" w:rsidP="00466953">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14:paraId="6240DE8A" w14:textId="77777777" w:rsidR="008D1E13" w:rsidRPr="009003DD" w:rsidRDefault="008D1E13" w:rsidP="00466953">
            <w:pPr>
              <w:pStyle w:val="Default"/>
              <w:ind w:firstLine="397"/>
              <w:jc w:val="both"/>
            </w:pPr>
            <w:r>
              <w:t>Франко-ж</w:t>
            </w:r>
            <w:r w:rsidRPr="00727CCE">
              <w:t>елезнодорожная станция ОАО «РЖД», указанная Поставщиком</w:t>
            </w:r>
            <w:r>
              <w:t>.</w:t>
            </w:r>
          </w:p>
        </w:tc>
      </w:tr>
    </w:tbl>
    <w:p w14:paraId="6927F7A9" w14:textId="7DA15D76" w:rsidR="008D1E13" w:rsidRDefault="008D1E13" w:rsidP="008D1E13">
      <w:pPr>
        <w:pStyle w:val="ac"/>
        <w:suppressAutoHyphens/>
        <w:ind w:left="0" w:firstLine="709"/>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p>
    <w:p w14:paraId="53F3A524" w14:textId="77777777" w:rsidR="00F259C0" w:rsidRDefault="00F259C0" w:rsidP="008D1E13">
      <w:pPr>
        <w:pStyle w:val="ac"/>
        <w:suppressAutoHyphens/>
        <w:ind w:left="0" w:firstLine="709"/>
        <w:jc w:val="right"/>
        <w:rPr>
          <w:rFonts w:ascii="Times New Roman" w:eastAsia="Times New Roman" w:hAnsi="Times New Roman" w:cs="Times New Roman"/>
          <w:sz w:val="26"/>
          <w:szCs w:val="26"/>
          <w:lang w:eastAsia="ar-SA"/>
        </w:rPr>
      </w:pPr>
    </w:p>
    <w:p w14:paraId="7699BD6C" w14:textId="45A09AC8" w:rsidR="00801CD6" w:rsidRDefault="00F259C0" w:rsidP="00F259C0">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4. </w:t>
      </w:r>
      <w:r w:rsidR="005D67DC">
        <w:rPr>
          <w:rFonts w:ascii="Times New Roman" w:eastAsia="Times New Roman" w:hAnsi="Times New Roman" w:cs="Times New Roman"/>
          <w:sz w:val="26"/>
          <w:szCs w:val="26"/>
          <w:lang w:eastAsia="ar-SA"/>
        </w:rPr>
        <w:t>Строки 1 и</w:t>
      </w:r>
      <w:r w:rsidR="00801CD6">
        <w:rPr>
          <w:rFonts w:ascii="Times New Roman" w:eastAsia="Times New Roman" w:hAnsi="Times New Roman" w:cs="Times New Roman"/>
          <w:sz w:val="26"/>
          <w:szCs w:val="26"/>
          <w:lang w:eastAsia="ar-SA"/>
        </w:rPr>
        <w:t xml:space="preserve"> 10 </w:t>
      </w:r>
      <w:r w:rsidR="00801CD6">
        <w:rPr>
          <w:rFonts w:ascii="Times New Roman" w:eastAsia="Times New Roman" w:hAnsi="Times New Roman" w:cs="Times New Roman"/>
          <w:sz w:val="26"/>
          <w:szCs w:val="26"/>
          <w:lang w:eastAsia="ar-SA"/>
        </w:rPr>
        <w:t>Финансово-коммерческого предложения (приложение № 3)</w:t>
      </w:r>
      <w:r w:rsidR="00801CD6">
        <w:rPr>
          <w:rFonts w:ascii="Times New Roman" w:eastAsia="Times New Roman" w:hAnsi="Times New Roman" w:cs="Times New Roman"/>
          <w:sz w:val="26"/>
          <w:szCs w:val="26"/>
          <w:lang w:eastAsia="ar-SA"/>
        </w:rPr>
        <w:t xml:space="preserve"> изложить в следующей редакции:</w:t>
      </w:r>
    </w:p>
    <w:tbl>
      <w:tblPr>
        <w:tblStyle w:val="a8"/>
        <w:tblW w:w="9639" w:type="dxa"/>
        <w:jc w:val="center"/>
        <w:tblLook w:val="04A0" w:firstRow="1" w:lastRow="0" w:firstColumn="1" w:lastColumn="0" w:noHBand="0" w:noVBand="1"/>
      </w:tblPr>
      <w:tblGrid>
        <w:gridCol w:w="530"/>
        <w:gridCol w:w="6163"/>
        <w:gridCol w:w="2946"/>
      </w:tblGrid>
      <w:tr w:rsidR="005D67DC" w:rsidRPr="00801CD6" w14:paraId="50348192" w14:textId="77777777" w:rsidTr="005D67DC">
        <w:trPr>
          <w:jc w:val="center"/>
        </w:trPr>
        <w:tc>
          <w:tcPr>
            <w:tcW w:w="533" w:type="dxa"/>
          </w:tcPr>
          <w:p w14:paraId="38CC06C8" w14:textId="6DD0196F" w:rsidR="005D67DC" w:rsidRPr="006E73C6" w:rsidRDefault="005D67DC" w:rsidP="00466953">
            <w:pPr>
              <w:rPr>
                <w:rFonts w:ascii="Times New Roman" w:hAnsi="Times New Roman" w:cs="Times New Roman"/>
                <w:sz w:val="26"/>
                <w:szCs w:val="26"/>
              </w:rPr>
            </w:pPr>
            <w:r w:rsidRPr="006E73C6">
              <w:rPr>
                <w:rFonts w:ascii="Times New Roman" w:hAnsi="Times New Roman" w:cs="Times New Roman"/>
                <w:sz w:val="26"/>
                <w:szCs w:val="26"/>
              </w:rPr>
              <w:t>1</w:t>
            </w:r>
          </w:p>
        </w:tc>
        <w:tc>
          <w:tcPr>
            <w:tcW w:w="6423" w:type="dxa"/>
          </w:tcPr>
          <w:p w14:paraId="636CB50D" w14:textId="621CF28B" w:rsidR="005D67DC" w:rsidRPr="006E73C6" w:rsidRDefault="005D67DC" w:rsidP="00466953">
            <w:pPr>
              <w:rPr>
                <w:rFonts w:ascii="Times New Roman" w:hAnsi="Times New Roman" w:cs="Times New Roman"/>
                <w:sz w:val="26"/>
                <w:szCs w:val="26"/>
              </w:rPr>
            </w:pPr>
            <w:r w:rsidRPr="006E73C6">
              <w:rPr>
                <w:rFonts w:ascii="Times New Roman" w:hAnsi="Times New Roman" w:cs="Times New Roman"/>
                <w:sz w:val="26"/>
                <w:szCs w:val="26"/>
              </w:rPr>
              <w:t>Наименование товара и завода-изготовителя</w:t>
            </w:r>
          </w:p>
          <w:p w14:paraId="062CFB08" w14:textId="77777777" w:rsidR="005D67DC" w:rsidRPr="006E73C6" w:rsidRDefault="005D67DC" w:rsidP="00466953">
            <w:pPr>
              <w:rPr>
                <w:rFonts w:ascii="Times New Roman" w:hAnsi="Times New Roman" w:cs="Times New Roman"/>
                <w:sz w:val="26"/>
                <w:szCs w:val="26"/>
              </w:rPr>
            </w:pPr>
          </w:p>
        </w:tc>
        <w:tc>
          <w:tcPr>
            <w:tcW w:w="2683" w:type="dxa"/>
            <w:vAlign w:val="center"/>
          </w:tcPr>
          <w:p w14:paraId="7715274B" w14:textId="77777777" w:rsidR="005D67DC" w:rsidRPr="006E73C6" w:rsidRDefault="005D67DC" w:rsidP="005D67DC">
            <w:pPr>
              <w:jc w:val="center"/>
              <w:rPr>
                <w:rFonts w:ascii="Times New Roman" w:hAnsi="Times New Roman" w:cs="Times New Roman"/>
                <w:sz w:val="26"/>
                <w:szCs w:val="26"/>
              </w:rPr>
            </w:pPr>
            <w:r w:rsidRPr="006E73C6">
              <w:rPr>
                <w:rFonts w:ascii="Times New Roman" w:hAnsi="Times New Roman" w:cs="Times New Roman"/>
                <w:sz w:val="26"/>
                <w:szCs w:val="26"/>
              </w:rPr>
              <w:t>Крупнотоннажные контейнеры</w:t>
            </w:r>
          </w:p>
          <w:p w14:paraId="04E2A3C1" w14:textId="77777777" w:rsidR="005D67DC" w:rsidRPr="006E73C6" w:rsidRDefault="005D67DC" w:rsidP="005D67DC">
            <w:pPr>
              <w:jc w:val="center"/>
              <w:rPr>
                <w:rFonts w:ascii="Times New Roman" w:hAnsi="Times New Roman" w:cs="Times New Roman"/>
                <w:i/>
                <w:sz w:val="26"/>
                <w:szCs w:val="26"/>
              </w:rPr>
            </w:pPr>
            <w:r w:rsidRPr="006E73C6">
              <w:rPr>
                <w:rFonts w:ascii="Times New Roman" w:hAnsi="Times New Roman" w:cs="Times New Roman"/>
                <w:sz w:val="26"/>
                <w:szCs w:val="26"/>
              </w:rPr>
              <w:t>длиной 20 футов типоразмера 1СС (22G1), цвет контейнеров по RAL 5017 (синий), логотип, знаки и маркировка по RAL 9016 (белый), массой брутто 30,48 тонн</w:t>
            </w:r>
            <w:r w:rsidRPr="006E73C6">
              <w:rPr>
                <w:rFonts w:ascii="Times New Roman" w:hAnsi="Times New Roman" w:cs="Times New Roman"/>
                <w:i/>
                <w:sz w:val="26"/>
                <w:szCs w:val="26"/>
              </w:rPr>
              <w:t xml:space="preserve"> </w:t>
            </w:r>
            <w:r w:rsidRPr="006E73C6">
              <w:rPr>
                <w:rFonts w:ascii="Times New Roman" w:hAnsi="Times New Roman" w:cs="Times New Roman"/>
                <w:sz w:val="26"/>
                <w:szCs w:val="26"/>
              </w:rPr>
              <w:t>производства</w:t>
            </w:r>
            <w:r w:rsidRPr="006E73C6">
              <w:rPr>
                <w:rFonts w:ascii="Times New Roman" w:hAnsi="Times New Roman" w:cs="Times New Roman"/>
                <w:i/>
                <w:sz w:val="26"/>
                <w:szCs w:val="26"/>
              </w:rPr>
              <w:t xml:space="preserve"> _____________________</w:t>
            </w:r>
          </w:p>
          <w:p w14:paraId="5C6AABFB" w14:textId="05B0E581" w:rsidR="005D67DC" w:rsidRPr="005D67DC" w:rsidRDefault="005D67DC" w:rsidP="005D67DC">
            <w:pPr>
              <w:jc w:val="center"/>
              <w:rPr>
                <w:rFonts w:ascii="Times New Roman" w:hAnsi="Times New Roman" w:cs="Times New Roman"/>
                <w:i/>
                <w:sz w:val="20"/>
                <w:szCs w:val="20"/>
              </w:rPr>
            </w:pPr>
            <w:proofErr w:type="gramStart"/>
            <w:r w:rsidRPr="005D67DC">
              <w:rPr>
                <w:rFonts w:ascii="Times New Roman" w:hAnsi="Times New Roman" w:cs="Times New Roman"/>
                <w:i/>
                <w:sz w:val="20"/>
                <w:szCs w:val="20"/>
              </w:rPr>
              <w:t>(указывается:</w:t>
            </w:r>
            <w:proofErr w:type="gramEnd"/>
          </w:p>
          <w:p w14:paraId="06A70341" w14:textId="1D0EBCE7" w:rsidR="005D67DC" w:rsidRPr="005D67DC" w:rsidRDefault="005D67DC" w:rsidP="005D67DC">
            <w:pPr>
              <w:jc w:val="center"/>
              <w:rPr>
                <w:rFonts w:ascii="Times New Roman" w:hAnsi="Times New Roman" w:cs="Times New Roman"/>
                <w:sz w:val="28"/>
                <w:szCs w:val="28"/>
              </w:rPr>
            </w:pPr>
            <w:r w:rsidRPr="005D67DC">
              <w:rPr>
                <w:rFonts w:ascii="Times New Roman" w:hAnsi="Times New Roman" w:cs="Times New Roman"/>
                <w:i/>
                <w:sz w:val="20"/>
                <w:szCs w:val="20"/>
              </w:rPr>
              <w:t>универсальные 20-футовые контейнеры типоразмера 22G1 (1СС), массой брутто 30,48 тонн)</w:t>
            </w:r>
          </w:p>
        </w:tc>
      </w:tr>
      <w:tr w:rsidR="00801CD6" w:rsidRPr="00801CD6" w14:paraId="2A77BB9A" w14:textId="77777777" w:rsidTr="005D67DC">
        <w:trPr>
          <w:jc w:val="center"/>
        </w:trPr>
        <w:tc>
          <w:tcPr>
            <w:tcW w:w="533" w:type="dxa"/>
          </w:tcPr>
          <w:p w14:paraId="24767E25" w14:textId="77777777" w:rsidR="00801CD6" w:rsidRPr="006E73C6" w:rsidRDefault="00801CD6" w:rsidP="00466953">
            <w:pPr>
              <w:rPr>
                <w:rFonts w:ascii="Times New Roman" w:hAnsi="Times New Roman" w:cs="Times New Roman"/>
                <w:sz w:val="26"/>
                <w:szCs w:val="26"/>
              </w:rPr>
            </w:pPr>
            <w:r w:rsidRPr="006E73C6">
              <w:rPr>
                <w:rFonts w:ascii="Times New Roman" w:hAnsi="Times New Roman" w:cs="Times New Roman"/>
                <w:sz w:val="26"/>
                <w:szCs w:val="26"/>
              </w:rPr>
              <w:t>10</w:t>
            </w:r>
          </w:p>
        </w:tc>
        <w:tc>
          <w:tcPr>
            <w:tcW w:w="6423" w:type="dxa"/>
          </w:tcPr>
          <w:p w14:paraId="70D20A9C" w14:textId="77777777" w:rsidR="00801CD6" w:rsidRPr="006E73C6" w:rsidRDefault="00801CD6" w:rsidP="00466953">
            <w:pPr>
              <w:rPr>
                <w:rFonts w:ascii="Times New Roman" w:hAnsi="Times New Roman" w:cs="Times New Roman"/>
                <w:sz w:val="26"/>
                <w:szCs w:val="26"/>
              </w:rPr>
            </w:pPr>
            <w:r w:rsidRPr="006E73C6">
              <w:rPr>
                <w:rFonts w:ascii="Times New Roman" w:hAnsi="Times New Roman" w:cs="Times New Roman"/>
                <w:sz w:val="26"/>
                <w:szCs w:val="26"/>
              </w:rPr>
              <w:t>Срок изготовления контейнеров на заводе-изготовителе и представление их для инспекции их технического состояния</w:t>
            </w:r>
          </w:p>
        </w:tc>
        <w:tc>
          <w:tcPr>
            <w:tcW w:w="2683" w:type="dxa"/>
            <w:vAlign w:val="center"/>
          </w:tcPr>
          <w:p w14:paraId="44EDF337" w14:textId="77777777" w:rsidR="00801CD6" w:rsidRPr="006E73C6" w:rsidRDefault="00801CD6" w:rsidP="00466953">
            <w:pPr>
              <w:jc w:val="center"/>
              <w:rPr>
                <w:rFonts w:ascii="Times New Roman" w:hAnsi="Times New Roman" w:cs="Times New Roman"/>
                <w:i/>
                <w:sz w:val="26"/>
                <w:szCs w:val="26"/>
              </w:rPr>
            </w:pPr>
            <w:r w:rsidRPr="006E73C6">
              <w:rPr>
                <w:rFonts w:ascii="Times New Roman" w:hAnsi="Times New Roman" w:cs="Times New Roman"/>
                <w:sz w:val="26"/>
                <w:szCs w:val="26"/>
              </w:rPr>
              <w:t>Не позднее</w:t>
            </w:r>
            <w:r w:rsidRPr="006E73C6">
              <w:rPr>
                <w:rFonts w:ascii="Times New Roman" w:hAnsi="Times New Roman" w:cs="Times New Roman"/>
                <w:i/>
                <w:sz w:val="26"/>
                <w:szCs w:val="26"/>
              </w:rPr>
              <w:t xml:space="preserve"> _________</w:t>
            </w:r>
          </w:p>
          <w:p w14:paraId="77985813" w14:textId="30947EEF" w:rsidR="00801CD6" w:rsidRPr="00801CD6" w:rsidRDefault="00801CD6" w:rsidP="00466953">
            <w:pPr>
              <w:jc w:val="center"/>
              <w:rPr>
                <w:rFonts w:ascii="Times New Roman" w:hAnsi="Times New Roman" w:cs="Times New Roman"/>
                <w:i/>
                <w:sz w:val="20"/>
                <w:szCs w:val="20"/>
              </w:rPr>
            </w:pPr>
            <w:r w:rsidRPr="00801CD6">
              <w:rPr>
                <w:rFonts w:ascii="Times New Roman" w:hAnsi="Times New Roman" w:cs="Times New Roman"/>
                <w:i/>
                <w:sz w:val="20"/>
                <w:szCs w:val="20"/>
              </w:rPr>
              <w:t>(Указывается дата в формате ДД.ММ</w:t>
            </w:r>
            <w:proofErr w:type="gramStart"/>
            <w:r w:rsidRPr="00801CD6">
              <w:rPr>
                <w:rFonts w:ascii="Times New Roman" w:hAnsi="Times New Roman" w:cs="Times New Roman"/>
                <w:i/>
                <w:sz w:val="20"/>
                <w:szCs w:val="20"/>
              </w:rPr>
              <w:t>.Г</w:t>
            </w:r>
            <w:proofErr w:type="gramEnd"/>
            <w:r w:rsidRPr="00801CD6">
              <w:rPr>
                <w:rFonts w:ascii="Times New Roman" w:hAnsi="Times New Roman" w:cs="Times New Roman"/>
                <w:i/>
                <w:sz w:val="20"/>
                <w:szCs w:val="20"/>
              </w:rPr>
              <w:t xml:space="preserve">ГГГ, указанная дата должна быть не позднее даты, указанной в </w:t>
            </w:r>
            <w:r>
              <w:rPr>
                <w:rFonts w:ascii="Times New Roman" w:hAnsi="Times New Roman" w:cs="Times New Roman"/>
                <w:i/>
                <w:sz w:val="20"/>
                <w:szCs w:val="20"/>
              </w:rPr>
              <w:t>под</w:t>
            </w:r>
            <w:r w:rsidRPr="00801CD6">
              <w:rPr>
                <w:rFonts w:ascii="Times New Roman" w:hAnsi="Times New Roman" w:cs="Times New Roman"/>
                <w:i/>
                <w:sz w:val="20"/>
                <w:szCs w:val="20"/>
              </w:rPr>
              <w:t>пункте 4.3</w:t>
            </w:r>
            <w:r>
              <w:rPr>
                <w:rFonts w:ascii="Times New Roman" w:hAnsi="Times New Roman" w:cs="Times New Roman"/>
                <w:i/>
                <w:sz w:val="20"/>
                <w:szCs w:val="20"/>
              </w:rPr>
              <w:t>.1</w:t>
            </w:r>
            <w:r w:rsidRPr="00801CD6">
              <w:rPr>
                <w:rFonts w:ascii="Times New Roman" w:hAnsi="Times New Roman" w:cs="Times New Roman"/>
                <w:i/>
                <w:sz w:val="20"/>
                <w:szCs w:val="20"/>
              </w:rPr>
              <w:t xml:space="preserve"> Технического задания документации о закупке)</w:t>
            </w:r>
          </w:p>
        </w:tc>
      </w:tr>
    </w:tbl>
    <w:p w14:paraId="6D2A52FC" w14:textId="0A207381" w:rsidR="00801CD6" w:rsidRDefault="006E73C6" w:rsidP="006E73C6">
      <w:pPr>
        <w:pStyle w:val="ac"/>
        <w:suppressAutoHyphens/>
        <w:ind w:left="0" w:firstLine="709"/>
        <w:jc w:val="right"/>
        <w:rPr>
          <w:rFonts w:ascii="Times New Roman" w:eastAsia="Times New Roman" w:hAnsi="Times New Roman" w:cs="Times New Roman"/>
          <w:sz w:val="26"/>
          <w:szCs w:val="26"/>
          <w:lang w:eastAsia="ar-SA"/>
        </w:rPr>
      </w:pPr>
      <w:bookmarkStart w:id="0" w:name="_GoBack"/>
      <w:bookmarkEnd w:id="0"/>
      <w:r>
        <w:rPr>
          <w:rFonts w:ascii="Times New Roman" w:eastAsia="Times New Roman" w:hAnsi="Times New Roman" w:cs="Times New Roman"/>
          <w:sz w:val="26"/>
          <w:szCs w:val="26"/>
          <w:lang w:eastAsia="ar-SA"/>
        </w:rPr>
        <w:t>»</w:t>
      </w:r>
    </w:p>
    <w:p w14:paraId="67F3A045" w14:textId="77777777" w:rsidR="00801CD6" w:rsidRDefault="00801CD6" w:rsidP="00F259C0">
      <w:pPr>
        <w:pStyle w:val="ac"/>
        <w:suppressAutoHyphens/>
        <w:ind w:left="0" w:firstLine="709"/>
        <w:jc w:val="both"/>
        <w:rPr>
          <w:rFonts w:ascii="Times New Roman" w:eastAsia="Times New Roman" w:hAnsi="Times New Roman" w:cs="Times New Roman"/>
          <w:sz w:val="26"/>
          <w:szCs w:val="26"/>
          <w:lang w:eastAsia="ar-SA"/>
        </w:rPr>
      </w:pPr>
    </w:p>
    <w:p w14:paraId="45132594" w14:textId="085855A2" w:rsidR="00F259C0" w:rsidRDefault="00801CD6" w:rsidP="00F259C0">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5. </w:t>
      </w:r>
      <w:r w:rsidR="00F259C0">
        <w:rPr>
          <w:rFonts w:ascii="Times New Roman" w:eastAsia="Times New Roman" w:hAnsi="Times New Roman" w:cs="Times New Roman"/>
          <w:sz w:val="26"/>
          <w:szCs w:val="26"/>
          <w:lang w:eastAsia="ar-SA"/>
        </w:rPr>
        <w:t>Таблицу Финансово-коммерческого предложения (приложение № 3) дополнить строками 11 и 12 в следующей редакции:</w:t>
      </w:r>
    </w:p>
    <w:p w14:paraId="086A77AF" w14:textId="6098216B" w:rsidR="00F259C0" w:rsidRDefault="00F259C0" w:rsidP="00F259C0">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p>
    <w:tbl>
      <w:tblPr>
        <w:tblStyle w:val="a8"/>
        <w:tblW w:w="0" w:type="auto"/>
        <w:tblLook w:val="04A0" w:firstRow="1" w:lastRow="0" w:firstColumn="1" w:lastColumn="0" w:noHBand="0" w:noVBand="1"/>
      </w:tblPr>
      <w:tblGrid>
        <w:gridCol w:w="534"/>
        <w:gridCol w:w="6585"/>
        <w:gridCol w:w="2728"/>
      </w:tblGrid>
      <w:tr w:rsidR="00F259C0" w:rsidRPr="00F259C0" w14:paraId="6E7492BB" w14:textId="77777777" w:rsidTr="00466953">
        <w:tc>
          <w:tcPr>
            <w:tcW w:w="534" w:type="dxa"/>
          </w:tcPr>
          <w:p w14:paraId="03A8844B" w14:textId="019329CE" w:rsidR="00F259C0" w:rsidRPr="006E73C6" w:rsidRDefault="00F259C0" w:rsidP="00466953">
            <w:pPr>
              <w:rPr>
                <w:rFonts w:ascii="Times New Roman" w:hAnsi="Times New Roman" w:cs="Times New Roman"/>
                <w:sz w:val="26"/>
                <w:szCs w:val="26"/>
              </w:rPr>
            </w:pPr>
            <w:r w:rsidRPr="006E73C6">
              <w:rPr>
                <w:rFonts w:ascii="Times New Roman" w:hAnsi="Times New Roman" w:cs="Times New Roman"/>
                <w:sz w:val="26"/>
                <w:szCs w:val="26"/>
              </w:rPr>
              <w:t>11</w:t>
            </w:r>
          </w:p>
        </w:tc>
        <w:tc>
          <w:tcPr>
            <w:tcW w:w="6591" w:type="dxa"/>
          </w:tcPr>
          <w:p w14:paraId="72E7ED69" w14:textId="5DBC8578" w:rsidR="00F259C0" w:rsidRPr="006E73C6" w:rsidRDefault="00F259C0" w:rsidP="00466953">
            <w:pPr>
              <w:rPr>
                <w:rFonts w:ascii="Times New Roman" w:hAnsi="Times New Roman" w:cs="Times New Roman"/>
                <w:sz w:val="26"/>
                <w:szCs w:val="26"/>
              </w:rPr>
            </w:pPr>
            <w:r w:rsidRPr="006E73C6">
              <w:rPr>
                <w:rFonts w:ascii="Times New Roman" w:hAnsi="Times New Roman" w:cs="Times New Roman"/>
                <w:sz w:val="26"/>
                <w:szCs w:val="26"/>
              </w:rPr>
              <w:t>Срок передачи контейнеров Покупателю на месте приема-передачи с подписанием актов приема-передачи</w:t>
            </w:r>
          </w:p>
        </w:tc>
        <w:tc>
          <w:tcPr>
            <w:tcW w:w="2729" w:type="dxa"/>
            <w:vAlign w:val="center"/>
          </w:tcPr>
          <w:p w14:paraId="468BCFE1" w14:textId="77777777" w:rsidR="00F259C0" w:rsidRPr="006E73C6" w:rsidRDefault="00F259C0" w:rsidP="00466953">
            <w:pPr>
              <w:jc w:val="center"/>
              <w:rPr>
                <w:rFonts w:ascii="Times New Roman" w:hAnsi="Times New Roman" w:cs="Times New Roman"/>
                <w:i/>
                <w:sz w:val="26"/>
                <w:szCs w:val="26"/>
              </w:rPr>
            </w:pPr>
            <w:r w:rsidRPr="006E73C6">
              <w:rPr>
                <w:rFonts w:ascii="Times New Roman" w:hAnsi="Times New Roman" w:cs="Times New Roman"/>
                <w:sz w:val="26"/>
                <w:szCs w:val="26"/>
              </w:rPr>
              <w:t>Не позднее</w:t>
            </w:r>
            <w:r w:rsidRPr="006E73C6">
              <w:rPr>
                <w:rFonts w:ascii="Times New Roman" w:hAnsi="Times New Roman" w:cs="Times New Roman"/>
                <w:i/>
                <w:sz w:val="26"/>
                <w:szCs w:val="26"/>
              </w:rPr>
              <w:t xml:space="preserve"> _________</w:t>
            </w:r>
          </w:p>
          <w:p w14:paraId="7CB2B271" w14:textId="7C8D5CD9" w:rsidR="00F259C0" w:rsidRPr="00F259C0" w:rsidRDefault="00F259C0" w:rsidP="00466953">
            <w:pPr>
              <w:jc w:val="center"/>
              <w:rPr>
                <w:rFonts w:ascii="Times New Roman" w:hAnsi="Times New Roman" w:cs="Times New Roman"/>
                <w:i/>
                <w:sz w:val="20"/>
                <w:szCs w:val="20"/>
              </w:rPr>
            </w:pPr>
            <w:r w:rsidRPr="00F259C0">
              <w:rPr>
                <w:rFonts w:ascii="Times New Roman" w:hAnsi="Times New Roman" w:cs="Times New Roman"/>
                <w:i/>
                <w:sz w:val="20"/>
                <w:szCs w:val="20"/>
              </w:rPr>
              <w:t>(Указывается дата в формате ДД.ММ</w:t>
            </w:r>
            <w:proofErr w:type="gramStart"/>
            <w:r w:rsidRPr="00F259C0">
              <w:rPr>
                <w:rFonts w:ascii="Times New Roman" w:hAnsi="Times New Roman" w:cs="Times New Roman"/>
                <w:i/>
                <w:sz w:val="20"/>
                <w:szCs w:val="20"/>
              </w:rPr>
              <w:t>.Г</w:t>
            </w:r>
            <w:proofErr w:type="gramEnd"/>
            <w:r w:rsidRPr="00F259C0">
              <w:rPr>
                <w:rFonts w:ascii="Times New Roman" w:hAnsi="Times New Roman" w:cs="Times New Roman"/>
                <w:i/>
                <w:sz w:val="20"/>
                <w:szCs w:val="20"/>
              </w:rPr>
              <w:t>ГГГ, указанная дата должна быть не позднее даты, указанной в пункте 4.3</w:t>
            </w:r>
            <w:r w:rsidR="00801CD6">
              <w:rPr>
                <w:rFonts w:ascii="Times New Roman" w:hAnsi="Times New Roman" w:cs="Times New Roman"/>
                <w:i/>
                <w:sz w:val="20"/>
                <w:szCs w:val="20"/>
              </w:rPr>
              <w:t>.2</w:t>
            </w:r>
            <w:r w:rsidRPr="00F259C0">
              <w:rPr>
                <w:rFonts w:ascii="Times New Roman" w:hAnsi="Times New Roman" w:cs="Times New Roman"/>
                <w:i/>
                <w:sz w:val="20"/>
                <w:szCs w:val="20"/>
              </w:rPr>
              <w:t xml:space="preserve"> Технического задания документации о закупке)</w:t>
            </w:r>
          </w:p>
        </w:tc>
      </w:tr>
      <w:tr w:rsidR="00F259C0" w:rsidRPr="00F259C0" w14:paraId="59E16E5B" w14:textId="77777777" w:rsidTr="00466953">
        <w:tc>
          <w:tcPr>
            <w:tcW w:w="534" w:type="dxa"/>
          </w:tcPr>
          <w:p w14:paraId="13707FC3" w14:textId="05B7875A" w:rsidR="00F259C0" w:rsidRPr="006E73C6" w:rsidRDefault="00F259C0" w:rsidP="00466953">
            <w:pPr>
              <w:rPr>
                <w:rFonts w:ascii="Times New Roman" w:hAnsi="Times New Roman" w:cs="Times New Roman"/>
                <w:sz w:val="26"/>
                <w:szCs w:val="26"/>
              </w:rPr>
            </w:pPr>
            <w:r w:rsidRPr="006E73C6">
              <w:rPr>
                <w:rFonts w:ascii="Times New Roman" w:hAnsi="Times New Roman" w:cs="Times New Roman"/>
                <w:sz w:val="26"/>
                <w:szCs w:val="26"/>
              </w:rPr>
              <w:t>12</w:t>
            </w:r>
          </w:p>
        </w:tc>
        <w:tc>
          <w:tcPr>
            <w:tcW w:w="6591" w:type="dxa"/>
          </w:tcPr>
          <w:p w14:paraId="5DE226B1" w14:textId="4EC57D60" w:rsidR="00F259C0" w:rsidRPr="006E73C6" w:rsidRDefault="00801CD6" w:rsidP="00801CD6">
            <w:pPr>
              <w:rPr>
                <w:rFonts w:ascii="Times New Roman" w:hAnsi="Times New Roman" w:cs="Times New Roman"/>
                <w:sz w:val="26"/>
                <w:szCs w:val="26"/>
              </w:rPr>
            </w:pPr>
            <w:r w:rsidRPr="006E73C6">
              <w:rPr>
                <w:rFonts w:ascii="Times New Roman" w:hAnsi="Times New Roman" w:cs="Times New Roman"/>
                <w:sz w:val="26"/>
                <w:szCs w:val="26"/>
              </w:rPr>
              <w:t>Место поставки</w:t>
            </w:r>
            <w:r w:rsidRPr="006E73C6">
              <w:rPr>
                <w:rFonts w:ascii="Times New Roman" w:hAnsi="Times New Roman" w:cs="Times New Roman"/>
                <w:sz w:val="26"/>
                <w:szCs w:val="26"/>
              </w:rPr>
              <w:t xml:space="preserve"> </w:t>
            </w:r>
            <w:r w:rsidRPr="006E73C6">
              <w:rPr>
                <w:rFonts w:ascii="Times New Roman" w:hAnsi="Times New Roman" w:cs="Times New Roman"/>
                <w:sz w:val="26"/>
                <w:szCs w:val="26"/>
              </w:rPr>
              <w:t>контейнеров</w:t>
            </w:r>
          </w:p>
        </w:tc>
        <w:tc>
          <w:tcPr>
            <w:tcW w:w="2729" w:type="dxa"/>
            <w:vAlign w:val="center"/>
          </w:tcPr>
          <w:p w14:paraId="485D3DF0" w14:textId="3C1E0D95" w:rsidR="00801CD6" w:rsidRDefault="00801CD6" w:rsidP="00466953">
            <w:pPr>
              <w:jc w:val="center"/>
              <w:rPr>
                <w:rFonts w:ascii="Times New Roman" w:hAnsi="Times New Roman" w:cs="Times New Roman"/>
                <w:i/>
                <w:sz w:val="20"/>
                <w:szCs w:val="20"/>
              </w:rPr>
            </w:pPr>
            <w:r>
              <w:rPr>
                <w:rFonts w:ascii="Times New Roman" w:hAnsi="Times New Roman" w:cs="Times New Roman"/>
                <w:i/>
                <w:sz w:val="20"/>
                <w:szCs w:val="20"/>
              </w:rPr>
              <w:t>____________</w:t>
            </w:r>
          </w:p>
          <w:p w14:paraId="47F33FBF" w14:textId="2BF09A53" w:rsidR="00F259C0" w:rsidRPr="00F259C0" w:rsidRDefault="00801CD6" w:rsidP="00466953">
            <w:pPr>
              <w:jc w:val="center"/>
              <w:rPr>
                <w:rFonts w:ascii="Times New Roman" w:hAnsi="Times New Roman" w:cs="Times New Roman"/>
                <w:sz w:val="28"/>
                <w:szCs w:val="28"/>
              </w:rPr>
            </w:pPr>
            <w:r w:rsidRPr="00F259C0">
              <w:rPr>
                <w:rFonts w:ascii="Times New Roman" w:hAnsi="Times New Roman" w:cs="Times New Roman"/>
                <w:i/>
                <w:sz w:val="20"/>
                <w:szCs w:val="20"/>
              </w:rPr>
              <w:t xml:space="preserve">(Указывается </w:t>
            </w:r>
            <w:r w:rsidRPr="00801CD6">
              <w:rPr>
                <w:rFonts w:ascii="Times New Roman" w:hAnsi="Times New Roman" w:cs="Times New Roman"/>
                <w:i/>
                <w:sz w:val="20"/>
                <w:szCs w:val="20"/>
              </w:rPr>
              <w:t>Франко железнодорожная станция РФ</w:t>
            </w:r>
            <w:r>
              <w:rPr>
                <w:rFonts w:ascii="Times New Roman" w:hAnsi="Times New Roman" w:cs="Times New Roman"/>
                <w:i/>
                <w:sz w:val="20"/>
                <w:szCs w:val="20"/>
              </w:rPr>
              <w:t xml:space="preserve"> и ее код</w:t>
            </w:r>
            <w:r w:rsidRPr="00F259C0">
              <w:rPr>
                <w:rFonts w:ascii="Times New Roman" w:hAnsi="Times New Roman" w:cs="Times New Roman"/>
                <w:i/>
                <w:sz w:val="20"/>
                <w:szCs w:val="20"/>
              </w:rPr>
              <w:t>)</w:t>
            </w:r>
          </w:p>
        </w:tc>
      </w:tr>
    </w:tbl>
    <w:p w14:paraId="4746F31E" w14:textId="22E77614" w:rsidR="00F259C0" w:rsidRDefault="00801CD6" w:rsidP="00801CD6">
      <w:pPr>
        <w:pStyle w:val="ac"/>
        <w:suppressAutoHyphens/>
        <w:ind w:left="0" w:firstLine="709"/>
        <w:jc w:val="right"/>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t>
      </w:r>
    </w:p>
    <w:p w14:paraId="32E6DE14" w14:textId="77777777" w:rsidR="008A0592" w:rsidRDefault="008A0592" w:rsidP="001A790B">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 xml:space="preserve">… </w:t>
      </w:r>
    </w:p>
    <w:p w14:paraId="67CA0FC1" w14:textId="3427A524" w:rsidR="008A0592" w:rsidRPr="001A790B" w:rsidRDefault="008A0592" w:rsidP="001A790B">
      <w:pPr>
        <w:pStyle w:val="ac"/>
        <w:suppressAutoHyphens/>
        <w:ind w:left="0" w:firstLine="709"/>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Далее по тексту.</w:t>
      </w:r>
    </w:p>
    <w:p w14:paraId="07E09CF3" w14:textId="25FE99F1" w:rsidR="00A874B4" w:rsidRPr="001A790B" w:rsidRDefault="00A874B4" w:rsidP="001A790B">
      <w:pPr>
        <w:pStyle w:val="ac"/>
        <w:suppressAutoHyphens/>
        <w:ind w:left="0" w:firstLine="709"/>
        <w:jc w:val="both"/>
        <w:rPr>
          <w:rFonts w:ascii="Times New Roman" w:eastAsia="Times New Roman" w:hAnsi="Times New Roman" w:cs="Times New Roman"/>
          <w:sz w:val="26"/>
          <w:szCs w:val="26"/>
          <w:lang w:eastAsia="ar-SA"/>
        </w:rPr>
      </w:pPr>
    </w:p>
    <w:p w14:paraId="43639CCB" w14:textId="77777777" w:rsidR="00A2371D" w:rsidRPr="001A790B" w:rsidRDefault="00A2371D" w:rsidP="001A790B">
      <w:pPr>
        <w:suppressAutoHyphens/>
        <w:ind w:left="709"/>
        <w:jc w:val="both"/>
        <w:rPr>
          <w:rFonts w:ascii="Times New Roman" w:eastAsia="Times New Roman" w:hAnsi="Times New Roman" w:cs="Times New Roman"/>
          <w:sz w:val="28"/>
          <w:szCs w:val="28"/>
          <w:lang w:eastAsia="ar-SA"/>
        </w:rPr>
      </w:pPr>
    </w:p>
    <w:tbl>
      <w:tblPr>
        <w:tblStyle w:val="41"/>
        <w:tblW w:w="9639" w:type="dxa"/>
        <w:jc w:val="center"/>
        <w:tblInd w:w="0" w:type="dxa"/>
        <w:tblLook w:val="04A0" w:firstRow="1" w:lastRow="0" w:firstColumn="1" w:lastColumn="0" w:noHBand="0" w:noVBand="1"/>
      </w:tblPr>
      <w:tblGrid>
        <w:gridCol w:w="6256"/>
        <w:gridCol w:w="3383"/>
      </w:tblGrid>
      <w:tr w:rsidR="00A2371D" w:rsidRPr="00A2371D" w14:paraId="4AC25DDA" w14:textId="77777777" w:rsidTr="00EC37F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29" w:type="dxa"/>
            <w:hideMark/>
          </w:tcPr>
          <w:p w14:paraId="5F82EF7C" w14:textId="77777777" w:rsidR="00A2371D" w:rsidRPr="001A790B" w:rsidRDefault="00A2371D" w:rsidP="001A790B">
            <w:pPr>
              <w:rPr>
                <w:rFonts w:ascii="Times New Roman" w:eastAsia="Times New Roman" w:hAnsi="Times New Roman"/>
                <w:sz w:val="28"/>
                <w:szCs w:val="28"/>
              </w:rPr>
            </w:pPr>
            <w:r w:rsidRPr="001A790B">
              <w:rPr>
                <w:rFonts w:ascii="Times New Roman" w:eastAsia="Times New Roman" w:hAnsi="Times New Roman"/>
                <w:sz w:val="28"/>
                <w:szCs w:val="28"/>
              </w:rPr>
              <w:t>Председатель Конкурсной комиссии</w:t>
            </w:r>
          </w:p>
          <w:p w14:paraId="3D2A5CC9" w14:textId="7C39BBD3" w:rsidR="00A2371D" w:rsidRPr="001A790B" w:rsidRDefault="00A2371D" w:rsidP="001A790B">
            <w:pPr>
              <w:spacing w:before="60" w:after="60"/>
              <w:rPr>
                <w:rFonts w:ascii="Times New Roman" w:eastAsia="Times New Roman" w:hAnsi="Times New Roman"/>
                <w:sz w:val="28"/>
                <w:szCs w:val="28"/>
              </w:rPr>
            </w:pPr>
            <w:r w:rsidRPr="001A790B">
              <w:rPr>
                <w:rFonts w:ascii="Times New Roman" w:eastAsia="Times New Roman" w:hAnsi="Times New Roman"/>
                <w:sz w:val="28"/>
                <w:szCs w:val="28"/>
              </w:rPr>
              <w:t xml:space="preserve">аппарата управления ПАО </w:t>
            </w:r>
            <w:r w:rsidR="00A874B4" w:rsidRPr="001A790B">
              <w:rPr>
                <w:rFonts w:ascii="Times New Roman" w:eastAsia="Times New Roman" w:hAnsi="Times New Roman"/>
                <w:sz w:val="28"/>
                <w:szCs w:val="28"/>
              </w:rPr>
              <w:t>«</w:t>
            </w:r>
            <w:r w:rsidRPr="001A790B">
              <w:rPr>
                <w:rFonts w:ascii="Times New Roman" w:eastAsia="Times New Roman" w:hAnsi="Times New Roman"/>
                <w:sz w:val="28"/>
                <w:szCs w:val="28"/>
              </w:rPr>
              <w:t>ТрансКонтейнер»</w:t>
            </w:r>
          </w:p>
        </w:tc>
        <w:tc>
          <w:tcPr>
            <w:tcW w:w="3649" w:type="dxa"/>
            <w:hideMark/>
          </w:tcPr>
          <w:p w14:paraId="1D3664B6" w14:textId="77777777" w:rsidR="00A2371D" w:rsidRPr="00A2371D" w:rsidRDefault="00A2371D"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sidRPr="001A790B">
              <w:rPr>
                <w:rFonts w:ascii="Times New Roman" w:eastAsia="Times New Roman" w:hAnsi="Times New Roman"/>
                <w:sz w:val="28"/>
                <w:szCs w:val="28"/>
              </w:rPr>
              <w:t>М.Г. Ким</w:t>
            </w:r>
          </w:p>
        </w:tc>
      </w:tr>
    </w:tbl>
    <w:p w14:paraId="24E8443A" w14:textId="77777777" w:rsidR="00A2371D" w:rsidRPr="00A2371D" w:rsidRDefault="00A2371D" w:rsidP="001A790B">
      <w:pPr>
        <w:jc w:val="center"/>
      </w:pPr>
    </w:p>
    <w:sectPr w:rsidR="00A2371D" w:rsidRPr="00A2371D" w:rsidSect="003417AB">
      <w:headerReference w:type="default" r:id="rId13"/>
      <w:headerReference w:type="first" r:id="rId14"/>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30240" w14:textId="77777777" w:rsidR="00641409" w:rsidRDefault="00641409" w:rsidP="00D10DC0">
      <w:r>
        <w:separator/>
      </w:r>
    </w:p>
  </w:endnote>
  <w:endnote w:type="continuationSeparator" w:id="0">
    <w:p w14:paraId="2EA9FFF1" w14:textId="77777777" w:rsidR="00641409" w:rsidRDefault="00641409"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Arial Unicode MS"/>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7620A2" w14:textId="77777777" w:rsidR="00641409" w:rsidRDefault="00641409" w:rsidP="00D10DC0">
      <w:r>
        <w:separator/>
      </w:r>
    </w:p>
  </w:footnote>
  <w:footnote w:type="continuationSeparator" w:id="0">
    <w:p w14:paraId="4F275C6D" w14:textId="77777777" w:rsidR="00641409" w:rsidRDefault="00641409" w:rsidP="00D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86195"/>
    <w:multiLevelType w:val="multilevel"/>
    <w:tmpl w:val="AC3AB7B2"/>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nsid w:val="112F59AD"/>
    <w:multiLevelType w:val="hybridMultilevel"/>
    <w:tmpl w:val="39F497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4">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5">
    <w:nsid w:val="5B981211"/>
    <w:multiLevelType w:val="hybridMultilevel"/>
    <w:tmpl w:val="9F482FA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D7106E1"/>
    <w:multiLevelType w:val="hybridMultilevel"/>
    <w:tmpl w:val="87ECD9EC"/>
    <w:lvl w:ilvl="0" w:tplc="679E70C0">
      <w:start w:val="1"/>
      <w:numFmt w:val="decimal"/>
      <w:lvlText w:val="%1.3"/>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2"/>
  </w:num>
  <w:num w:numId="7">
    <w:abstractNumId w:val="8"/>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DC0"/>
    <w:rsid w:val="00007D36"/>
    <w:rsid w:val="0003541F"/>
    <w:rsid w:val="00095708"/>
    <w:rsid w:val="000A710F"/>
    <w:rsid w:val="000B52F7"/>
    <w:rsid w:val="000D5C05"/>
    <w:rsid w:val="000E79F2"/>
    <w:rsid w:val="000F3697"/>
    <w:rsid w:val="0010575A"/>
    <w:rsid w:val="001134F7"/>
    <w:rsid w:val="00141443"/>
    <w:rsid w:val="00160BB9"/>
    <w:rsid w:val="001A790B"/>
    <w:rsid w:val="001C13A2"/>
    <w:rsid w:val="001C3727"/>
    <w:rsid w:val="001D2CE9"/>
    <w:rsid w:val="001E6969"/>
    <w:rsid w:val="001F0BAF"/>
    <w:rsid w:val="00202063"/>
    <w:rsid w:val="002600AB"/>
    <w:rsid w:val="002652E1"/>
    <w:rsid w:val="00280D9F"/>
    <w:rsid w:val="002A1994"/>
    <w:rsid w:val="002E73BF"/>
    <w:rsid w:val="0030636E"/>
    <w:rsid w:val="00311629"/>
    <w:rsid w:val="00317B6A"/>
    <w:rsid w:val="0032466E"/>
    <w:rsid w:val="003319B7"/>
    <w:rsid w:val="003417AB"/>
    <w:rsid w:val="0035320E"/>
    <w:rsid w:val="00370B19"/>
    <w:rsid w:val="003A51B8"/>
    <w:rsid w:val="003B0AA4"/>
    <w:rsid w:val="00427893"/>
    <w:rsid w:val="004763CD"/>
    <w:rsid w:val="004B127C"/>
    <w:rsid w:val="004B5E7E"/>
    <w:rsid w:val="004B5ED2"/>
    <w:rsid w:val="004B6763"/>
    <w:rsid w:val="004C25FC"/>
    <w:rsid w:val="004E1B85"/>
    <w:rsid w:val="004F28F2"/>
    <w:rsid w:val="004F3A0C"/>
    <w:rsid w:val="004F7FE5"/>
    <w:rsid w:val="00516368"/>
    <w:rsid w:val="00534C78"/>
    <w:rsid w:val="00542824"/>
    <w:rsid w:val="00592146"/>
    <w:rsid w:val="005A66C3"/>
    <w:rsid w:val="005C7297"/>
    <w:rsid w:val="005D67DC"/>
    <w:rsid w:val="005D705E"/>
    <w:rsid w:val="005F5835"/>
    <w:rsid w:val="00613088"/>
    <w:rsid w:val="00614463"/>
    <w:rsid w:val="0061482E"/>
    <w:rsid w:val="00641409"/>
    <w:rsid w:val="006822BB"/>
    <w:rsid w:val="006E73C6"/>
    <w:rsid w:val="006F2CA9"/>
    <w:rsid w:val="006F7F82"/>
    <w:rsid w:val="00723816"/>
    <w:rsid w:val="007254C9"/>
    <w:rsid w:val="00756564"/>
    <w:rsid w:val="00757368"/>
    <w:rsid w:val="00761FA7"/>
    <w:rsid w:val="00776902"/>
    <w:rsid w:val="007A4D5A"/>
    <w:rsid w:val="007B2399"/>
    <w:rsid w:val="00801CD6"/>
    <w:rsid w:val="00870037"/>
    <w:rsid w:val="008873FD"/>
    <w:rsid w:val="008A0592"/>
    <w:rsid w:val="008A3176"/>
    <w:rsid w:val="008D1E13"/>
    <w:rsid w:val="008D21BB"/>
    <w:rsid w:val="008D3ED8"/>
    <w:rsid w:val="008F3CD2"/>
    <w:rsid w:val="00905509"/>
    <w:rsid w:val="00916871"/>
    <w:rsid w:val="0095328E"/>
    <w:rsid w:val="00954544"/>
    <w:rsid w:val="009A48F7"/>
    <w:rsid w:val="009A7AA4"/>
    <w:rsid w:val="009C26DF"/>
    <w:rsid w:val="00A12530"/>
    <w:rsid w:val="00A2371D"/>
    <w:rsid w:val="00A353F5"/>
    <w:rsid w:val="00A56536"/>
    <w:rsid w:val="00A62C31"/>
    <w:rsid w:val="00A77340"/>
    <w:rsid w:val="00A87158"/>
    <w:rsid w:val="00A874B4"/>
    <w:rsid w:val="00AA0873"/>
    <w:rsid w:val="00B04E2C"/>
    <w:rsid w:val="00B11AF8"/>
    <w:rsid w:val="00B31B41"/>
    <w:rsid w:val="00B352EF"/>
    <w:rsid w:val="00B90F02"/>
    <w:rsid w:val="00B979AB"/>
    <w:rsid w:val="00BA2029"/>
    <w:rsid w:val="00BB5591"/>
    <w:rsid w:val="00BB7D7B"/>
    <w:rsid w:val="00BD0253"/>
    <w:rsid w:val="00C044E9"/>
    <w:rsid w:val="00C122E4"/>
    <w:rsid w:val="00C25A8C"/>
    <w:rsid w:val="00C52ACD"/>
    <w:rsid w:val="00CA492F"/>
    <w:rsid w:val="00CE757D"/>
    <w:rsid w:val="00D10DC0"/>
    <w:rsid w:val="00D31B5C"/>
    <w:rsid w:val="00D5504C"/>
    <w:rsid w:val="00D8479D"/>
    <w:rsid w:val="00DA2F1A"/>
    <w:rsid w:val="00DB09E1"/>
    <w:rsid w:val="00DB3C70"/>
    <w:rsid w:val="00DB5BE0"/>
    <w:rsid w:val="00DD635C"/>
    <w:rsid w:val="00DD727F"/>
    <w:rsid w:val="00E01753"/>
    <w:rsid w:val="00E24EDA"/>
    <w:rsid w:val="00E27602"/>
    <w:rsid w:val="00E40234"/>
    <w:rsid w:val="00E47144"/>
    <w:rsid w:val="00E810AE"/>
    <w:rsid w:val="00E9533A"/>
    <w:rsid w:val="00EB6016"/>
    <w:rsid w:val="00EC37FD"/>
    <w:rsid w:val="00EE1976"/>
    <w:rsid w:val="00EF4BF5"/>
    <w:rsid w:val="00F231B8"/>
    <w:rsid w:val="00F259C0"/>
    <w:rsid w:val="00F43CAF"/>
    <w:rsid w:val="00F730C4"/>
    <w:rsid w:val="00F75685"/>
    <w:rsid w:val="00FA7FB0"/>
    <w:rsid w:val="00FC2AAD"/>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20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
    <w:name w:val="Обычный1"/>
    <w:link w:val="CharChar"/>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1">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A0592"/>
    <w:rPr>
      <w:sz w:val="16"/>
      <w:szCs w:val="16"/>
    </w:rPr>
  </w:style>
  <w:style w:type="paragraph" w:styleId="af2">
    <w:name w:val="annotation text"/>
    <w:basedOn w:val="a"/>
    <w:link w:val="af3"/>
    <w:uiPriority w:val="99"/>
    <w:semiHidden/>
    <w:unhideWhenUsed/>
    <w:rsid w:val="008A0592"/>
    <w:rPr>
      <w:sz w:val="20"/>
      <w:szCs w:val="20"/>
    </w:rPr>
  </w:style>
  <w:style w:type="character" w:customStyle="1" w:styleId="af3">
    <w:name w:val="Текст примечания Знак"/>
    <w:basedOn w:val="a0"/>
    <w:link w:val="af2"/>
    <w:uiPriority w:val="99"/>
    <w:semiHidden/>
    <w:rsid w:val="008A0592"/>
    <w:rPr>
      <w:sz w:val="20"/>
      <w:szCs w:val="20"/>
    </w:rPr>
  </w:style>
  <w:style w:type="paragraph" w:styleId="af4">
    <w:name w:val="annotation subject"/>
    <w:basedOn w:val="af2"/>
    <w:next w:val="af2"/>
    <w:link w:val="af5"/>
    <w:uiPriority w:val="99"/>
    <w:semiHidden/>
    <w:unhideWhenUsed/>
    <w:rsid w:val="008A0592"/>
    <w:rPr>
      <w:b/>
      <w:bCs/>
    </w:rPr>
  </w:style>
  <w:style w:type="character" w:customStyle="1" w:styleId="af5">
    <w:name w:val="Тема примечания Знак"/>
    <w:basedOn w:val="af3"/>
    <w:link w:val="af4"/>
    <w:uiPriority w:val="99"/>
    <w:semiHidden/>
    <w:rsid w:val="008A059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UnresolvedMention">
    <w:name w:val="Unresolved Mention"/>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
    <w:name w:val="Обычный1"/>
    <w:link w:val="CharChar"/>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0"/>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0">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1">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8A0592"/>
    <w:rPr>
      <w:sz w:val="16"/>
      <w:szCs w:val="16"/>
    </w:rPr>
  </w:style>
  <w:style w:type="paragraph" w:styleId="af2">
    <w:name w:val="annotation text"/>
    <w:basedOn w:val="a"/>
    <w:link w:val="af3"/>
    <w:uiPriority w:val="99"/>
    <w:semiHidden/>
    <w:unhideWhenUsed/>
    <w:rsid w:val="008A0592"/>
    <w:rPr>
      <w:sz w:val="20"/>
      <w:szCs w:val="20"/>
    </w:rPr>
  </w:style>
  <w:style w:type="character" w:customStyle="1" w:styleId="af3">
    <w:name w:val="Текст примечания Знак"/>
    <w:basedOn w:val="a0"/>
    <w:link w:val="af2"/>
    <w:uiPriority w:val="99"/>
    <w:semiHidden/>
    <w:rsid w:val="008A0592"/>
    <w:rPr>
      <w:sz w:val="20"/>
      <w:szCs w:val="20"/>
    </w:rPr>
  </w:style>
  <w:style w:type="paragraph" w:styleId="af4">
    <w:name w:val="annotation subject"/>
    <w:basedOn w:val="af2"/>
    <w:next w:val="af2"/>
    <w:link w:val="af5"/>
    <w:uiPriority w:val="99"/>
    <w:semiHidden/>
    <w:unhideWhenUsed/>
    <w:rsid w:val="008A0592"/>
    <w:rPr>
      <w:b/>
      <w:bCs/>
    </w:rPr>
  </w:style>
  <w:style w:type="character" w:customStyle="1" w:styleId="af5">
    <w:name w:val="Тема примечания Знак"/>
    <w:basedOn w:val="af3"/>
    <w:link w:val="af4"/>
    <w:uiPriority w:val="99"/>
    <w:semiHidden/>
    <w:rsid w:val="008A05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4317">
      <w:bodyDiv w:val="1"/>
      <w:marLeft w:val="0"/>
      <w:marRight w:val="0"/>
      <w:marTop w:val="0"/>
      <w:marBottom w:val="0"/>
      <w:divBdr>
        <w:top w:val="none" w:sz="0" w:space="0" w:color="auto"/>
        <w:left w:val="none" w:sz="0" w:space="0" w:color="auto"/>
        <w:bottom w:val="none" w:sz="0" w:space="0" w:color="auto"/>
        <w:right w:val="none" w:sz="0" w:space="0" w:color="auto"/>
      </w:divBdr>
    </w:div>
    <w:div w:id="639070094">
      <w:bodyDiv w:val="1"/>
      <w:marLeft w:val="0"/>
      <w:marRight w:val="0"/>
      <w:marTop w:val="0"/>
      <w:marBottom w:val="0"/>
      <w:divBdr>
        <w:top w:val="none" w:sz="0" w:space="0" w:color="auto"/>
        <w:left w:val="none" w:sz="0" w:space="0" w:color="auto"/>
        <w:bottom w:val="none" w:sz="0" w:space="0" w:color="auto"/>
        <w:right w:val="none" w:sz="0" w:space="0" w:color="auto"/>
      </w:divBdr>
    </w:div>
    <w:div w:id="809831805">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 w:id="1640770991">
      <w:bodyDiv w:val="1"/>
      <w:marLeft w:val="0"/>
      <w:marRight w:val="0"/>
      <w:marTop w:val="0"/>
      <w:marBottom w:val="0"/>
      <w:divBdr>
        <w:top w:val="none" w:sz="0" w:space="0" w:color="auto"/>
        <w:left w:val="none" w:sz="0" w:space="0" w:color="auto"/>
        <w:bottom w:val="none" w:sz="0" w:space="0" w:color="auto"/>
        <w:right w:val="none" w:sz="0" w:space="0" w:color="auto"/>
      </w:divBdr>
    </w:div>
    <w:div w:id="1675188068">
      <w:bodyDiv w:val="1"/>
      <w:marLeft w:val="0"/>
      <w:marRight w:val="0"/>
      <w:marTop w:val="0"/>
      <w:marBottom w:val="0"/>
      <w:divBdr>
        <w:top w:val="none" w:sz="0" w:space="0" w:color="auto"/>
        <w:left w:val="none" w:sz="0" w:space="0" w:color="auto"/>
        <w:bottom w:val="none" w:sz="0" w:space="0" w:color="auto"/>
        <w:right w:val="none" w:sz="0" w:space="0" w:color="auto"/>
      </w:divBdr>
    </w:div>
    <w:div w:id="1787892597">
      <w:bodyDiv w:val="1"/>
      <w:marLeft w:val="0"/>
      <w:marRight w:val="0"/>
      <w:marTop w:val="0"/>
      <w:marBottom w:val="0"/>
      <w:divBdr>
        <w:top w:val="none" w:sz="0" w:space="0" w:color="auto"/>
        <w:left w:val="none" w:sz="0" w:space="0" w:color="auto"/>
        <w:bottom w:val="none" w:sz="0" w:space="0" w:color="auto"/>
        <w:right w:val="none" w:sz="0" w:space="0" w:color="auto"/>
      </w:divBdr>
    </w:div>
    <w:div w:id="1845514464">
      <w:bodyDiv w:val="1"/>
      <w:marLeft w:val="0"/>
      <w:marRight w:val="0"/>
      <w:marTop w:val="0"/>
      <w:marBottom w:val="0"/>
      <w:divBdr>
        <w:top w:val="none" w:sz="0" w:space="0" w:color="auto"/>
        <w:left w:val="none" w:sz="0" w:space="0" w:color="auto"/>
        <w:bottom w:val="none" w:sz="0" w:space="0" w:color="auto"/>
        <w:right w:val="none" w:sz="0" w:space="0" w:color="auto"/>
      </w:divBdr>
    </w:div>
    <w:div w:id="1909263932">
      <w:bodyDiv w:val="1"/>
      <w:marLeft w:val="0"/>
      <w:marRight w:val="0"/>
      <w:marTop w:val="0"/>
      <w:marBottom w:val="0"/>
      <w:divBdr>
        <w:top w:val="none" w:sz="0" w:space="0" w:color="auto"/>
        <w:left w:val="none" w:sz="0" w:space="0" w:color="auto"/>
        <w:bottom w:val="none" w:sz="0" w:space="0" w:color="auto"/>
        <w:right w:val="none" w:sz="0" w:space="0" w:color="auto"/>
      </w:divBdr>
    </w:div>
    <w:div w:id="20851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purl.org/dc/terms/"/>
    <ds:schemaRef ds:uri="http://schemas.microsoft.com/office/2006/documentManagement/types"/>
    <ds:schemaRef ds:uri="http://schemas.microsoft.com/office/2006/metadata/properties"/>
    <ds:schemaRef ds:uri="http://purl.org/dc/elements/1.1/"/>
    <ds:schemaRef ds:uri="C9081CBB-2DD3-4C72-8E2D-77AF0EDF2AB7"/>
    <ds:schemaRef ds:uri="http://schemas.openxmlformats.org/package/2006/metadata/core-properties"/>
    <ds:schemaRef ds:uri="http://www.w3.org/XML/1998/namespace"/>
    <ds:schemaRef ds:uri="http://schemas.microsoft.com/office/infopath/2007/PartnerControls"/>
    <ds:schemaRef ds:uri="534cf01c-1048-43b5-9b60-64d33694a2aa"/>
    <ds:schemaRef ds:uri="http://purl.org/dc/dcmitype/"/>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0977B0DD-76AE-49EB-8FE8-C765C8366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Титков Сергей Николаевич</cp:lastModifiedBy>
  <cp:revision>6</cp:revision>
  <cp:lastPrinted>2021-03-01T09:41:00Z</cp:lastPrinted>
  <dcterms:created xsi:type="dcterms:W3CDTF">2021-05-05T07:34:00Z</dcterms:created>
  <dcterms:modified xsi:type="dcterms:W3CDTF">2021-05-05T08:24:00Z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