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E9" w:rsidRDefault="004611DD" w:rsidP="004079E9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D7485D" wp14:editId="74FFC2B7">
            <wp:simplePos x="0" y="0"/>
            <wp:positionH relativeFrom="column">
              <wp:posOffset>3127928</wp:posOffset>
            </wp:positionH>
            <wp:positionV relativeFrom="paragraph">
              <wp:posOffset>-325454</wp:posOffset>
            </wp:positionV>
            <wp:extent cx="2972196" cy="549004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196" cy="5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DE9C2" wp14:editId="665D73F1">
                <wp:simplePos x="0" y="0"/>
                <wp:positionH relativeFrom="column">
                  <wp:posOffset>-434340</wp:posOffset>
                </wp:positionH>
                <wp:positionV relativeFrom="paragraph">
                  <wp:posOffset>-367030</wp:posOffset>
                </wp:positionV>
                <wp:extent cx="1801495" cy="752475"/>
                <wp:effectExtent l="3810" t="4445" r="4445" b="508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pic="http://schemas.openxmlformats.org/drawingml/2006/picture" xmlns:a="http://schemas.openxmlformats.org/drawingml/2006/main">
            <w:pict>
              <v:group id="Группа 1" style="position:absolute;margin-left:-34.2pt;margin-top:-28.9pt;width:141.85pt;height:59.25pt;z-index:251660288" coordsize="10445,4362" coordorigin="-1090,5" o:spid="_x0000_s1026" w14:anchorId="390DB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    <v:shape id="Freeform 3" style="position:absolute;left:8542;top:2327;width:813;height:1034;visibility:visible;mso-wrap-style:square;v-text-anchor:top" coordsize="173,220" o:spid="_x0000_s1027" fillcolor="#003358" stroked="f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style="position:absolute;left:7636;top:2322;width:817;height:762;visibility:visible;mso-wrap-style:square;v-text-anchor:top" coordsize="174,162" o:spid="_x0000_s1028" fillcolor="#003358" stroked="f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style="position:absolute;left:6743;top:2327;width:808;height:757;visibility:visible;mso-wrap-style:square;v-text-anchor:top" coordsize="808,757" o:spid="_x0000_s1029" fillcolor="#003358" stroked="f" path="m808,757l808,,526,r,268l282,268,282,,,,,757r282,l282,470r244,l526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style="position:absolute;left:4868;top:2322;width:818;height:762;visibility:visible;mso-wrap-style:square;v-text-anchor:top" coordsize="174,162" o:spid="_x0000_s1030" fillcolor="#003358" stroked="f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style="position:absolute;left:3966;top:2327;width:846;height:757;visibility:visible;mso-wrap-style:square;v-text-anchor:top" coordsize="846,757" o:spid="_x0000_s1031" fillcolor="#003358" stroked="f" path="m564,757r,-555l846,202,846,,,,,202r282,l282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>
                  <v:path arrowok="t" o:connecttype="custom" o:connectlocs="564,757;564,202;846,202;846,0;0,0;0,202;282,202;282,757;564,757" o:connectangles="0,0,0,0,0,0,0,0,0"/>
                </v:shape>
                <v:shape id="Freeform 8" style="position:absolute;left:3082;top:2327;width:809;height:757;visibility:visible;mso-wrap-style:square;v-text-anchor:top" coordsize="809,757" o:spid="_x0000_s1032" fillcolor="#003358" stroked="f" path="m809,757l809,,527,r,268l282,268,282,,,,,757r282,l282,470r245,l527,757r28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style="position:absolute;left:2100;top:2322;width:874;height:771;visibility:visible;mso-wrap-style:square;v-text-anchor:top" coordsize="186,164" o:spid="_x0000_s1033" fillcolor="#003358" stroked="f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style="position:absolute;left:5794;top:1020;width:733;height:757;visibility:visible;mso-wrap-style:square;v-text-anchor:top" coordsize="156,161" o:spid="_x0000_s1034" fillcolor="#003358" stroked="f" path="m156,161v,-41,,-41,,-41c97,120,97,120,97,120v-9,,-24,1,-31,-11c64,107,61,100,61,81v,-8,,-15,2,-21c67,50,74,41,94,41v62,,62,,62,c156,,156,,156,,66,,66,,66,,47,,30,3,18,17,1,34,,59,,83v,24,2,44,14,59c29,159,50,161,63,161r9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style="position:absolute;left:4877;top:1020;width:809;height:757;visibility:visible;mso-wrap-style:square;v-text-anchor:top" coordsize="809,757" o:spid="_x0000_s1035" fillcolor="#003358" stroked="f" path="m809,757l809,,531,r,263l282,263,282,,,,,757r282,l282,470r249,l531,757r2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style="position:absolute;left:3966;top:1020;width:813;height:757;visibility:visible;mso-wrap-style:square;v-text-anchor:top" coordsize="173,161" o:spid="_x0000_s1036" fillcolor="#003358" stroked="f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style="position:absolute;left:3082;top:1020;width:809;height:1034;visibility:visible;mso-wrap-style:square;v-text-anchor:top" coordsize="172,220" o:spid="_x0000_s1037" fillcolor="#003358" stroked="f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style="position:absolute;left:-5;top:198;width:5164;height:2886;visibility:visible;mso-wrap-style:square;v-text-anchor:top" coordsize="1099,614" o:spid="_x0000_s1038" fillcolor="#003358" stroked="f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style="position:absolute;left:-1090;top:5;width:5131;height:4362;visibility:visible;mso-wrap-style:square;v-text-anchor:top" coordsize="1092,928" o:spid="_x0000_s1039" fillcolor="#003358" stroked="f" path="m1004,711v,,,,,c442,928,,389,641,v451,,451,,451,c868,54,593,206,512,384v-81,178,44,408,492,327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>
                  <v:path arrowok="t" o:connecttype="custom" o:connectlocs="489447,347075;489447,347075;312469,0;532275,0;249591,187444;489447,347075" o:connectangles="0,0,0,0,0,0"/>
                </v:shape>
                <v:shape id="Freeform 16" style="position:absolute;left:5770;top:2054;width:874;height:1039;visibility:visible;mso-wrap-style:square;v-text-anchor:top" coordsize="186,221" o:spid="_x0000_s1040" fillcolor="#003358" stroked="f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4079E9" w:rsidRPr="004079E9" w:rsidRDefault="004079E9" w:rsidP="004079E9">
      <w:pPr>
        <w:tabs>
          <w:tab w:val="left" w:pos="720"/>
          <w:tab w:val="left" w:pos="3060"/>
        </w:tabs>
        <w:ind w:left="-426"/>
      </w:pPr>
      <w:r w:rsidRPr="00DC6F9C">
        <w:rPr>
          <w:rFonts w:ascii="Arial Black" w:hAnsi="Arial Black" w:cs="Arial"/>
          <w:b/>
          <w:color w:val="1F497D"/>
          <w:sz w:val="16"/>
        </w:rPr>
        <w:t>ГРУППА КОМПАНИЙ «ДЕЛО»</w:t>
      </w:r>
    </w:p>
    <w:p w:rsidR="004611DD" w:rsidRDefault="004611DD" w:rsidP="0046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B7296" w:rsidRDefault="006F1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№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остоянной рабочей группы Конкурсной комиссии</w:t>
      </w:r>
    </w:p>
    <w:p w:rsidR="004B7296" w:rsidRDefault="006F1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4B7296" w:rsidRDefault="006F1C8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Северо-Кавказской железной дороге, состоявшегося «12» марта 2021 года</w:t>
      </w:r>
    </w:p>
    <w:p w:rsidR="00DD68AE" w:rsidRPr="001A59B1" w:rsidRDefault="00DD68AE" w:rsidP="00DD6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заседании постоянной рабочей группы Конкурсной комиссии филиала 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Северо-Кавказской железной дороге (далее – ПРГ) приняли участие:</w:t>
      </w:r>
    </w:p>
    <w:p w:rsidR="00BB6B32" w:rsidRPr="001A59B1" w:rsidRDefault="00BB6B32" w:rsidP="00DD6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2261"/>
      </w:tblGrid>
      <w:tr w:rsidR="001A59B1" w:rsidRPr="001A59B1" w:rsidTr="00443F47">
        <w:tc>
          <w:tcPr>
            <w:tcW w:w="562" w:type="dxa"/>
          </w:tcPr>
          <w:p w:rsidR="004B7296" w:rsidRDefault="006F1C85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</w:tcPr>
          <w:p w:rsidR="009B7F36" w:rsidRPr="001A59B1" w:rsidRDefault="008D165D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1A59B1" w:rsidRPr="001A59B1" w:rsidTr="00443F47">
        <w:tc>
          <w:tcPr>
            <w:tcW w:w="562" w:type="dxa"/>
          </w:tcPr>
          <w:p w:rsidR="004B7296" w:rsidRDefault="006F1C85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4B7296" w:rsidRDefault="006F1C85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1A59B1" w:rsidRPr="001A59B1" w:rsidTr="00443F47">
        <w:tc>
          <w:tcPr>
            <w:tcW w:w="562" w:type="dxa"/>
          </w:tcPr>
          <w:p w:rsidR="004B7296" w:rsidRDefault="006F1C85">
            <w:pPr>
              <w:pStyle w:val="a4"/>
              <w:spacing w:after="0"/>
              <w:ind w:left="0"/>
              <w:rPr>
                <w:lang w:val="ru-RU"/>
              </w:rPr>
            </w:pPr>
            <w:r>
              <w:rPr>
                <w:lang w:val="en-US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</w:tcPr>
          <w:p w:rsidR="004B7296" w:rsidRDefault="006F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</w:tcPr>
          <w:p w:rsidR="009B7F36" w:rsidRPr="001A59B1" w:rsidRDefault="002D467F" w:rsidP="0044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4B7296" w:rsidRDefault="006F1C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Состав ПРГ: пять человек. Приняли участие: четыре человека.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A01425" w:rsidRDefault="00845FAF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4B7296" w:rsidRDefault="006F1C85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Рассмотрение, оценка и сопоставление заявок претендентов поданных для участия в процедуре в электронной форме: 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№ ОКэ-НКПСКЖД-21-0001 по предмету закупки "Капитальный ремонт асфальтового покрытия на территории КТ Краснодар (Благоустройство территории ГТС, тротуар, литер 20, кадастровый номер отсутствует; Подъездная автодорога, литер 19, кадастровый </w:t>
      </w:r>
      <w:r>
        <w:rPr>
          <w:rFonts w:ascii="Times New Roman" w:hAnsi="Times New Roman" w:cs="Times New Roman"/>
          <w:sz w:val="24"/>
          <w:szCs w:val="24"/>
        </w:rPr>
        <w:t>№23:43:0306002:2617; Асфальтированная площадка для стоянки полуприцепов, литер 18, кадастровый №23:43:0306002:2621)"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4B7296" w:rsidRDefault="006F1C8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12.03.2021 14:00</w:t>
            </w:r>
          </w:p>
        </w:tc>
      </w:tr>
      <w:tr w:rsidR="001A59B1" w:rsidRPr="001A59B1" w:rsidTr="00B17E8E">
        <w:trPr>
          <w:jc w:val="center"/>
        </w:trPr>
        <w:tc>
          <w:tcPr>
            <w:tcW w:w="5334" w:type="dxa"/>
          </w:tcPr>
          <w:p w:rsidR="00DD68AE" w:rsidRPr="001A59B1" w:rsidRDefault="00DD68AE" w:rsidP="00DD68AE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344" w:type="dxa"/>
            <w:vAlign w:val="center"/>
          </w:tcPr>
          <w:p w:rsidR="004B7296" w:rsidRPr="004079E9" w:rsidRDefault="006F1C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79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79E9">
              <w:rPr>
                <w:rFonts w:ascii="Times New Roman" w:hAnsi="Times New Roman" w:cs="Times New Roman"/>
                <w:sz w:val="24"/>
                <w:szCs w:val="24"/>
              </w:rPr>
              <w:t xml:space="preserve"> Ростов-на-Дону, Энергетиков пер, д 3-5А 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1A59B1" w:rsidRPr="001A59B1" w:rsidTr="00B17E8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B7296" w:rsidRDefault="006F1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4B7296" w:rsidRPr="004079E9" w:rsidRDefault="006F1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асфальтового покрытия на территории КТ Краснодар (Благоустройство территории ГТС, тротуар, литер 20, кадастровый </w:t>
            </w: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 xml:space="preserve">номер отсутствует; Подъездная автодорога, литер 19, кадастровый №23:43:0306002:2617; Асфальтированная площадка для стоянки </w:t>
            </w:r>
            <w:r w:rsidRPr="0040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полуприцепов, литер 18, кадастровый №23:43:0306002:2621)</w:t>
            </w:r>
          </w:p>
        </w:tc>
      </w:tr>
      <w:tr w:rsidR="001A59B1" w:rsidRPr="001A59B1" w:rsidTr="00B17E8E">
        <w:trPr>
          <w:jc w:val="center"/>
        </w:trPr>
        <w:tc>
          <w:tcPr>
            <w:tcW w:w="2141" w:type="pct"/>
            <w:vAlign w:val="center"/>
          </w:tcPr>
          <w:p w:rsidR="00214B77" w:rsidRPr="001A59B1" w:rsidRDefault="00214B77" w:rsidP="00AB18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4B7296" w:rsidRDefault="006F1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2498000 (два миллиона четыреста дев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яносто восемь тысяч) рублей 00 копеек без учета НДС.</w:t>
            </w:r>
          </w:p>
        </w:tc>
      </w:tr>
    </w:tbl>
    <w:bookmarkEnd w:id="1"/>
    <w:p w:rsidR="004B7296" w:rsidRDefault="006F1C8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анализа документов, предоставленных в составе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 и заключения заказчика ПРГ выносит на рассмотрение Конкурсной комиссии филиала ПАО «ТрансКонтейнер» на Северо-Кавказской желез</w:t>
      </w:r>
      <w:r>
        <w:rPr>
          <w:rFonts w:ascii="Times New Roman" w:hAnsi="Times New Roman" w:cs="Times New Roman"/>
          <w:sz w:val="24"/>
          <w:szCs w:val="24"/>
        </w:rPr>
        <w:t>ной дороге следующие предложения:</w:t>
      </w:r>
    </w:p>
    <w:p w:rsidR="004B7296" w:rsidRDefault="006F1C8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к участию в Открытом конкурсе следующег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-их) претендента(-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29" w:type="dxa"/>
        <w:jc w:val="center"/>
        <w:tblInd w:w="-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6082"/>
        <w:gridCol w:w="2275"/>
      </w:tblGrid>
      <w:tr w:rsidR="001A59B1" w:rsidRPr="001A59B1" w:rsidTr="0000573B">
        <w:trPr>
          <w:trHeight w:val="2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14B77" w:rsidRPr="001A59B1" w:rsidRDefault="00214B77" w:rsidP="00AB1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332228" w:rsidRPr="001A59B1" w:rsidRDefault="00332228" w:rsidP="00332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14B77" w:rsidRPr="001A59B1" w:rsidRDefault="00332228" w:rsidP="003322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77" w:rsidRPr="001A59B1" w:rsidRDefault="00214B77" w:rsidP="00AB18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</w:tr>
      <w:tr w:rsidR="001A59B1" w:rsidRPr="001A59B1" w:rsidTr="00A17BAD">
        <w:trPr>
          <w:trHeight w:val="14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B7296" w:rsidRDefault="006F1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1613806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4B7296" w:rsidRDefault="006F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ОТВЕТСТВЕННОСТЬЮ "КРАЙ ДОР МАСТЕР"</w:t>
            </w:r>
          </w:p>
          <w:p w:rsidR="004B7296" w:rsidRDefault="006F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 2309171005,</w:t>
            </w:r>
          </w:p>
          <w:p w:rsidR="004B7296" w:rsidRDefault="006F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КПП: 230901001,</w:t>
            </w:r>
          </w:p>
          <w:p w:rsidR="004B7296" w:rsidRDefault="006F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 1192375029769</w:t>
            </w:r>
          </w:p>
          <w:p w:rsidR="004B7296" w:rsidRDefault="006F1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Федерация, Краснодарский край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296" w:rsidRPr="004079E9" w:rsidRDefault="006F1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>2495419 (два миллиона четыреста девяносто пять тысяч четыреста девятнадцать) рублей 00 копеек</w:t>
            </w:r>
          </w:p>
        </w:tc>
      </w:tr>
    </w:tbl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Признать 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№ ОКэ-НКПСКЖД-21-0001 несостоявшимся на основании части 2 подпункта 3.9.10 документации о закупке (на участие в открытом конкурсе подана одна заявка). </w:t>
      </w: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Признать заявку ОБЩЕСТВО С ОГРАНИЧЕННОЙ ОТВЕТСТВЕННОСТЬЮ "КРАЙ ДОР МАСТЕР" соответ</w:t>
      </w:r>
      <w:r>
        <w:rPr>
          <w:rFonts w:ascii="Times New Roman" w:hAnsi="Times New Roman" w:cs="Times New Roman"/>
          <w:sz w:val="24"/>
          <w:szCs w:val="24"/>
        </w:rPr>
        <w:t>ствующей требованиям документации о закупке.</w:t>
      </w: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В соответствии с частью 1 подпункта 3.9.11 документации о закупке принять решение о заключении договора с единственным допущенным участником Открытого конкурса ОБЩЕСТВО С ОГРАНИЧЕННОЙ ОТВЕТСТВЕННОСТЬЮ "КРАЙ</w:t>
      </w:r>
      <w:r>
        <w:rPr>
          <w:rFonts w:ascii="Times New Roman" w:hAnsi="Times New Roman" w:cs="Times New Roman"/>
          <w:sz w:val="24"/>
          <w:szCs w:val="24"/>
        </w:rPr>
        <w:t xml:space="preserve"> ДОР МАСТЕР", подавшим заявку, как закупку у единственного поставщика (исполнителя, подрядчика), на следующих условиях: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>: Капитальный ремонт асфальтового покрытия на территории КТ Краснодар (Благоустройство территории ГТС, тротуар, литер 2</w:t>
      </w:r>
      <w:r>
        <w:rPr>
          <w:rFonts w:ascii="Times New Roman" w:hAnsi="Times New Roman" w:cs="Times New Roman"/>
          <w:sz w:val="24"/>
          <w:szCs w:val="24"/>
        </w:rPr>
        <w:t>0, кадастровый номер отсутствует; Подъездная автодорога, литер 19, кадастровый №23:43:0306002:2617; Асфальтированная площадка для стоянки полуприцепов, литер 18, кадастровый №23:43:0306002:2621)</w:t>
      </w:r>
      <w:r w:rsidR="004079E9">
        <w:rPr>
          <w:rFonts w:ascii="Times New Roman" w:hAnsi="Times New Roman" w:cs="Times New Roman"/>
          <w:sz w:val="24"/>
          <w:szCs w:val="24"/>
        </w:rPr>
        <w:t>.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>
        <w:rPr>
          <w:rFonts w:ascii="Times New Roman" w:hAnsi="Times New Roman" w:cs="Times New Roman"/>
          <w:sz w:val="24"/>
          <w:szCs w:val="24"/>
        </w:rPr>
        <w:t>: 2 994 502 (два миллиона девятьсот девяносто ч</w:t>
      </w:r>
      <w:r>
        <w:rPr>
          <w:rFonts w:ascii="Times New Roman" w:hAnsi="Times New Roman" w:cs="Times New Roman"/>
          <w:sz w:val="24"/>
          <w:szCs w:val="24"/>
        </w:rPr>
        <w:t xml:space="preserve">етыре тысячи пятьсот два) рубля 80 копеек, в том числе НДС (20%) – 499083 (четыреста девяносто девять тысяч восемьдесят три) рубля 80 копеек. 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объеме оказываемых услуг, закупаемых товаров, выполняемых работ</w:t>
      </w:r>
      <w:r>
        <w:rPr>
          <w:rFonts w:ascii="Times New Roman" w:hAnsi="Times New Roman" w:cs="Times New Roman"/>
          <w:sz w:val="24"/>
          <w:szCs w:val="24"/>
        </w:rPr>
        <w:t>: В соответствие с техническим задани</w:t>
      </w:r>
      <w:r>
        <w:rPr>
          <w:rFonts w:ascii="Times New Roman" w:hAnsi="Times New Roman" w:cs="Times New Roman"/>
          <w:sz w:val="24"/>
          <w:szCs w:val="24"/>
        </w:rPr>
        <w:t>ем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</w:t>
      </w:r>
      <w:r>
        <w:rPr>
          <w:rFonts w:ascii="Times New Roman" w:hAnsi="Times New Roman" w:cs="Times New Roman"/>
          <w:sz w:val="24"/>
          <w:szCs w:val="24"/>
        </w:rPr>
        <w:t xml:space="preserve">: Заказчик в течение 14 (четырнадцати) календарных дней с даты  подписания Договора по выставленному Исполнителем счёту оплачивает аванс в размере 25 % стоимости работ, что составляет 748 625 (семьсот сорок восемь тысяч шестьсот двадцать </w:t>
      </w:r>
      <w:r>
        <w:rPr>
          <w:rFonts w:ascii="Times New Roman" w:hAnsi="Times New Roman" w:cs="Times New Roman"/>
          <w:sz w:val="24"/>
          <w:szCs w:val="24"/>
        </w:rPr>
        <w:t xml:space="preserve">пять) рублей 70 копеек.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Окончательный расчет в размере 75 % от общей стоимости работ производится после подписания Сторонами акта сдачи-приемки выполненных Работ формы КС-2 (далее – акт формы КС-2), справки о стоимости выполненных работ и затрат формы КС-3</w:t>
      </w:r>
      <w:r>
        <w:rPr>
          <w:rFonts w:ascii="Times New Roman" w:hAnsi="Times New Roman" w:cs="Times New Roman"/>
          <w:sz w:val="24"/>
          <w:szCs w:val="24"/>
        </w:rPr>
        <w:t xml:space="preserve"> (далее – справка формы КС-3), акта о приеме-сдаче отремонтированных, </w:t>
      </w:r>
      <w:r>
        <w:rPr>
          <w:rFonts w:ascii="Times New Roman" w:hAnsi="Times New Roman" w:cs="Times New Roman"/>
          <w:sz w:val="24"/>
          <w:szCs w:val="24"/>
        </w:rPr>
        <w:lastRenderedPageBreak/>
        <w:t>реконструированных, модернизированных объектов основных средств формы ОС-3 (далее – акт формы ОС-3), путем перечисления денежных средств на расчетный счет Исполнителя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счета,</w:t>
      </w:r>
      <w:r>
        <w:rPr>
          <w:rFonts w:ascii="Times New Roman" w:hAnsi="Times New Roman" w:cs="Times New Roman"/>
          <w:sz w:val="24"/>
          <w:szCs w:val="24"/>
        </w:rPr>
        <w:t xml:space="preserve"> счета-фактуры Исполнителя в течение 30 (тридцать) календарных дней с даты получения Заказчиком счета, счета-фактуры. 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оказания услуг/поставки товаров/выполнения работ</w:t>
      </w:r>
      <w:r>
        <w:rPr>
          <w:rFonts w:ascii="Times New Roman" w:hAnsi="Times New Roman" w:cs="Times New Roman"/>
          <w:sz w:val="24"/>
          <w:szCs w:val="24"/>
        </w:rPr>
        <w:t>: Российская Федерация, г. Краснодар, ул. Новороссийская 61а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оказания </w:t>
      </w:r>
      <w:r>
        <w:rPr>
          <w:rFonts w:ascii="Times New Roman" w:hAnsi="Times New Roman" w:cs="Times New Roman"/>
          <w:b/>
          <w:sz w:val="24"/>
          <w:szCs w:val="24"/>
        </w:rPr>
        <w:t>услуг/поставки товаров/выполнения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: Срок начала выполнения Работ по настоящему Договору – с даты получения авансового платежа от Заказчика. Срок окончания выполнения Работ по настоящему Договору – в течение 25 (двадцать пять)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</w:t>
      </w:r>
      <w:r>
        <w:rPr>
          <w:rFonts w:ascii="Times New Roman" w:hAnsi="Times New Roman" w:cs="Times New Roman"/>
          <w:sz w:val="24"/>
          <w:szCs w:val="24"/>
        </w:rPr>
        <w:t>еречисления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авансового платежа от Заказчика на расчетный счет Исполнителя. 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: Договор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31 декабря 2021 года, а по обязательствам Сторон – до полного их исполнения.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6F1C85">
      <w:pPr>
        <w:spacing w:before="120" w:after="12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</w:t>
      </w:r>
      <w:r>
        <w:rPr>
          <w:rFonts w:ascii="Times New Roman" w:hAnsi="Times New Roman" w:cs="Times New Roman"/>
          <w:b/>
          <w:sz w:val="24"/>
          <w:szCs w:val="24"/>
        </w:rPr>
        <w:t>редоставления гарантии качества на оказываемые услуги/поставляемый товар/выполненные работы</w:t>
      </w:r>
      <w:r>
        <w:rPr>
          <w:rFonts w:ascii="Times New Roman" w:hAnsi="Times New Roman" w:cs="Times New Roman"/>
          <w:sz w:val="24"/>
          <w:szCs w:val="24"/>
        </w:rPr>
        <w:t xml:space="preserve">: Гарантийный срок на результаты Работ по  Договору: 25 (двадцать пять)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 формы ОС 3.</w:t>
      </w: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4B7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296" w:rsidRDefault="004B72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8AE" w:rsidRPr="001A59B1" w:rsidRDefault="007B57CE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 «ТрансКонтейнер» (</w:t>
      </w:r>
      <w:hyperlink r:id="rId10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www.trcont.com</w:t>
        </w:r>
      </w:hyperlink>
      <w:r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11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www.otc.ru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DD68AE" w:rsidRPr="001A59B1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77" w:type="dxa"/>
          </w:tcPr>
          <w:p w:rsidR="009B7F36" w:rsidRPr="001A59B1" w:rsidRDefault="004079E9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4B7296" w:rsidRDefault="006F1C8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Дедыкина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Евгеньевна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A59B1" w:rsidRDefault="004079E9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4B7296" w:rsidRDefault="006F1C8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Дидык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Петрович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77" w:type="dxa"/>
          </w:tcPr>
          <w:p w:rsidR="009B7F36" w:rsidRPr="001A59B1" w:rsidRDefault="004079E9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4B7296" w:rsidRDefault="006F1C8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Петровна</w:t>
            </w:r>
            <w:proofErr w:type="spellEnd"/>
          </w:p>
        </w:tc>
      </w:tr>
      <w:tr w:rsidR="009B7F36" w:rsidRPr="001A59B1" w:rsidTr="00E018F8">
        <w:trPr>
          <w:trHeight w:val="552"/>
        </w:trPr>
        <w:tc>
          <w:tcPr>
            <w:tcW w:w="3548" w:type="dxa"/>
          </w:tcPr>
          <w:p w:rsidR="009B7F36" w:rsidRPr="001A59B1" w:rsidRDefault="009B7F36" w:rsidP="00E018F8">
            <w:pPr>
              <w:spacing w:after="12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:rsidR="009B7F36" w:rsidRPr="001A59B1" w:rsidRDefault="004079E9" w:rsidP="00E018F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79E9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539" w:type="dxa"/>
          </w:tcPr>
          <w:p w:rsidR="004B7296" w:rsidRDefault="006F1C85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CB4BCC" w:rsidRPr="00DF25BA" w:rsidRDefault="005F3C21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079E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079E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079E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7296" w:rsidRDefault="004B72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D68AE" w:rsidRPr="00A94486" w:rsidRDefault="00DD68AE" w:rsidP="00F6676E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D2F" w:rsidRDefault="006F1C85"/>
    <w:p w:rsidR="004079E9" w:rsidRDefault="004079E9"/>
    <w:sectPr w:rsidR="004079E9" w:rsidSect="00B73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85" w:rsidRDefault="006F1C85" w:rsidP="00BD2063">
      <w:pPr>
        <w:spacing w:after="0" w:line="240" w:lineRule="auto"/>
      </w:pPr>
      <w:r>
        <w:separator/>
      </w:r>
    </w:p>
  </w:endnote>
  <w:endnote w:type="continuationSeparator" w:id="0">
    <w:p w:rsidR="006F1C85" w:rsidRDefault="006F1C85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9E9">
          <w:rPr>
            <w:noProof/>
          </w:rPr>
          <w:t>1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85" w:rsidRDefault="006F1C85" w:rsidP="00BD2063">
      <w:pPr>
        <w:spacing w:after="0" w:line="240" w:lineRule="auto"/>
      </w:pPr>
      <w:r>
        <w:separator/>
      </w:r>
    </w:p>
  </w:footnote>
  <w:footnote w:type="continuationSeparator" w:id="0">
    <w:p w:rsidR="006F1C85" w:rsidRDefault="006F1C85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63" w:rsidRDefault="00BD206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67A2"/>
    <w:rsid w:val="00081FDD"/>
    <w:rsid w:val="00082327"/>
    <w:rsid w:val="000D2A1A"/>
    <w:rsid w:val="000E2BF7"/>
    <w:rsid w:val="00115E0D"/>
    <w:rsid w:val="00144572"/>
    <w:rsid w:val="00166FDE"/>
    <w:rsid w:val="001A59B1"/>
    <w:rsid w:val="001D4559"/>
    <w:rsid w:val="001E2080"/>
    <w:rsid w:val="001F4763"/>
    <w:rsid w:val="00214B77"/>
    <w:rsid w:val="00225ED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F79F4"/>
    <w:rsid w:val="003F7AE3"/>
    <w:rsid w:val="004079E9"/>
    <w:rsid w:val="00426098"/>
    <w:rsid w:val="00443F47"/>
    <w:rsid w:val="00447DB8"/>
    <w:rsid w:val="004611DD"/>
    <w:rsid w:val="00493261"/>
    <w:rsid w:val="004A789F"/>
    <w:rsid w:val="004B7296"/>
    <w:rsid w:val="004D35A9"/>
    <w:rsid w:val="004E150B"/>
    <w:rsid w:val="004E54F0"/>
    <w:rsid w:val="0050688F"/>
    <w:rsid w:val="0053690C"/>
    <w:rsid w:val="00544A69"/>
    <w:rsid w:val="00546DC8"/>
    <w:rsid w:val="00583DA4"/>
    <w:rsid w:val="005849AA"/>
    <w:rsid w:val="005A4B5A"/>
    <w:rsid w:val="005B4ACD"/>
    <w:rsid w:val="005B5DF7"/>
    <w:rsid w:val="005C14DA"/>
    <w:rsid w:val="005C1976"/>
    <w:rsid w:val="005F1B32"/>
    <w:rsid w:val="005F3C21"/>
    <w:rsid w:val="006540F9"/>
    <w:rsid w:val="0066628E"/>
    <w:rsid w:val="00694A5E"/>
    <w:rsid w:val="006B5225"/>
    <w:rsid w:val="006C264F"/>
    <w:rsid w:val="006C3168"/>
    <w:rsid w:val="006C7FCE"/>
    <w:rsid w:val="006F1C85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B57CE"/>
    <w:rsid w:val="007E0B94"/>
    <w:rsid w:val="007E6E8B"/>
    <w:rsid w:val="00845FAF"/>
    <w:rsid w:val="008A7614"/>
    <w:rsid w:val="008D165D"/>
    <w:rsid w:val="008E660C"/>
    <w:rsid w:val="00904FC9"/>
    <w:rsid w:val="00920CFE"/>
    <w:rsid w:val="0093641C"/>
    <w:rsid w:val="00991177"/>
    <w:rsid w:val="009B7F36"/>
    <w:rsid w:val="009C3F36"/>
    <w:rsid w:val="009C419D"/>
    <w:rsid w:val="00A01425"/>
    <w:rsid w:val="00A11AA5"/>
    <w:rsid w:val="00A12130"/>
    <w:rsid w:val="00A17BAD"/>
    <w:rsid w:val="00A619B9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4198C"/>
    <w:rsid w:val="00C47806"/>
    <w:rsid w:val="00C575DF"/>
    <w:rsid w:val="00C711E7"/>
    <w:rsid w:val="00CB4BCC"/>
    <w:rsid w:val="00CC515A"/>
    <w:rsid w:val="00CC5C92"/>
    <w:rsid w:val="00CD1CD3"/>
    <w:rsid w:val="00CE7B18"/>
    <w:rsid w:val="00D877D8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97F7A"/>
    <w:rsid w:val="00EE3E68"/>
    <w:rsid w:val="00EF1B3F"/>
    <w:rsid w:val="00F0308D"/>
    <w:rsid w:val="00F6007A"/>
    <w:rsid w:val="00F6676E"/>
    <w:rsid w:val="00FD2672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c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rcont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2C55-FFA1-40E3-A8CC-2919031F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26</cp:revision>
  <dcterms:created xsi:type="dcterms:W3CDTF">2018-05-17T11:21:00Z</dcterms:created>
  <dcterms:modified xsi:type="dcterms:W3CDTF">2021-03-15T10:20:00Z</dcterms:modified>
</cp:coreProperties>
</file>